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4029" w14:textId="77777777" w:rsidR="004A6A8F" w:rsidRPr="008F356B" w:rsidRDefault="00472862"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8F356B">
        <w:rPr>
          <w:rFonts w:ascii="StobiSherif Regular" w:hAnsi="StobiSherif Regular"/>
          <w:noProof/>
          <w:sz w:val="22"/>
          <w:szCs w:val="22"/>
          <w:lang w:val="en-US" w:eastAsia="en-US"/>
        </w:rPr>
        <w:drawing>
          <wp:anchor distT="0" distB="0" distL="114300" distR="114300" simplePos="0" relativeHeight="251659264" behindDoc="1" locked="0" layoutInCell="1" allowOverlap="1" wp14:anchorId="50D4C2B5" wp14:editId="1E8C4D31">
            <wp:simplePos x="0" y="0"/>
            <wp:positionH relativeFrom="margin">
              <wp:align>right</wp:align>
            </wp:positionH>
            <wp:positionV relativeFrom="paragraph">
              <wp:posOffset>207010</wp:posOffset>
            </wp:positionV>
            <wp:extent cx="5932170" cy="967105"/>
            <wp:effectExtent l="0" t="0" r="0" b="4445"/>
            <wp:wrapThrough wrapText="bothSides">
              <wp:wrapPolygon edited="0">
                <wp:start x="0" y="0"/>
                <wp:lineTo x="0" y="21274"/>
                <wp:lineTo x="21503" y="21274"/>
                <wp:lineTo x="2150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2170" cy="967105"/>
                    </a:xfrm>
                    <a:prstGeom prst="rect">
                      <a:avLst/>
                    </a:prstGeom>
                  </pic:spPr>
                </pic:pic>
              </a:graphicData>
            </a:graphic>
            <wp14:sizeRelH relativeFrom="margin">
              <wp14:pctWidth>0</wp14:pctWidth>
            </wp14:sizeRelH>
            <wp14:sizeRelV relativeFrom="margin">
              <wp14:pctHeight>0</wp14:pctHeight>
            </wp14:sizeRelV>
          </wp:anchor>
        </w:drawing>
      </w:r>
      <w:r w:rsidR="000C5D82" w:rsidRPr="008F356B">
        <w:rPr>
          <w:rFonts w:ascii="StobiSherif Regular" w:eastAsia="Aptos"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p>
    <w:p w14:paraId="2AFB67EC"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6653CE7"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EBA710F"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059A8E35"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77E78A4E"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29F47219"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CB6D6BA"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76376552" w14:textId="77777777" w:rsidR="004A6A8F" w:rsidRPr="008F356B" w:rsidRDefault="004A6A8F" w:rsidP="00ED0725">
      <w:pPr>
        <w:spacing w:line="360" w:lineRule="auto"/>
        <w:rPr>
          <w:rFonts w:ascii="StobiSherif Regular" w:eastAsia="Aptos"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00324AEB" w14:textId="54CA5A78" w:rsidR="000C5D82" w:rsidRPr="008F356B" w:rsidRDefault="004A6A8F" w:rsidP="008F356B">
      <w:pPr>
        <w:spacing w:line="360" w:lineRule="auto"/>
        <w:jc w:val="center"/>
        <w:rPr>
          <w:rFonts w:ascii="StobiSherif Regular" w:eastAsia="Aptos" w:hAnsi="StobiSherif Regular"/>
          <w:b/>
          <w:sz w:val="40"/>
          <w:szCs w:val="40"/>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F356B">
        <w:rPr>
          <w:rFonts w:ascii="StobiSherif Regular" w:eastAsia="Aptos" w:hAnsi="StobiSherif Regular"/>
          <w:b/>
          <w:outline/>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НАЦРТ</w:t>
      </w:r>
      <w:r w:rsidR="008F356B" w:rsidRPr="008F356B">
        <w:rPr>
          <w:rFonts w:ascii="StobiSherif Regular" w:eastAsia="Aptos" w:hAnsi="StobiSherif Regular"/>
          <w:b/>
          <w:outline/>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8F356B">
        <w:rPr>
          <w:rFonts w:ascii="StobiSherif Regular" w:eastAsia="Aptos" w:hAnsi="StobiSherif Regular"/>
          <w:b/>
          <w:outline/>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472862" w:rsidRPr="008F356B">
        <w:rPr>
          <w:rFonts w:ascii="StobiSherif Regular" w:eastAsia="Aptos" w:hAnsi="StobiSherif Regular"/>
          <w:b/>
          <w:sz w:val="40"/>
          <w:szCs w:val="40"/>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Стратегија</w:t>
      </w:r>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за</w:t>
      </w:r>
      <w:proofErr w:type="spellEnd"/>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управување</w:t>
      </w:r>
      <w:proofErr w:type="spellEnd"/>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со</w:t>
      </w:r>
      <w:proofErr w:type="spellEnd"/>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фармацевтски</w:t>
      </w:r>
      <w:proofErr w:type="spellEnd"/>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отпад</w:t>
      </w:r>
      <w:proofErr w:type="spellEnd"/>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2026–2030 </w:t>
      </w:r>
      <w:proofErr w:type="spellStart"/>
      <w:r w:rsidR="000C5D82" w:rsidRPr="008F356B">
        <w:rPr>
          <w:rFonts w:ascii="StobiSherif Regular" w:eastAsia="Aptos" w:hAnsi="StobiSherif Regular"/>
          <w:b/>
          <w:sz w:val="40"/>
          <w:szCs w:val="40"/>
          <w:lang w:val="en-US"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година</w:t>
      </w:r>
      <w:proofErr w:type="spellEnd"/>
    </w:p>
    <w:p w14:paraId="730C6273" w14:textId="07F5843C" w:rsidR="00CC6957" w:rsidRPr="008F356B" w:rsidRDefault="00CC6957" w:rsidP="00CC6957">
      <w:pPr>
        <w:pStyle w:val="NormalWeb"/>
        <w:jc w:val="center"/>
        <w:rPr>
          <w:lang w:val="mk-MK"/>
        </w:rPr>
      </w:pPr>
    </w:p>
    <w:p w14:paraId="2A4C5071" w14:textId="77777777" w:rsidR="008F356B" w:rsidRPr="008F356B" w:rsidRDefault="008F356B" w:rsidP="00CC6957">
      <w:pPr>
        <w:pStyle w:val="NormalWeb"/>
        <w:jc w:val="center"/>
        <w:rPr>
          <w:lang w:val="mk-MK"/>
        </w:rPr>
      </w:pPr>
    </w:p>
    <w:p w14:paraId="19C32182" w14:textId="77777777" w:rsidR="008F356B" w:rsidRPr="008F356B" w:rsidRDefault="008F356B" w:rsidP="00CC6957">
      <w:pPr>
        <w:pStyle w:val="NormalWeb"/>
        <w:jc w:val="center"/>
        <w:rPr>
          <w:lang w:val="mk-MK"/>
        </w:rPr>
      </w:pPr>
    </w:p>
    <w:p w14:paraId="2760917E" w14:textId="77777777" w:rsidR="008F356B" w:rsidRPr="008F356B" w:rsidRDefault="008F356B" w:rsidP="00CC6957">
      <w:pPr>
        <w:pStyle w:val="NormalWeb"/>
        <w:jc w:val="center"/>
        <w:rPr>
          <w:lang w:val="mk-MK"/>
        </w:rPr>
      </w:pPr>
    </w:p>
    <w:p w14:paraId="0DDF3CA5" w14:textId="77777777" w:rsidR="008F356B" w:rsidRPr="008F356B" w:rsidRDefault="008F356B" w:rsidP="00CC6957">
      <w:pPr>
        <w:pStyle w:val="NormalWeb"/>
        <w:jc w:val="center"/>
        <w:rPr>
          <w:lang w:val="mk-MK"/>
        </w:rPr>
      </w:pPr>
    </w:p>
    <w:p w14:paraId="1EA3D039" w14:textId="6050EC25" w:rsidR="00472862" w:rsidRPr="008F356B" w:rsidRDefault="00472862" w:rsidP="005F7839">
      <w:pPr>
        <w:spacing w:line="360" w:lineRule="auto"/>
        <w:jc w:val="center"/>
        <w:rPr>
          <w:rFonts w:ascii="StobiSherif Regular" w:hAnsi="StobiSherif Regular"/>
          <w:b/>
          <w:bCs/>
          <w:sz w:val="22"/>
          <w:szCs w:val="22"/>
          <w:lang w:val="en-US"/>
        </w:rPr>
      </w:pPr>
      <w:r w:rsidRPr="008F356B">
        <w:rPr>
          <w:rFonts w:ascii="StobiSherif Regular" w:hAnsi="StobiSherif Regular"/>
          <w:b/>
          <w:bCs/>
          <w:sz w:val="22"/>
          <w:szCs w:val="22"/>
        </w:rPr>
        <w:t>Август, 2026</w:t>
      </w:r>
    </w:p>
    <w:p w14:paraId="491530AF" w14:textId="77777777" w:rsidR="00CC51D3" w:rsidRPr="008F356B" w:rsidRDefault="00CC51D3" w:rsidP="005F7839">
      <w:pPr>
        <w:spacing w:line="360" w:lineRule="auto"/>
        <w:jc w:val="center"/>
        <w:rPr>
          <w:rFonts w:ascii="StobiSherif Regular" w:hAnsi="StobiSherif Regular"/>
          <w:b/>
          <w:bCs/>
          <w:sz w:val="22"/>
          <w:szCs w:val="22"/>
          <w:lang w:val="en-US"/>
        </w:rPr>
      </w:pPr>
    </w:p>
    <w:p w14:paraId="675913C4" w14:textId="77777777" w:rsidR="00C62411" w:rsidRPr="008F356B" w:rsidRDefault="00C62411" w:rsidP="00C62411">
      <w:pPr>
        <w:spacing w:line="360" w:lineRule="auto"/>
        <w:jc w:val="center"/>
        <w:rPr>
          <w:rFonts w:ascii="StobiSherif Regular" w:hAnsi="StobiSherif Regular" w:cs="Arial"/>
          <w:b/>
          <w:sz w:val="22"/>
          <w:szCs w:val="22"/>
        </w:rPr>
      </w:pPr>
      <w:r w:rsidRPr="008F356B">
        <w:rPr>
          <w:rFonts w:ascii="StobiSherif Regular" w:hAnsi="StobiSherif Regular" w:cs="Arial"/>
          <w:b/>
          <w:sz w:val="22"/>
          <w:szCs w:val="22"/>
        </w:rPr>
        <w:t xml:space="preserve">                                                                                                                                                              </w:t>
      </w:r>
    </w:p>
    <w:p w14:paraId="68AEEC8E" w14:textId="77777777" w:rsidR="00C62411" w:rsidRPr="008F356B" w:rsidRDefault="00C62411" w:rsidP="005F7839">
      <w:pPr>
        <w:spacing w:before="120" w:after="120" w:line="360" w:lineRule="auto"/>
        <w:rPr>
          <w:rFonts w:ascii="StobiSherif Regular"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46149655" w14:textId="77777777" w:rsidR="00E61220" w:rsidRPr="008F356B" w:rsidRDefault="00E61220" w:rsidP="005F7839">
      <w:pPr>
        <w:spacing w:before="120" w:after="120" w:line="360" w:lineRule="auto"/>
        <w:rPr>
          <w:rFonts w:ascii="StobiSherif Regular"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7E8F42DE" w14:textId="77777777" w:rsidR="008F356B" w:rsidRPr="008F356B" w:rsidRDefault="008F356B" w:rsidP="005F7839">
      <w:pPr>
        <w:spacing w:before="120" w:after="120" w:line="360" w:lineRule="auto"/>
        <w:rPr>
          <w:rFonts w:ascii="StobiSherif Regular"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362FA6A3" w14:textId="77777777" w:rsidR="008F356B" w:rsidRPr="008F356B" w:rsidRDefault="008F356B" w:rsidP="005F7839">
      <w:pPr>
        <w:spacing w:before="120" w:after="120" w:line="360" w:lineRule="auto"/>
        <w:rPr>
          <w:rFonts w:ascii="StobiSherif Regular"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120FB7CA" w14:textId="77777777" w:rsidR="008F356B" w:rsidRPr="008F356B" w:rsidRDefault="008F356B" w:rsidP="005F7839">
      <w:pPr>
        <w:spacing w:before="120" w:after="120" w:line="360" w:lineRule="auto"/>
        <w:rPr>
          <w:rFonts w:ascii="StobiSherif Regular"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68B1C5B8" w14:textId="7B8B5AB1" w:rsidR="00287B13" w:rsidRPr="008F356B" w:rsidRDefault="00287B13" w:rsidP="005F7839">
      <w:pPr>
        <w:spacing w:before="120" w:after="120" w:line="360" w:lineRule="auto"/>
        <w:rPr>
          <w:rFonts w:ascii="StobiSherif Regular"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8F356B">
        <w:rPr>
          <w:rFonts w:ascii="StobiSherif Regular" w:hAnsi="StobiSherif Regular"/>
          <w:b/>
          <w:outline/>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В О В Е Д</w:t>
      </w:r>
    </w:p>
    <w:p w14:paraId="117B5CE3" w14:textId="77777777" w:rsidR="008C0B40" w:rsidRPr="008F356B" w:rsidRDefault="008C0B40" w:rsidP="005F7839">
      <w:pPr>
        <w:spacing w:before="120" w:after="120" w:line="360" w:lineRule="auto"/>
        <w:rPr>
          <w:rFonts w:ascii="StobiSherif Regular" w:hAnsi="StobiSherif Regular"/>
          <w:b/>
          <w:outline/>
          <w:sz w:val="22"/>
          <w:szCs w:val="22"/>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06FB07BA" w14:textId="07C3E340" w:rsidR="00287B13" w:rsidRPr="008F356B" w:rsidRDefault="00287B13" w:rsidP="00527604">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Стратегијата за управување со фармацевтски отпад 2026-2030 година, со акциски план 2026-2028 година, претставува структуриран и инклузивен процес насочен кон воспоставување долгорочна, интегрирана и одржлива рамка </w:t>
      </w:r>
      <w:proofErr w:type="spellStart"/>
      <w:r w:rsidR="00E51FD8" w:rsidRPr="008F356B">
        <w:rPr>
          <w:rFonts w:ascii="StobiSherif Regular" w:hAnsi="StobiSherif Regular"/>
          <w:sz w:val="22"/>
          <w:szCs w:val="22"/>
          <w:lang w:val="en-US"/>
        </w:rPr>
        <w:t>преку</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кој</w:t>
      </w:r>
      <w:proofErr w:type="spellEnd"/>
      <w:r w:rsidR="00E51FD8" w:rsidRPr="008F356B">
        <w:rPr>
          <w:rFonts w:ascii="StobiSherif Regular" w:hAnsi="StobiSherif Regular"/>
          <w:sz w:val="22"/>
          <w:szCs w:val="22"/>
        </w:rPr>
        <w:t>а</w:t>
      </w:r>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ќе</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се</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обезбеди</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одговорно</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постапување</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со</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лековите</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со</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изминат</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рок</w:t>
      </w:r>
      <w:proofErr w:type="spellEnd"/>
      <w:r w:rsidR="00E51FD8" w:rsidRPr="008F356B">
        <w:rPr>
          <w:rFonts w:ascii="StobiSherif Regular" w:hAnsi="StobiSherif Regular"/>
          <w:sz w:val="22"/>
          <w:szCs w:val="22"/>
        </w:rPr>
        <w:t xml:space="preserve"> (фармацевтски отпад)</w:t>
      </w:r>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од</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страна</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на</w:t>
      </w:r>
      <w:proofErr w:type="spellEnd"/>
      <w:r w:rsidR="00E51FD8" w:rsidRPr="008F356B">
        <w:rPr>
          <w:rFonts w:ascii="StobiSherif Regular" w:hAnsi="StobiSherif Regular"/>
          <w:sz w:val="22"/>
          <w:szCs w:val="22"/>
          <w:lang w:val="en-US"/>
        </w:rPr>
        <w:t xml:space="preserve"> </w:t>
      </w:r>
      <w:proofErr w:type="spellStart"/>
      <w:r w:rsidR="00E51FD8" w:rsidRPr="008F356B">
        <w:rPr>
          <w:rFonts w:ascii="StobiSherif Regular" w:hAnsi="StobiSherif Regular"/>
          <w:sz w:val="22"/>
          <w:szCs w:val="22"/>
          <w:lang w:val="en-US"/>
        </w:rPr>
        <w:t>домаќинствата</w:t>
      </w:r>
      <w:proofErr w:type="spellEnd"/>
      <w:r w:rsidR="00E51FD8" w:rsidRPr="008F356B">
        <w:rPr>
          <w:rFonts w:ascii="StobiSherif Regular" w:hAnsi="StobiSherif Regular"/>
          <w:sz w:val="22"/>
          <w:szCs w:val="22"/>
        </w:rPr>
        <w:t xml:space="preserve">. </w:t>
      </w:r>
      <w:r w:rsidRPr="008F356B">
        <w:rPr>
          <w:rFonts w:ascii="StobiSherif Regular" w:hAnsi="StobiSherif Regular"/>
          <w:sz w:val="22"/>
          <w:szCs w:val="22"/>
        </w:rPr>
        <w:t>Основната цел на стратегијата како плански документ</w:t>
      </w:r>
      <w:r w:rsidR="00E51FD8" w:rsidRPr="008F356B">
        <w:rPr>
          <w:rFonts w:ascii="StobiSherif Regular" w:hAnsi="StobiSherif Regular"/>
          <w:sz w:val="22"/>
          <w:szCs w:val="22"/>
        </w:rPr>
        <w:t>,</w:t>
      </w:r>
      <w:r w:rsidRPr="008F356B">
        <w:rPr>
          <w:rFonts w:ascii="StobiSherif Regular" w:hAnsi="StobiSherif Regular"/>
          <w:sz w:val="22"/>
          <w:szCs w:val="22"/>
        </w:rPr>
        <w:t xml:space="preserve"> е обезбедување кохерентност, правна сигурност и усогласување со националното законодавство и европските стандарди и директиви. </w:t>
      </w:r>
    </w:p>
    <w:p w14:paraId="676422EA" w14:textId="77777777" w:rsidR="00287B13" w:rsidRPr="008F356B" w:rsidRDefault="00287B13" w:rsidP="00527604">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Подготвувањето и предлагањето на стратегијата, се резултат на детална анализа на актуелната состојба, идентификација на клучните празнини и согледување на европските практики, со цел да се обезбеди усогласеност со националните приоритети, регулаторните обврски и принципите на заштита на јавното здравје и животната средина. Со овој плански документ се обезбедува системско, безбедно и одржливо постапување со фармацевтскиот отпад, заштита на јавното здравје и животната средина, намалување на ризиците од неправилно отстранување на лекови, јасно дефинирање на улогите и одговорностите на сите засегнати страни, усогласување со Националната и Европската регулатива, како и воспоставување ефективни механизми за собирање, транспорт и третман на фармацевтскиот отпад.</w:t>
      </w:r>
    </w:p>
    <w:p w14:paraId="079C5BA1" w14:textId="7B9FABC8" w:rsidR="00287B13" w:rsidRPr="008F356B" w:rsidRDefault="00287B13" w:rsidP="00527604">
      <w:pPr>
        <w:spacing w:before="120" w:line="360" w:lineRule="auto"/>
        <w:rPr>
          <w:rFonts w:ascii="StobiSherif Regular" w:hAnsi="StobiSherif Regular"/>
          <w:sz w:val="22"/>
          <w:szCs w:val="22"/>
          <w:lang w:val="en-US"/>
        </w:rPr>
      </w:pPr>
      <w:r w:rsidRPr="008F356B">
        <w:rPr>
          <w:rFonts w:ascii="StobiSherif Regular" w:hAnsi="StobiSherif Regular"/>
          <w:sz w:val="22"/>
          <w:szCs w:val="22"/>
        </w:rPr>
        <w:tab/>
        <w:t xml:space="preserve"> Клучните правци на делување на стратегијата се насочени кон воспоставување Национален систем за враќање и собирање фармацевтски отпад од домаќинствата, јакнење на улогата на аптеките како пунктови за прием на отпадни лекови, воведување механизам за проширена одговорност на производителите како основа за финансиска одржливост,  воспоставување на централизирани механизми за следење, известување и оценување на тековите на фармацевтски отпад</w:t>
      </w:r>
      <w:r w:rsidR="00E5222F" w:rsidRPr="008F356B">
        <w:rPr>
          <w:rFonts w:ascii="StobiSherif Regular" w:hAnsi="StobiSherif Regular"/>
          <w:sz w:val="22"/>
          <w:szCs w:val="22"/>
        </w:rPr>
        <w:t xml:space="preserve">, и </w:t>
      </w:r>
      <w:r w:rsidR="003A6F00" w:rsidRPr="008F356B">
        <w:rPr>
          <w:rFonts w:ascii="StobiSherif Regular" w:hAnsi="StobiSherif Regular"/>
          <w:sz w:val="22"/>
          <w:szCs w:val="22"/>
        </w:rPr>
        <w:t>воспоставување на</w:t>
      </w:r>
      <w:r w:rsidR="00E5222F" w:rsidRPr="008F356B">
        <w:rPr>
          <w:rFonts w:ascii="StobiSherif Regular" w:hAnsi="StobiSherif Regular"/>
          <w:sz w:val="22"/>
          <w:szCs w:val="22"/>
        </w:rPr>
        <w:t xml:space="preserve"> </w:t>
      </w:r>
      <w:r w:rsidR="003A6F00" w:rsidRPr="008F356B">
        <w:rPr>
          <w:rFonts w:ascii="StobiSherif Regular" w:hAnsi="StobiSherif Regular"/>
          <w:sz w:val="22"/>
          <w:szCs w:val="22"/>
        </w:rPr>
        <w:t>долгорочни комуникациски и едукативни механизми, со цел подигнување на јавната свест, активно учество на граѓаните и суштинска промена на навиките на граѓаните, нивната мотивација за враќање на лековите во аптека наместо нивно фрлање на несоодветни места. Целта на стратегијата е крајно позитивна со акцентиран момент на заштита на животната средина</w:t>
      </w:r>
      <w:r w:rsidRPr="008F356B">
        <w:rPr>
          <w:rFonts w:ascii="StobiSherif Regular" w:hAnsi="StobiSherif Regular"/>
          <w:sz w:val="22"/>
          <w:szCs w:val="22"/>
        </w:rPr>
        <w:t xml:space="preserve">. </w:t>
      </w:r>
    </w:p>
    <w:p w14:paraId="1FA71481" w14:textId="77777777" w:rsidR="009B08E5" w:rsidRPr="008F356B" w:rsidRDefault="009B08E5" w:rsidP="005F7839">
      <w:pPr>
        <w:spacing w:before="120" w:line="360" w:lineRule="auto"/>
        <w:rPr>
          <w:rFonts w:ascii="StobiSherif Regular" w:hAnsi="StobiSherif Regular"/>
          <w:sz w:val="22"/>
          <w:szCs w:val="22"/>
          <w:lang w:val="en-US"/>
        </w:rPr>
      </w:pPr>
    </w:p>
    <w:p w14:paraId="1473E331" w14:textId="77777777" w:rsidR="00287B13" w:rsidRPr="008F356B" w:rsidRDefault="00287B13" w:rsidP="005F7839">
      <w:pPr>
        <w:pStyle w:val="Heading2"/>
        <w:numPr>
          <w:ilvl w:val="1"/>
          <w:numId w:val="1"/>
        </w:numPr>
        <w:spacing w:line="360" w:lineRule="auto"/>
        <w:rPr>
          <w:rFonts w:ascii="StobiSherif Regular" w:hAnsi="StobiSherif Regular"/>
          <w:color w:val="auto"/>
          <w:sz w:val="22"/>
          <w:szCs w:val="22"/>
        </w:rPr>
      </w:pPr>
      <w:bookmarkStart w:id="0" w:name="_Toc219453579"/>
      <w:r w:rsidRPr="008F356B">
        <w:rPr>
          <w:rFonts w:ascii="StobiSherif Regular" w:hAnsi="StobiSherif Regular"/>
          <w:color w:val="auto"/>
          <w:sz w:val="22"/>
          <w:szCs w:val="22"/>
        </w:rPr>
        <w:lastRenderedPageBreak/>
        <w:t>Резиме на областа на политиките опфатени со стратегијата и клучните правци на делување</w:t>
      </w:r>
      <w:bookmarkEnd w:id="0"/>
    </w:p>
    <w:p w14:paraId="3CDF8F04" w14:textId="77777777" w:rsidR="00287B13" w:rsidRPr="008F356B" w:rsidRDefault="00287B13" w:rsidP="005F7839">
      <w:pPr>
        <w:spacing w:line="360" w:lineRule="auto"/>
        <w:rPr>
          <w:rFonts w:ascii="StobiSherif Regular" w:hAnsi="StobiSherif Regular"/>
          <w:sz w:val="22"/>
          <w:szCs w:val="22"/>
        </w:rPr>
      </w:pPr>
    </w:p>
    <w:p w14:paraId="677E597A" w14:textId="650ABCFD" w:rsidR="00287B13" w:rsidRPr="008F356B" w:rsidRDefault="00287B13"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ab/>
        <w:t>Стратегија за управување со фармацевтски отпад ја опфаќа областа на управување со отпад, јавно здравје и заштита на животната средина, со фокус на фармацевтскиот отпад како специфична и високо ризична категорија</w:t>
      </w:r>
      <w:r w:rsidR="002666D1" w:rsidRPr="008F356B">
        <w:rPr>
          <w:rFonts w:ascii="StobiSherif Regular" w:hAnsi="StobiSherif Regular"/>
          <w:sz w:val="22"/>
          <w:szCs w:val="22"/>
        </w:rPr>
        <w:t>,</w:t>
      </w:r>
      <w:r w:rsidRPr="008F356B">
        <w:rPr>
          <w:rFonts w:ascii="StobiSherif Regular" w:hAnsi="StobiSherif Regular"/>
          <w:sz w:val="22"/>
          <w:szCs w:val="22"/>
        </w:rPr>
        <w:t xml:space="preserve"> со цел намалување на ризиците од неправилно отстранување на лекови. Овој мултисекторски плански документ ги поврзува политиките на јавното здравје и животна средина, обезбедува</w:t>
      </w:r>
      <w:r w:rsidR="002666D1" w:rsidRPr="008F356B">
        <w:rPr>
          <w:rFonts w:ascii="StobiSherif Regular" w:hAnsi="StobiSherif Regular"/>
          <w:sz w:val="22"/>
          <w:szCs w:val="22"/>
        </w:rPr>
        <w:t>јќи</w:t>
      </w:r>
      <w:r w:rsidRPr="008F356B">
        <w:rPr>
          <w:rFonts w:ascii="StobiSherif Regular" w:hAnsi="StobiSherif Regular"/>
          <w:sz w:val="22"/>
          <w:szCs w:val="22"/>
        </w:rPr>
        <w:t xml:space="preserve"> рамка за интегрирано управување со фармацевтскиот отпад </w:t>
      </w:r>
      <w:r w:rsidR="002666D1" w:rsidRPr="008F356B">
        <w:rPr>
          <w:rFonts w:ascii="StobiSherif Regular" w:hAnsi="StobiSherif Regular"/>
          <w:sz w:val="22"/>
          <w:szCs w:val="22"/>
        </w:rPr>
        <w:t>од домаќинствата</w:t>
      </w:r>
      <w:r w:rsidRPr="008F356B">
        <w:rPr>
          <w:rFonts w:ascii="StobiSherif Regular" w:hAnsi="StobiSherif Regular"/>
          <w:sz w:val="22"/>
          <w:szCs w:val="22"/>
        </w:rPr>
        <w:t xml:space="preserve">, обезбедувајќи системско, безбедно и одржливо постапување со </w:t>
      </w:r>
      <w:r w:rsidR="002666D1" w:rsidRPr="008F356B">
        <w:rPr>
          <w:rFonts w:ascii="StobiSherif Regular" w:hAnsi="StobiSherif Regular"/>
          <w:sz w:val="22"/>
          <w:szCs w:val="22"/>
        </w:rPr>
        <w:t>истиот</w:t>
      </w:r>
      <w:r w:rsidRPr="008F356B">
        <w:rPr>
          <w:rFonts w:ascii="StobiSherif Regular" w:hAnsi="StobiSherif Regular"/>
          <w:sz w:val="22"/>
          <w:szCs w:val="22"/>
        </w:rPr>
        <w:t>, заштита на јавното здравје и животната средина. Во доменот на јавното здравје, стратегијата преку дефинираните цели и мерки, насочено делува кон намалување на ризиците поврзани со неправилно постапување со лекови, вклучително и ризиците од труење, злоупотреба и придонес кон антимикробна</w:t>
      </w:r>
      <w:r w:rsidR="002666D1" w:rsidRPr="008F356B">
        <w:rPr>
          <w:rFonts w:ascii="StobiSherif Regular" w:hAnsi="StobiSherif Regular"/>
          <w:sz w:val="22"/>
          <w:szCs w:val="22"/>
        </w:rPr>
        <w:t>та</w:t>
      </w:r>
      <w:r w:rsidRPr="008F356B">
        <w:rPr>
          <w:rFonts w:ascii="StobiSherif Regular" w:hAnsi="StobiSherif Regular"/>
          <w:sz w:val="22"/>
          <w:szCs w:val="22"/>
        </w:rPr>
        <w:t xml:space="preserve"> резистенција. Во доменот на животната средина, стратегијата има за цел да го намали неконтролираното одлагање на фармацевтските супстанции, да придонесе кон заштита на водните ресурси и почвите и да ја унапреди примената на принципите на превенција „загадувачот плаќа“. </w:t>
      </w:r>
    </w:p>
    <w:p w14:paraId="753B9308" w14:textId="2EA1D712" w:rsidR="00287B13" w:rsidRPr="008F356B" w:rsidRDefault="00287B13" w:rsidP="005F7839">
      <w:pPr>
        <w:pStyle w:val="BodyText2"/>
        <w:spacing w:line="360" w:lineRule="auto"/>
        <w:ind w:firstLine="720"/>
        <w:jc w:val="both"/>
        <w:rPr>
          <w:rFonts w:ascii="StobiSherif Regular" w:hAnsi="StobiSherif Regular"/>
        </w:rPr>
      </w:pPr>
      <w:r w:rsidRPr="008F356B">
        <w:rPr>
          <w:rFonts w:ascii="StobiSherif Regular" w:hAnsi="StobiSherif Regular"/>
          <w:lang w:val="mk-MK"/>
        </w:rPr>
        <w:t xml:space="preserve">Дополнително, стратегијата предвидува унапредување на институционалната координација преку јасно дефинирање на улогите и одговорностите на сите засегнати страни - зголемена одговорност и координација помеѓу институциите, здравствените установи и останатите засегнати страни, стандардизација на практиките и воспоставување јасен, ефикасен и усогласен систем на собирање, транспорт и третман на фармацевтски отпад, долгорочно намалување на трошоците поврзани со санација на еколошки и здравствени последици и усогласување </w:t>
      </w:r>
      <w:r w:rsidR="00C8012B" w:rsidRPr="008F356B">
        <w:rPr>
          <w:rFonts w:ascii="StobiSherif Regular" w:hAnsi="StobiSherif Regular"/>
          <w:lang w:val="mk-MK"/>
        </w:rPr>
        <w:t>на</w:t>
      </w:r>
      <w:r w:rsidRPr="008F356B">
        <w:rPr>
          <w:rFonts w:ascii="StobiSherif Regular" w:hAnsi="StobiSherif Regular"/>
          <w:lang w:val="mk-MK"/>
        </w:rPr>
        <w:t xml:space="preserve"> националното законодавство </w:t>
      </w:r>
      <w:r w:rsidR="00C8012B" w:rsidRPr="008F356B">
        <w:rPr>
          <w:rFonts w:ascii="StobiSherif Regular" w:hAnsi="StobiSherif Regular"/>
          <w:lang w:val="mk-MK"/>
        </w:rPr>
        <w:t>со</w:t>
      </w:r>
      <w:r w:rsidRPr="008F356B">
        <w:rPr>
          <w:rFonts w:ascii="StobiSherif Regular" w:hAnsi="StobiSherif Regular"/>
          <w:lang w:val="mk-MK"/>
        </w:rPr>
        <w:t xml:space="preserve"> европските стандарди и директиви</w:t>
      </w:r>
      <w:r w:rsidRPr="008F356B">
        <w:rPr>
          <w:rFonts w:ascii="StobiSherif Regular" w:hAnsi="StobiSherif Regular"/>
        </w:rPr>
        <w:t>.</w:t>
      </w:r>
    </w:p>
    <w:p w14:paraId="09848176" w14:textId="02CCF623" w:rsidR="00287B13" w:rsidRPr="008F356B" w:rsidRDefault="00287B13" w:rsidP="005F7839">
      <w:pPr>
        <w:pStyle w:val="BodyText2"/>
        <w:spacing w:line="360" w:lineRule="auto"/>
        <w:ind w:firstLine="720"/>
        <w:jc w:val="both"/>
        <w:rPr>
          <w:rFonts w:ascii="StobiSherif Regular" w:hAnsi="StobiSherif Regular"/>
          <w:lang w:val="mk-MK"/>
        </w:rPr>
      </w:pPr>
      <w:r w:rsidRPr="008F356B">
        <w:rPr>
          <w:rFonts w:ascii="StobiSherif Regular" w:hAnsi="StobiSherif Regular"/>
          <w:lang w:val="mk-MK"/>
        </w:rPr>
        <w:t>Придонесува и кон подигање на јавната свест преку континуирана едукација и информирање на населението за правилно постапување со фармацевтски</w:t>
      </w:r>
      <w:r w:rsidR="00510147" w:rsidRPr="008F356B">
        <w:rPr>
          <w:rFonts w:ascii="StobiSherif Regular" w:hAnsi="StobiSherif Regular"/>
          <w:lang w:val="mk-MK"/>
        </w:rPr>
        <w:t>от</w:t>
      </w:r>
      <w:r w:rsidRPr="008F356B">
        <w:rPr>
          <w:rFonts w:ascii="StobiSherif Regular" w:hAnsi="StobiSherif Regular"/>
          <w:lang w:val="mk-MK"/>
        </w:rPr>
        <w:t xml:space="preserve"> отпад</w:t>
      </w:r>
      <w:r w:rsidR="00510147" w:rsidRPr="008F356B">
        <w:rPr>
          <w:rFonts w:ascii="StobiSherif Regular" w:hAnsi="StobiSherif Regular"/>
          <w:lang w:val="mk-MK"/>
        </w:rPr>
        <w:t xml:space="preserve"> од домаќинствата</w:t>
      </w:r>
      <w:r w:rsidRPr="008F356B">
        <w:rPr>
          <w:rFonts w:ascii="StobiSherif Regular" w:hAnsi="StobiSherif Regular"/>
          <w:lang w:val="mk-MK"/>
        </w:rPr>
        <w:t>, заштита на јавното здравје и намалување на ризиците од изложеност на опасни фармацевтски супстанци</w:t>
      </w:r>
      <w:r w:rsidR="00510147" w:rsidRPr="008F356B">
        <w:rPr>
          <w:rFonts w:ascii="StobiSherif Regular" w:hAnsi="StobiSherif Regular"/>
        </w:rPr>
        <w:t>;</w:t>
      </w:r>
      <w:r w:rsidRPr="008F356B">
        <w:rPr>
          <w:rFonts w:ascii="StobiSherif Regular" w:hAnsi="StobiSherif Regular"/>
          <w:lang w:val="mk-MK"/>
        </w:rPr>
        <w:t xml:space="preserve"> намалување на загадувањето на почвата и водите преку спречување на </w:t>
      </w:r>
      <w:r w:rsidR="00510147" w:rsidRPr="008F356B">
        <w:rPr>
          <w:rFonts w:ascii="StobiSherif Regular" w:hAnsi="StobiSherif Regular"/>
          <w:lang w:val="mk-MK"/>
        </w:rPr>
        <w:t>несоодветно</w:t>
      </w:r>
      <w:r w:rsidRPr="008F356B">
        <w:rPr>
          <w:rFonts w:ascii="StobiSherif Regular" w:hAnsi="StobiSherif Regular"/>
          <w:lang w:val="mk-MK"/>
        </w:rPr>
        <w:t xml:space="preserve"> одстранување на лекови</w:t>
      </w:r>
      <w:r w:rsidR="00510147" w:rsidRPr="008F356B">
        <w:rPr>
          <w:rFonts w:ascii="StobiSherif Regular" w:hAnsi="StobiSherif Regular"/>
          <w:lang w:val="mk-MK"/>
        </w:rPr>
        <w:t>те со изминат рок на употреба</w:t>
      </w:r>
      <w:r w:rsidRPr="008F356B">
        <w:rPr>
          <w:rFonts w:ascii="StobiSherif Regular" w:hAnsi="StobiSherif Regular"/>
          <w:lang w:val="mk-MK"/>
        </w:rPr>
        <w:t>.</w:t>
      </w:r>
    </w:p>
    <w:p w14:paraId="3B67408B" w14:textId="4A5AA6F5" w:rsidR="00287B13" w:rsidRPr="008F356B" w:rsidRDefault="00715FC0" w:rsidP="005F7839">
      <w:pPr>
        <w:spacing w:before="120" w:line="360" w:lineRule="auto"/>
        <w:ind w:firstLine="720"/>
        <w:rPr>
          <w:rFonts w:ascii="StobiSherif Regular" w:hAnsi="StobiSherif Regular"/>
          <w:sz w:val="22"/>
          <w:szCs w:val="22"/>
        </w:rPr>
      </w:pPr>
      <w:r w:rsidRPr="008F356B">
        <w:rPr>
          <w:rFonts w:ascii="StobiSherif Regular" w:hAnsi="StobiSherif Regular"/>
          <w:sz w:val="22"/>
          <w:szCs w:val="22"/>
        </w:rPr>
        <w:t xml:space="preserve">Клучните насоки на документот се всушност, </w:t>
      </w:r>
      <w:r w:rsidR="00287B13" w:rsidRPr="008F356B">
        <w:rPr>
          <w:rFonts w:ascii="StobiSherif Regular" w:hAnsi="StobiSherif Regular"/>
          <w:sz w:val="22"/>
          <w:szCs w:val="22"/>
        </w:rPr>
        <w:t xml:space="preserve">воспоставување </w:t>
      </w:r>
      <w:r w:rsidR="006C414D" w:rsidRPr="008F356B">
        <w:rPr>
          <w:rFonts w:ascii="StobiSherif Regular" w:hAnsi="StobiSherif Regular"/>
          <w:sz w:val="22"/>
          <w:szCs w:val="22"/>
        </w:rPr>
        <w:t xml:space="preserve">на </w:t>
      </w:r>
      <w:r w:rsidRPr="008F356B">
        <w:rPr>
          <w:rFonts w:ascii="StobiSherif Regular" w:hAnsi="StobiSherif Regular"/>
          <w:sz w:val="22"/>
          <w:szCs w:val="22"/>
        </w:rPr>
        <w:t xml:space="preserve">функционален </w:t>
      </w:r>
      <w:r w:rsidR="00287B13" w:rsidRPr="008F356B">
        <w:rPr>
          <w:rFonts w:ascii="StobiSherif Regular" w:hAnsi="StobiSherif Regular"/>
          <w:sz w:val="22"/>
          <w:szCs w:val="22"/>
        </w:rPr>
        <w:t xml:space="preserve">систем </w:t>
      </w:r>
      <w:r w:rsidRPr="008F356B">
        <w:rPr>
          <w:rFonts w:ascii="StobiSherif Regular" w:hAnsi="StobiSherif Regular"/>
          <w:sz w:val="22"/>
          <w:szCs w:val="22"/>
        </w:rPr>
        <w:t xml:space="preserve">на национално ниво, </w:t>
      </w:r>
      <w:r w:rsidR="00287B13" w:rsidRPr="008F356B">
        <w:rPr>
          <w:rFonts w:ascii="StobiSherif Regular" w:hAnsi="StobiSherif Regular"/>
          <w:sz w:val="22"/>
          <w:szCs w:val="22"/>
        </w:rPr>
        <w:t>за враќање</w:t>
      </w:r>
      <w:r w:rsidRPr="008F356B">
        <w:rPr>
          <w:rFonts w:ascii="StobiSherif Regular" w:hAnsi="StobiSherif Regular"/>
          <w:sz w:val="22"/>
          <w:szCs w:val="22"/>
        </w:rPr>
        <w:t xml:space="preserve">, </w:t>
      </w:r>
      <w:r w:rsidR="00287B13" w:rsidRPr="008F356B">
        <w:rPr>
          <w:rFonts w:ascii="StobiSherif Regular" w:hAnsi="StobiSherif Regular"/>
          <w:sz w:val="22"/>
          <w:szCs w:val="22"/>
        </w:rPr>
        <w:t xml:space="preserve">собирање </w:t>
      </w:r>
      <w:r w:rsidRPr="008F356B">
        <w:rPr>
          <w:rFonts w:ascii="StobiSherif Regular" w:hAnsi="StobiSherif Regular"/>
          <w:sz w:val="22"/>
          <w:szCs w:val="22"/>
        </w:rPr>
        <w:t xml:space="preserve">и транспорт и третман на </w:t>
      </w:r>
      <w:r w:rsidR="00287B13" w:rsidRPr="008F356B">
        <w:rPr>
          <w:rFonts w:ascii="StobiSherif Regular" w:hAnsi="StobiSherif Regular"/>
          <w:sz w:val="22"/>
          <w:szCs w:val="22"/>
        </w:rPr>
        <w:t xml:space="preserve">фармацевтски отпад од домаќинствата, </w:t>
      </w:r>
      <w:r w:rsidR="006C414D" w:rsidRPr="008F356B">
        <w:rPr>
          <w:rFonts w:ascii="StobiSherif Regular" w:hAnsi="StobiSherif Regular"/>
          <w:sz w:val="22"/>
          <w:szCs w:val="22"/>
        </w:rPr>
        <w:t>за</w:t>
      </w:r>
      <w:r w:rsidR="00287B13" w:rsidRPr="008F356B">
        <w:rPr>
          <w:rFonts w:ascii="StobiSherif Regular" w:hAnsi="StobiSherif Regular"/>
          <w:sz w:val="22"/>
          <w:szCs w:val="22"/>
        </w:rPr>
        <w:t>јакн</w:t>
      </w:r>
      <w:r w:rsidR="006C414D" w:rsidRPr="008F356B">
        <w:rPr>
          <w:rFonts w:ascii="StobiSherif Regular" w:hAnsi="StobiSherif Regular"/>
          <w:sz w:val="22"/>
          <w:szCs w:val="22"/>
        </w:rPr>
        <w:t>ување</w:t>
      </w:r>
      <w:r w:rsidR="00287B13" w:rsidRPr="008F356B">
        <w:rPr>
          <w:rFonts w:ascii="StobiSherif Regular" w:hAnsi="StobiSherif Regular"/>
          <w:sz w:val="22"/>
          <w:szCs w:val="22"/>
        </w:rPr>
        <w:t xml:space="preserve"> на улогата на аптеките како пунктови за прием на </w:t>
      </w:r>
      <w:r w:rsidR="00287B13" w:rsidRPr="008F356B">
        <w:rPr>
          <w:rFonts w:ascii="StobiSherif Regular" w:hAnsi="StobiSherif Regular"/>
          <w:sz w:val="22"/>
          <w:szCs w:val="22"/>
        </w:rPr>
        <w:lastRenderedPageBreak/>
        <w:t>отпадни лекови, воведување механизам за проширена одговорност на производителите како основа за финансиска одржливост</w:t>
      </w:r>
      <w:r w:rsidR="00F02E31" w:rsidRPr="008F356B">
        <w:rPr>
          <w:rFonts w:ascii="StobiSherif Regular" w:hAnsi="StobiSherif Regular"/>
          <w:sz w:val="22"/>
          <w:szCs w:val="22"/>
        </w:rPr>
        <w:t xml:space="preserve"> на системот</w:t>
      </w:r>
      <w:r w:rsidR="00287B13" w:rsidRPr="008F356B">
        <w:rPr>
          <w:rFonts w:ascii="StobiSherif Regular" w:hAnsi="StobiSherif Regular"/>
          <w:sz w:val="22"/>
          <w:szCs w:val="22"/>
        </w:rPr>
        <w:t xml:space="preserve"> и воспоставување на централизирани механизми за следење, известување и оценување на тековите на фармацевтски</w:t>
      </w:r>
      <w:r w:rsidR="00081B98" w:rsidRPr="008F356B">
        <w:rPr>
          <w:rFonts w:ascii="StobiSherif Regular" w:hAnsi="StobiSherif Regular"/>
          <w:sz w:val="22"/>
          <w:szCs w:val="22"/>
        </w:rPr>
        <w:t>от</w:t>
      </w:r>
      <w:r w:rsidR="00287B13" w:rsidRPr="008F356B">
        <w:rPr>
          <w:rFonts w:ascii="StobiSherif Regular" w:hAnsi="StobiSherif Regular"/>
          <w:sz w:val="22"/>
          <w:szCs w:val="22"/>
        </w:rPr>
        <w:t xml:space="preserve"> отпад. </w:t>
      </w:r>
    </w:p>
    <w:p w14:paraId="0323E293" w14:textId="3E6C43B1" w:rsidR="00287B13" w:rsidRPr="008F356B" w:rsidRDefault="00781089"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Врз основа на воспоставените</w:t>
      </w:r>
      <w:r w:rsidR="00287B13" w:rsidRPr="008F356B">
        <w:rPr>
          <w:rFonts w:ascii="StobiSherif Regular" w:hAnsi="StobiSherif Regular"/>
          <w:sz w:val="22"/>
          <w:szCs w:val="22"/>
        </w:rPr>
        <w:t xml:space="preserve"> политики и правци на делување, </w:t>
      </w:r>
      <w:r w:rsidRPr="008F356B">
        <w:rPr>
          <w:rFonts w:ascii="StobiSherif Regular" w:hAnsi="StobiSherif Regular"/>
          <w:sz w:val="22"/>
          <w:szCs w:val="22"/>
        </w:rPr>
        <w:t xml:space="preserve">целта на овој стратегиски документ со својата развојна компонента е </w:t>
      </w:r>
      <w:r w:rsidR="00287B13" w:rsidRPr="008F356B">
        <w:rPr>
          <w:rFonts w:ascii="StobiSherif Regular" w:hAnsi="StobiSherif Regular"/>
          <w:sz w:val="22"/>
          <w:szCs w:val="22"/>
        </w:rPr>
        <w:t xml:space="preserve">воспоставување </w:t>
      </w:r>
      <w:r w:rsidRPr="008F356B">
        <w:rPr>
          <w:rFonts w:ascii="StobiSherif Regular" w:hAnsi="StobiSherif Regular"/>
          <w:sz w:val="22"/>
          <w:szCs w:val="22"/>
        </w:rPr>
        <w:t xml:space="preserve">на </w:t>
      </w:r>
      <w:r w:rsidR="00287B13" w:rsidRPr="008F356B">
        <w:rPr>
          <w:rFonts w:ascii="StobiSherif Regular" w:hAnsi="StobiSherif Regular"/>
          <w:sz w:val="22"/>
          <w:szCs w:val="22"/>
        </w:rPr>
        <w:t>одржлив, функционален</w:t>
      </w:r>
      <w:r w:rsidRPr="008F356B">
        <w:rPr>
          <w:rFonts w:ascii="StobiSherif Regular" w:hAnsi="StobiSherif Regular"/>
          <w:sz w:val="22"/>
          <w:szCs w:val="22"/>
        </w:rPr>
        <w:t xml:space="preserve">, транспарентен и доверлив </w:t>
      </w:r>
      <w:r w:rsidR="00287B13" w:rsidRPr="008F356B">
        <w:rPr>
          <w:rFonts w:ascii="StobiSherif Regular" w:hAnsi="StobiSherif Regular"/>
          <w:sz w:val="22"/>
          <w:szCs w:val="22"/>
        </w:rPr>
        <w:t>и европски усогласен систем за управување со фармацевтски отпад</w:t>
      </w:r>
      <w:r w:rsidRPr="008F356B">
        <w:rPr>
          <w:rFonts w:ascii="StobiSherif Regular" w:hAnsi="StobiSherif Regular"/>
          <w:sz w:val="22"/>
          <w:szCs w:val="22"/>
        </w:rPr>
        <w:t xml:space="preserve"> од домаќинствата (следење, евиденција и известување</w:t>
      </w:r>
      <w:r w:rsidR="00BC32C2" w:rsidRPr="008F356B">
        <w:rPr>
          <w:rFonts w:ascii="StobiSherif Regular" w:hAnsi="StobiSherif Regular"/>
          <w:sz w:val="22"/>
          <w:szCs w:val="22"/>
        </w:rPr>
        <w:t xml:space="preserve"> </w:t>
      </w:r>
      <w:r w:rsidR="00BC32C2" w:rsidRPr="008F356B">
        <w:rPr>
          <w:rFonts w:ascii="StobiSherif Regular" w:hAnsi="StobiSherif Regular"/>
          <w:bCs/>
          <w:sz w:val="22"/>
          <w:szCs w:val="22"/>
        </w:rPr>
        <w:t>односно мониторинг, дигитална подршка и транспарентност),</w:t>
      </w:r>
      <w:r w:rsidR="00287B13" w:rsidRPr="008F356B">
        <w:rPr>
          <w:rFonts w:ascii="StobiSherif Regular" w:hAnsi="StobiSherif Regular"/>
          <w:sz w:val="22"/>
          <w:szCs w:val="22"/>
        </w:rPr>
        <w:t xml:space="preserve"> кој </w:t>
      </w:r>
      <w:r w:rsidRPr="008F356B">
        <w:rPr>
          <w:rFonts w:ascii="StobiSherif Regular" w:hAnsi="StobiSherif Regular"/>
          <w:sz w:val="22"/>
          <w:szCs w:val="22"/>
        </w:rPr>
        <w:t xml:space="preserve">ќе </w:t>
      </w:r>
      <w:r w:rsidR="00287B13" w:rsidRPr="008F356B">
        <w:rPr>
          <w:rFonts w:ascii="StobiSherif Regular" w:hAnsi="StobiSherif Regular"/>
          <w:sz w:val="22"/>
          <w:szCs w:val="22"/>
        </w:rPr>
        <w:t>придонесува кон заштита на здравјето на населението и животната средина и кон исполнување на националните и меѓународните обврски на Република Северна Македонија.</w:t>
      </w:r>
    </w:p>
    <w:p w14:paraId="32FB3B91" w14:textId="24990587" w:rsidR="00287B13" w:rsidRPr="008F356B" w:rsidRDefault="00BC32C2" w:rsidP="005F7839">
      <w:pPr>
        <w:pStyle w:val="BodyText"/>
        <w:spacing w:line="360" w:lineRule="auto"/>
        <w:ind w:right="34"/>
        <w:jc w:val="both"/>
        <w:rPr>
          <w:rFonts w:ascii="StobiSherif Regular" w:hAnsi="StobiSherif Regular"/>
          <w:bCs/>
          <w:lang w:val="mk-MK"/>
        </w:rPr>
      </w:pPr>
      <w:r w:rsidRPr="008F356B">
        <w:rPr>
          <w:rFonts w:ascii="StobiSherif Regular" w:hAnsi="StobiSherif Regular"/>
          <w:bCs/>
          <w:lang w:val="mk-MK"/>
        </w:rPr>
        <w:t xml:space="preserve">Со </w:t>
      </w:r>
      <w:r w:rsidR="00926E17" w:rsidRPr="008F356B">
        <w:rPr>
          <w:rFonts w:ascii="StobiSherif Regular" w:hAnsi="StobiSherif Regular"/>
          <w:bCs/>
          <w:lang w:val="mk-MK"/>
        </w:rPr>
        <w:t xml:space="preserve">имплементација </w:t>
      </w:r>
      <w:r w:rsidRPr="008F356B">
        <w:rPr>
          <w:rFonts w:ascii="StobiSherif Regular" w:hAnsi="StobiSherif Regular"/>
          <w:bCs/>
          <w:lang w:val="mk-MK"/>
        </w:rPr>
        <w:t xml:space="preserve">на </w:t>
      </w:r>
      <w:proofErr w:type="spellStart"/>
      <w:r w:rsidR="00287B13" w:rsidRPr="008F356B">
        <w:rPr>
          <w:rFonts w:ascii="StobiSherif Regular" w:hAnsi="StobiSherif Regular"/>
          <w:bCs/>
        </w:rPr>
        <w:t>систем</w:t>
      </w:r>
      <w:proofErr w:type="spellEnd"/>
      <w:r w:rsidRPr="008F356B">
        <w:rPr>
          <w:rFonts w:ascii="StobiSherif Regular" w:hAnsi="StobiSherif Regular"/>
          <w:bCs/>
          <w:lang w:val="mk-MK"/>
        </w:rPr>
        <w:t>от</w:t>
      </w:r>
      <w:r w:rsidR="00287B13" w:rsidRPr="008F356B">
        <w:rPr>
          <w:rFonts w:ascii="StobiSherif Regular" w:hAnsi="StobiSherif Regular"/>
          <w:bCs/>
        </w:rPr>
        <w:t xml:space="preserve"> </w:t>
      </w:r>
      <w:r w:rsidRPr="008F356B">
        <w:rPr>
          <w:rFonts w:ascii="StobiSherif Regular" w:hAnsi="StobiSherif Regular"/>
          <w:bCs/>
          <w:lang w:val="mk-MK"/>
        </w:rPr>
        <w:t xml:space="preserve">на национално ниво, </w:t>
      </w:r>
      <w:r w:rsidR="00287B13" w:rsidRPr="008F356B">
        <w:rPr>
          <w:rFonts w:ascii="StobiSherif Regular" w:hAnsi="StobiSherif Regular"/>
          <w:bCs/>
          <w:lang w:val="mk-MK"/>
        </w:rPr>
        <w:t xml:space="preserve">се обезбедува </w:t>
      </w:r>
      <w:r w:rsidRPr="008F356B">
        <w:rPr>
          <w:rFonts w:ascii="StobiSherif Regular" w:hAnsi="StobiSherif Regular"/>
          <w:bCs/>
          <w:lang w:val="mk-MK"/>
        </w:rPr>
        <w:t xml:space="preserve">и </w:t>
      </w:r>
      <w:r w:rsidR="00287B13" w:rsidRPr="008F356B">
        <w:rPr>
          <w:rFonts w:ascii="StobiSherif Regular" w:hAnsi="StobiSherif Regular"/>
          <w:bCs/>
          <w:lang w:val="mk-MK"/>
        </w:rPr>
        <w:t>негова финансиска одржливост</w:t>
      </w:r>
      <w:r w:rsidRPr="008F356B">
        <w:rPr>
          <w:rFonts w:ascii="StobiSherif Regular" w:hAnsi="StobiSherif Regular"/>
          <w:bCs/>
          <w:lang w:val="mk-MK"/>
        </w:rPr>
        <w:t xml:space="preserve"> преку </w:t>
      </w:r>
      <w:r w:rsidR="00926E17" w:rsidRPr="008F356B">
        <w:rPr>
          <w:rFonts w:ascii="StobiSherif Regular" w:hAnsi="StobiSherif Regular"/>
          <w:bCs/>
          <w:lang w:val="mk-MK"/>
        </w:rPr>
        <w:t xml:space="preserve">воспоставување на </w:t>
      </w:r>
      <w:r w:rsidRPr="008F356B">
        <w:rPr>
          <w:rFonts w:ascii="StobiSherif Regular" w:hAnsi="StobiSherif Regular"/>
          <w:bCs/>
          <w:lang w:val="mk-MK"/>
        </w:rPr>
        <w:t>механиз</w:t>
      </w:r>
      <w:r w:rsidR="00926E17" w:rsidRPr="008F356B">
        <w:rPr>
          <w:rFonts w:ascii="StobiSherif Regular" w:hAnsi="StobiSherif Regular"/>
          <w:bCs/>
          <w:lang w:val="mk-MK"/>
        </w:rPr>
        <w:t>ам</w:t>
      </w:r>
      <w:r w:rsidRPr="008F356B">
        <w:rPr>
          <w:rFonts w:ascii="StobiSherif Regular" w:hAnsi="StobiSherif Regular"/>
          <w:bCs/>
          <w:lang w:val="mk-MK"/>
        </w:rPr>
        <w:t xml:space="preserve"> на проширена одговорност на производителите (EPR), јасни оперативни процедури, договорни механизми и распределба на одговорности меѓу институциите и операторите. Системот би обезбедил,  </w:t>
      </w:r>
      <w:r w:rsidR="00287B13" w:rsidRPr="008F356B">
        <w:rPr>
          <w:rFonts w:ascii="StobiSherif Regular" w:hAnsi="StobiSherif Regular"/>
          <w:bCs/>
          <w:lang w:val="mk-MK"/>
        </w:rPr>
        <w:t>достапна и географски покриена мрежа на пунктови за враќање на отпадни лекови од домаќинствата (преку аптеките), организирано и контролирано собирање, транспорт и третман на фармацевтскиот отпад</w:t>
      </w:r>
      <w:r w:rsidRPr="008F356B">
        <w:rPr>
          <w:rFonts w:ascii="StobiSherif Regular" w:hAnsi="StobiSherif Regular"/>
          <w:bCs/>
          <w:lang w:val="mk-MK"/>
        </w:rPr>
        <w:t xml:space="preserve">. </w:t>
      </w:r>
      <w:r w:rsidR="00287B13" w:rsidRPr="008F356B">
        <w:rPr>
          <w:rFonts w:ascii="StobiSherif Regular" w:hAnsi="StobiSherif Regular"/>
          <w:bCs/>
          <w:lang w:val="mk-MK"/>
        </w:rPr>
        <w:t xml:space="preserve">  </w:t>
      </w:r>
    </w:p>
    <w:p w14:paraId="6B28FA72" w14:textId="22A69162" w:rsidR="00287B13" w:rsidRPr="008F356B" w:rsidRDefault="00287B13" w:rsidP="005F7839">
      <w:pPr>
        <w:pStyle w:val="BodyText"/>
        <w:spacing w:line="360" w:lineRule="auto"/>
        <w:ind w:right="34"/>
        <w:jc w:val="both"/>
        <w:rPr>
          <w:rFonts w:ascii="StobiSherif Regular" w:hAnsi="StobiSherif Regular"/>
          <w:bCs/>
          <w:lang w:val="mk-MK"/>
        </w:rPr>
      </w:pPr>
      <w:proofErr w:type="spellStart"/>
      <w:r w:rsidRPr="008F356B">
        <w:rPr>
          <w:rFonts w:ascii="StobiSherif Regular" w:hAnsi="StobiSherif Regular"/>
          <w:bCs/>
        </w:rPr>
        <w:t>Зајакнување</w:t>
      </w:r>
      <w:proofErr w:type="spellEnd"/>
      <w:r w:rsidRPr="008F356B">
        <w:rPr>
          <w:rFonts w:ascii="StobiSherif Regular" w:hAnsi="StobiSherif Regular"/>
          <w:bCs/>
          <w:lang w:val="mk-MK"/>
        </w:rPr>
        <w:t>то</w:t>
      </w:r>
      <w:r w:rsidRPr="008F356B">
        <w:rPr>
          <w:rFonts w:ascii="StobiSherif Regular" w:hAnsi="StobiSherif Regular"/>
          <w:bCs/>
        </w:rPr>
        <w:t xml:space="preserve"> </w:t>
      </w:r>
      <w:proofErr w:type="spellStart"/>
      <w:r w:rsidRPr="008F356B">
        <w:rPr>
          <w:rFonts w:ascii="StobiSherif Regular" w:hAnsi="StobiSherif Regular"/>
          <w:bCs/>
        </w:rPr>
        <w:t>на</w:t>
      </w:r>
      <w:proofErr w:type="spellEnd"/>
      <w:r w:rsidRPr="008F356B">
        <w:rPr>
          <w:rFonts w:ascii="StobiSherif Regular" w:hAnsi="StobiSherif Regular"/>
          <w:bCs/>
        </w:rPr>
        <w:t xml:space="preserve"> </w:t>
      </w:r>
      <w:proofErr w:type="spellStart"/>
      <w:r w:rsidRPr="008F356B">
        <w:rPr>
          <w:rFonts w:ascii="StobiSherif Regular" w:hAnsi="StobiSherif Regular"/>
          <w:bCs/>
        </w:rPr>
        <w:t>регулаторната</w:t>
      </w:r>
      <w:proofErr w:type="spellEnd"/>
      <w:r w:rsidRPr="008F356B">
        <w:rPr>
          <w:rFonts w:ascii="StobiSherif Regular" w:hAnsi="StobiSherif Regular"/>
          <w:bCs/>
        </w:rPr>
        <w:t xml:space="preserve"> и </w:t>
      </w:r>
      <w:proofErr w:type="spellStart"/>
      <w:r w:rsidRPr="008F356B">
        <w:rPr>
          <w:rFonts w:ascii="StobiSherif Regular" w:hAnsi="StobiSherif Regular"/>
          <w:bCs/>
        </w:rPr>
        <w:t>институционалната</w:t>
      </w:r>
      <w:proofErr w:type="spellEnd"/>
      <w:r w:rsidRPr="008F356B">
        <w:rPr>
          <w:rFonts w:ascii="StobiSherif Regular" w:hAnsi="StobiSherif Regular"/>
          <w:bCs/>
        </w:rPr>
        <w:t xml:space="preserve"> </w:t>
      </w:r>
      <w:proofErr w:type="spellStart"/>
      <w:r w:rsidRPr="008F356B">
        <w:rPr>
          <w:rFonts w:ascii="StobiSherif Regular" w:hAnsi="StobiSherif Regular"/>
          <w:bCs/>
        </w:rPr>
        <w:t>рамка</w:t>
      </w:r>
      <w:proofErr w:type="spellEnd"/>
      <w:r w:rsidRPr="008F356B">
        <w:rPr>
          <w:rFonts w:ascii="StobiSherif Regular" w:hAnsi="StobiSherif Regular"/>
          <w:bCs/>
        </w:rPr>
        <w:t xml:space="preserve">, </w:t>
      </w:r>
      <w:r w:rsidRPr="008F356B">
        <w:rPr>
          <w:rFonts w:ascii="StobiSherif Regular" w:hAnsi="StobiSherif Regular"/>
          <w:bCs/>
          <w:lang w:val="mk-MK"/>
        </w:rPr>
        <w:t>ќе допринесе кон</w:t>
      </w:r>
      <w:r w:rsidRPr="008F356B">
        <w:rPr>
          <w:rFonts w:ascii="StobiSherif Regular" w:hAnsi="StobiSherif Regular"/>
          <w:bCs/>
        </w:rPr>
        <w:t xml:space="preserve"> </w:t>
      </w:r>
      <w:proofErr w:type="spellStart"/>
      <w:r w:rsidRPr="008F356B">
        <w:rPr>
          <w:rFonts w:ascii="StobiSherif Regular" w:hAnsi="StobiSherif Regular"/>
          <w:bCs/>
        </w:rPr>
        <w:t>појаснување</w:t>
      </w:r>
      <w:proofErr w:type="spellEnd"/>
      <w:r w:rsidRPr="008F356B">
        <w:rPr>
          <w:rFonts w:ascii="StobiSherif Regular" w:hAnsi="StobiSherif Regular"/>
          <w:bCs/>
        </w:rPr>
        <w:t xml:space="preserve"> и </w:t>
      </w:r>
      <w:proofErr w:type="spellStart"/>
      <w:r w:rsidRPr="008F356B">
        <w:rPr>
          <w:rFonts w:ascii="StobiSherif Regular" w:hAnsi="StobiSherif Regular"/>
          <w:bCs/>
        </w:rPr>
        <w:t>усогласување</w:t>
      </w:r>
      <w:proofErr w:type="spellEnd"/>
      <w:r w:rsidRPr="008F356B">
        <w:rPr>
          <w:rFonts w:ascii="StobiSherif Regular" w:hAnsi="StobiSherif Regular"/>
          <w:bCs/>
        </w:rPr>
        <w:t xml:space="preserve"> </w:t>
      </w:r>
      <w:proofErr w:type="spellStart"/>
      <w:r w:rsidRPr="008F356B">
        <w:rPr>
          <w:rFonts w:ascii="StobiSherif Regular" w:hAnsi="StobiSherif Regular"/>
          <w:bCs/>
        </w:rPr>
        <w:t>на</w:t>
      </w:r>
      <w:proofErr w:type="spellEnd"/>
      <w:r w:rsidRPr="008F356B">
        <w:rPr>
          <w:rFonts w:ascii="StobiSherif Regular" w:hAnsi="StobiSherif Regular"/>
          <w:bCs/>
        </w:rPr>
        <w:t xml:space="preserve"> </w:t>
      </w:r>
      <w:proofErr w:type="spellStart"/>
      <w:r w:rsidRPr="008F356B">
        <w:rPr>
          <w:rFonts w:ascii="StobiSherif Regular" w:hAnsi="StobiSherif Regular"/>
          <w:bCs/>
        </w:rPr>
        <w:t>регулативата</w:t>
      </w:r>
      <w:proofErr w:type="spellEnd"/>
      <w:r w:rsidRPr="008F356B">
        <w:rPr>
          <w:rFonts w:ascii="StobiSherif Regular" w:hAnsi="StobiSherif Regular"/>
          <w:bCs/>
          <w:lang w:val="mk-MK"/>
        </w:rPr>
        <w:t xml:space="preserve"> - елиминирање на преклопувања и правни празнини во постоечката регулатива</w:t>
      </w:r>
      <w:r w:rsidRPr="008F356B">
        <w:rPr>
          <w:rFonts w:ascii="StobiSherif Regular" w:hAnsi="StobiSherif Regular"/>
          <w:bCs/>
        </w:rPr>
        <w:t>,</w:t>
      </w:r>
      <w:r w:rsidRPr="008F356B">
        <w:rPr>
          <w:rFonts w:ascii="StobiSherif Regular" w:hAnsi="StobiSherif Regular"/>
          <w:bCs/>
          <w:lang w:val="mk-MK"/>
        </w:rPr>
        <w:t xml:space="preserve"> усогласување на </w:t>
      </w:r>
      <w:r w:rsidR="00C802A0" w:rsidRPr="008F356B">
        <w:rPr>
          <w:rFonts w:ascii="StobiSherif Regular" w:hAnsi="StobiSherif Regular"/>
          <w:bCs/>
          <w:lang w:val="mk-MK"/>
        </w:rPr>
        <w:t>н</w:t>
      </w:r>
      <w:r w:rsidRPr="008F356B">
        <w:rPr>
          <w:rFonts w:ascii="StobiSherif Regular" w:hAnsi="StobiSherif Regular"/>
          <w:bCs/>
          <w:lang w:val="mk-MK"/>
        </w:rPr>
        <w:t>ационалното законодавство со релевантното право на Европската Унија</w:t>
      </w:r>
      <w:r w:rsidR="00DC73E5" w:rsidRPr="008F356B">
        <w:rPr>
          <w:rFonts w:ascii="StobiSherif Regular" w:hAnsi="StobiSherif Regular"/>
          <w:bCs/>
          <w:lang w:val="mk-MK"/>
        </w:rPr>
        <w:t xml:space="preserve">, додека пак зајакнатата </w:t>
      </w:r>
      <w:proofErr w:type="spellStart"/>
      <w:r w:rsidRPr="008F356B">
        <w:rPr>
          <w:rFonts w:ascii="StobiSherif Regular" w:hAnsi="StobiSherif Regular"/>
          <w:bCs/>
        </w:rPr>
        <w:t>меѓуинституционална</w:t>
      </w:r>
      <w:proofErr w:type="spellEnd"/>
      <w:r w:rsidRPr="008F356B">
        <w:rPr>
          <w:rFonts w:ascii="StobiSherif Regular" w:hAnsi="StobiSherif Regular"/>
          <w:bCs/>
        </w:rPr>
        <w:t xml:space="preserve"> </w:t>
      </w:r>
      <w:proofErr w:type="spellStart"/>
      <w:proofErr w:type="gramStart"/>
      <w:r w:rsidRPr="008F356B">
        <w:rPr>
          <w:rFonts w:ascii="StobiSherif Regular" w:hAnsi="StobiSherif Regular"/>
          <w:bCs/>
        </w:rPr>
        <w:t>координација</w:t>
      </w:r>
      <w:proofErr w:type="spellEnd"/>
      <w:r w:rsidRPr="008F356B">
        <w:rPr>
          <w:rFonts w:ascii="StobiSherif Regular" w:hAnsi="StobiSherif Regular"/>
          <w:bCs/>
        </w:rPr>
        <w:t xml:space="preserve">  </w:t>
      </w:r>
      <w:r w:rsidR="00DC73E5" w:rsidRPr="008F356B">
        <w:rPr>
          <w:rFonts w:ascii="StobiSherif Regular" w:hAnsi="StobiSherif Regular"/>
          <w:bCs/>
          <w:lang w:val="mk-MK"/>
        </w:rPr>
        <w:t>со</w:t>
      </w:r>
      <w:proofErr w:type="gramEnd"/>
      <w:r w:rsidRPr="008F356B">
        <w:rPr>
          <w:rFonts w:ascii="StobiSherif Regular" w:hAnsi="StobiSherif Regular"/>
          <w:bCs/>
          <w:lang w:val="mk-MK"/>
        </w:rPr>
        <w:t xml:space="preserve"> формален и оперативен механизам</w:t>
      </w:r>
      <w:r w:rsidR="00DC73E5" w:rsidRPr="008F356B">
        <w:rPr>
          <w:rFonts w:ascii="StobiSherif Regular" w:hAnsi="StobiSherif Regular"/>
          <w:bCs/>
          <w:lang w:val="mk-MK"/>
        </w:rPr>
        <w:t>, ќе допринесе кон</w:t>
      </w:r>
      <w:r w:rsidRPr="008F356B">
        <w:rPr>
          <w:rFonts w:ascii="StobiSherif Regular" w:hAnsi="StobiSherif Regular"/>
          <w:bCs/>
        </w:rPr>
        <w:t xml:space="preserve"> </w:t>
      </w:r>
      <w:r w:rsidRPr="008F356B">
        <w:rPr>
          <w:rFonts w:ascii="StobiSherif Regular" w:hAnsi="StobiSherif Regular"/>
          <w:bCs/>
          <w:lang w:val="mk-MK"/>
        </w:rPr>
        <w:t>зајакнување на капацитетите на надлежните институции и инспекциските служби</w:t>
      </w:r>
      <w:r w:rsidR="00DC73E5" w:rsidRPr="008F356B">
        <w:rPr>
          <w:rFonts w:ascii="StobiSherif Regular" w:hAnsi="StobiSherif Regular"/>
          <w:bCs/>
          <w:lang w:val="mk-MK"/>
        </w:rPr>
        <w:t xml:space="preserve">. </w:t>
      </w:r>
      <w:r w:rsidRPr="008F356B">
        <w:rPr>
          <w:rFonts w:ascii="StobiSherif Regular" w:hAnsi="StobiSherif Regular"/>
          <w:bCs/>
          <w:lang w:val="mk-MK"/>
        </w:rPr>
        <w:t xml:space="preserve"> </w:t>
      </w:r>
    </w:p>
    <w:p w14:paraId="5C97388B" w14:textId="104D462F" w:rsidR="00C802A0" w:rsidRPr="008F356B" w:rsidRDefault="00C802A0" w:rsidP="006D45AE">
      <w:pPr>
        <w:pStyle w:val="BodyText"/>
        <w:spacing w:line="360" w:lineRule="auto"/>
        <w:ind w:right="34"/>
        <w:jc w:val="both"/>
        <w:rPr>
          <w:rFonts w:ascii="StobiSherif Regular" w:hAnsi="StobiSherif Regular"/>
          <w:bCs/>
          <w:lang w:val="mk-MK"/>
        </w:rPr>
      </w:pPr>
      <w:r w:rsidRPr="008F356B">
        <w:rPr>
          <w:rFonts w:ascii="StobiSherif Regular" w:hAnsi="StobiSherif Regular"/>
          <w:bCs/>
          <w:lang w:val="mk-MK"/>
        </w:rPr>
        <w:t>Воспоставувањето на с</w:t>
      </w:r>
      <w:r w:rsidR="00287B13" w:rsidRPr="008F356B">
        <w:rPr>
          <w:rFonts w:ascii="StobiSherif Regular" w:hAnsi="StobiSherif Regular"/>
          <w:bCs/>
          <w:lang w:val="mk-MK"/>
        </w:rPr>
        <w:t>истем</w:t>
      </w:r>
      <w:r w:rsidRPr="008F356B">
        <w:rPr>
          <w:rFonts w:ascii="StobiSherif Regular" w:hAnsi="StobiSherif Regular"/>
          <w:bCs/>
          <w:lang w:val="mk-MK"/>
        </w:rPr>
        <w:t>от</w:t>
      </w:r>
      <w:r w:rsidR="00287B13" w:rsidRPr="008F356B">
        <w:rPr>
          <w:rFonts w:ascii="StobiSherif Regular" w:hAnsi="StobiSherif Regular"/>
          <w:bCs/>
          <w:lang w:val="mk-MK"/>
        </w:rPr>
        <w:t xml:space="preserve"> за м</w:t>
      </w:r>
      <w:proofErr w:type="spellStart"/>
      <w:r w:rsidR="00287B13" w:rsidRPr="008F356B">
        <w:rPr>
          <w:rFonts w:ascii="StobiSherif Regular" w:hAnsi="StobiSherif Regular"/>
          <w:bCs/>
        </w:rPr>
        <w:t>ониторинг</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дигитална</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поддршка</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транспарентност</w:t>
      </w:r>
      <w:proofErr w:type="spellEnd"/>
      <w:r w:rsidR="00287B13" w:rsidRPr="008F356B">
        <w:rPr>
          <w:rFonts w:ascii="StobiSherif Regular" w:hAnsi="StobiSherif Regular"/>
          <w:bCs/>
        </w:rPr>
        <w:t xml:space="preserve"> и </w:t>
      </w:r>
      <w:proofErr w:type="spellStart"/>
      <w:r w:rsidR="00287B13" w:rsidRPr="008F356B">
        <w:rPr>
          <w:rFonts w:ascii="StobiSherif Regular" w:hAnsi="StobiSherif Regular"/>
          <w:bCs/>
        </w:rPr>
        <w:t>активно</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учество</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на</w:t>
      </w:r>
      <w:proofErr w:type="spellEnd"/>
      <w:r w:rsidR="00287B13" w:rsidRPr="008F356B">
        <w:rPr>
          <w:rFonts w:ascii="StobiSherif Regular" w:hAnsi="StobiSherif Regular"/>
          <w:bCs/>
        </w:rPr>
        <w:t xml:space="preserve"> </w:t>
      </w:r>
      <w:r w:rsidR="00287B13" w:rsidRPr="008F356B">
        <w:rPr>
          <w:rFonts w:ascii="StobiSherif Regular" w:hAnsi="StobiSherif Regular"/>
          <w:bCs/>
          <w:lang w:val="mk-MK"/>
        </w:rPr>
        <w:t>засегнати страни</w:t>
      </w:r>
      <w:r w:rsidR="00287B13" w:rsidRPr="008F356B">
        <w:rPr>
          <w:rFonts w:ascii="StobiSherif Regular" w:hAnsi="StobiSherif Regular"/>
          <w:bCs/>
        </w:rPr>
        <w:t>,</w:t>
      </w:r>
      <w:r w:rsidR="00287B13" w:rsidRPr="008F356B">
        <w:rPr>
          <w:rFonts w:ascii="StobiSherif Regular" w:hAnsi="StobiSherif Regular"/>
          <w:bCs/>
          <w:lang w:val="mk-MK"/>
        </w:rPr>
        <w:t xml:space="preserve"> ќе овозможи </w:t>
      </w:r>
      <w:r w:rsidR="00287B13" w:rsidRPr="008F356B">
        <w:rPr>
          <w:rFonts w:ascii="StobiSherif Regular" w:hAnsi="StobiSherif Regular"/>
          <w:bCs/>
        </w:rPr>
        <w:t xml:space="preserve"> </w:t>
      </w:r>
      <w:r w:rsidR="00287B13" w:rsidRPr="008F356B">
        <w:rPr>
          <w:rFonts w:ascii="StobiSherif Regular" w:hAnsi="StobiSherif Regular"/>
          <w:bCs/>
          <w:lang w:val="mk-MK"/>
        </w:rPr>
        <w:t>централизирана и ажурирана база на податоци за</w:t>
      </w:r>
      <w:r w:rsidRPr="008F356B">
        <w:rPr>
          <w:rFonts w:ascii="StobiSherif Regular" w:hAnsi="StobiSherif Regular"/>
          <w:bCs/>
          <w:lang w:val="mk-MK"/>
        </w:rPr>
        <w:t>:</w:t>
      </w:r>
      <w:r w:rsidR="00287B13" w:rsidRPr="008F356B">
        <w:rPr>
          <w:rFonts w:ascii="StobiSherif Regular" w:hAnsi="StobiSherif Regular"/>
          <w:bCs/>
          <w:lang w:val="mk-MK"/>
        </w:rPr>
        <w:t xml:space="preserve"> количините, тековите и третманот на фармацевтскиот отпад,</w:t>
      </w:r>
      <w:r w:rsidRPr="008F356B">
        <w:rPr>
          <w:rFonts w:ascii="StobiSherif Regular" w:hAnsi="StobiSherif Regular"/>
          <w:bCs/>
          <w:lang w:val="mk-MK"/>
        </w:rPr>
        <w:t xml:space="preserve"> </w:t>
      </w:r>
      <w:proofErr w:type="spellStart"/>
      <w:r w:rsidR="00287B13" w:rsidRPr="008F356B">
        <w:rPr>
          <w:rFonts w:ascii="StobiSherif Regular" w:hAnsi="StobiSherif Regular"/>
          <w:bCs/>
        </w:rPr>
        <w:t>следење</w:t>
      </w:r>
      <w:proofErr w:type="spellEnd"/>
      <w:r w:rsidR="00287B13" w:rsidRPr="008F356B">
        <w:rPr>
          <w:rFonts w:ascii="StobiSherif Regular" w:hAnsi="StobiSherif Regular"/>
          <w:bCs/>
        </w:rPr>
        <w:t xml:space="preserve"> и </w:t>
      </w:r>
      <w:proofErr w:type="spellStart"/>
      <w:r w:rsidR="00287B13" w:rsidRPr="008F356B">
        <w:rPr>
          <w:rFonts w:ascii="StobiSherif Regular" w:hAnsi="StobiSherif Regular"/>
          <w:bCs/>
        </w:rPr>
        <w:t>известување</w:t>
      </w:r>
      <w:proofErr w:type="spellEnd"/>
      <w:r w:rsidRPr="008F356B">
        <w:rPr>
          <w:rFonts w:ascii="StobiSherif Regular" w:hAnsi="StobiSherif Regular"/>
          <w:bCs/>
          <w:lang w:val="mk-MK"/>
        </w:rPr>
        <w:t xml:space="preserve"> за процеси</w:t>
      </w:r>
      <w:r w:rsidR="0062671D" w:rsidRPr="008F356B">
        <w:rPr>
          <w:rFonts w:ascii="StobiSherif Regular" w:hAnsi="StobiSherif Regular"/>
          <w:bCs/>
          <w:lang w:val="mk-MK"/>
        </w:rPr>
        <w:t>те</w:t>
      </w:r>
      <w:r w:rsidR="00287B13" w:rsidRPr="008F356B">
        <w:rPr>
          <w:rFonts w:ascii="StobiSherif Regular" w:hAnsi="StobiSherif Regular"/>
          <w:bCs/>
        </w:rPr>
        <w:t xml:space="preserve">, </w:t>
      </w:r>
      <w:proofErr w:type="spellStart"/>
      <w:r w:rsidR="00287B13" w:rsidRPr="008F356B">
        <w:rPr>
          <w:rFonts w:ascii="StobiSherif Regular" w:hAnsi="StobiSherif Regular"/>
          <w:bCs/>
        </w:rPr>
        <w:t>достапност</w:t>
      </w:r>
      <w:proofErr w:type="spellEnd"/>
      <w:r w:rsidR="00287B13" w:rsidRPr="008F356B">
        <w:rPr>
          <w:rFonts w:ascii="StobiSherif Regular" w:hAnsi="StobiSherif Regular"/>
          <w:bCs/>
        </w:rPr>
        <w:t xml:space="preserve"> и </w:t>
      </w:r>
      <w:proofErr w:type="spellStart"/>
      <w:r w:rsidR="00287B13" w:rsidRPr="008F356B">
        <w:rPr>
          <w:rFonts w:ascii="StobiSherif Regular" w:hAnsi="StobiSherif Regular"/>
          <w:bCs/>
        </w:rPr>
        <w:t>квалитет</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на</w:t>
      </w:r>
      <w:proofErr w:type="spellEnd"/>
      <w:r w:rsidR="00287B13" w:rsidRPr="008F356B">
        <w:rPr>
          <w:rFonts w:ascii="StobiSherif Regular" w:hAnsi="StobiSherif Regular"/>
          <w:bCs/>
        </w:rPr>
        <w:t xml:space="preserve"> </w:t>
      </w:r>
      <w:proofErr w:type="spellStart"/>
      <w:r w:rsidR="00287B13" w:rsidRPr="008F356B">
        <w:rPr>
          <w:rFonts w:ascii="StobiSherif Regular" w:hAnsi="StobiSherif Regular"/>
          <w:bCs/>
        </w:rPr>
        <w:t>податоците</w:t>
      </w:r>
      <w:proofErr w:type="spellEnd"/>
      <w:r w:rsidR="006D45AE" w:rsidRPr="008F356B">
        <w:rPr>
          <w:rFonts w:ascii="StobiSherif Regular" w:hAnsi="StobiSherif Regular"/>
          <w:bCs/>
          <w:lang w:val="mk-MK"/>
        </w:rPr>
        <w:t>,</w:t>
      </w:r>
      <w:r w:rsidR="0062671D" w:rsidRPr="008F356B">
        <w:rPr>
          <w:rFonts w:ascii="StobiSherif Regular" w:hAnsi="StobiSherif Regular"/>
          <w:bCs/>
          <w:lang w:val="mk-MK"/>
        </w:rPr>
        <w:t xml:space="preserve"> а тоа овозможува реални и </w:t>
      </w:r>
      <w:r w:rsidRPr="008F356B">
        <w:rPr>
          <w:rFonts w:ascii="StobiSherif Regular" w:hAnsi="StobiSherif Regular"/>
          <w:bCs/>
          <w:lang w:val="mk-MK"/>
        </w:rPr>
        <w:t>подобри креирани политики и зголемена отчетност на институциите</w:t>
      </w:r>
      <w:r w:rsidRPr="008F356B">
        <w:rPr>
          <w:rFonts w:ascii="StobiSherif Regular" w:hAnsi="StobiSherif Regular"/>
          <w:bCs/>
        </w:rPr>
        <w:t>.</w:t>
      </w:r>
      <w:r w:rsidR="006D45AE" w:rsidRPr="008F356B">
        <w:rPr>
          <w:rFonts w:ascii="StobiSherif Regular" w:hAnsi="StobiSherif Regular"/>
          <w:bCs/>
          <w:lang w:val="mk-MK"/>
        </w:rPr>
        <w:t xml:space="preserve"> </w:t>
      </w:r>
      <w:r w:rsidRPr="008F356B">
        <w:rPr>
          <w:rFonts w:ascii="StobiSherif Regular" w:hAnsi="StobiSherif Regular"/>
          <w:bCs/>
          <w:lang w:val="mk-MK"/>
        </w:rPr>
        <w:t>П</w:t>
      </w:r>
      <w:proofErr w:type="spellStart"/>
      <w:r w:rsidRPr="008F356B">
        <w:rPr>
          <w:rFonts w:ascii="StobiSherif Regular" w:hAnsi="StobiSherif Regular"/>
          <w:bCs/>
        </w:rPr>
        <w:t>одигање</w:t>
      </w:r>
      <w:proofErr w:type="spellEnd"/>
      <w:r w:rsidRPr="008F356B">
        <w:rPr>
          <w:rFonts w:ascii="StobiSherif Regular" w:hAnsi="StobiSherif Regular"/>
          <w:bCs/>
        </w:rPr>
        <w:t xml:space="preserve"> </w:t>
      </w:r>
      <w:proofErr w:type="spellStart"/>
      <w:r w:rsidRPr="008F356B">
        <w:rPr>
          <w:rFonts w:ascii="StobiSherif Regular" w:hAnsi="StobiSherif Regular"/>
          <w:bCs/>
        </w:rPr>
        <w:t>на</w:t>
      </w:r>
      <w:proofErr w:type="spellEnd"/>
      <w:r w:rsidRPr="008F356B">
        <w:rPr>
          <w:rFonts w:ascii="StobiSherif Regular" w:hAnsi="StobiSherif Regular"/>
          <w:bCs/>
        </w:rPr>
        <w:t xml:space="preserve"> </w:t>
      </w:r>
      <w:proofErr w:type="spellStart"/>
      <w:r w:rsidRPr="008F356B">
        <w:rPr>
          <w:rFonts w:ascii="StobiSherif Regular" w:hAnsi="StobiSherif Regular"/>
          <w:bCs/>
        </w:rPr>
        <w:t>јавната</w:t>
      </w:r>
      <w:proofErr w:type="spellEnd"/>
      <w:r w:rsidRPr="008F356B">
        <w:rPr>
          <w:rFonts w:ascii="StobiSherif Regular" w:hAnsi="StobiSherif Regular"/>
          <w:bCs/>
        </w:rPr>
        <w:t xml:space="preserve"> </w:t>
      </w:r>
      <w:proofErr w:type="spellStart"/>
      <w:r w:rsidRPr="008F356B">
        <w:rPr>
          <w:rFonts w:ascii="StobiSherif Regular" w:hAnsi="StobiSherif Regular"/>
          <w:bCs/>
        </w:rPr>
        <w:t>свест</w:t>
      </w:r>
      <w:proofErr w:type="spellEnd"/>
      <w:r w:rsidRPr="008F356B">
        <w:rPr>
          <w:rFonts w:ascii="StobiSherif Regular" w:hAnsi="StobiSherif Regular"/>
          <w:bCs/>
        </w:rPr>
        <w:t xml:space="preserve"> и </w:t>
      </w:r>
      <w:proofErr w:type="spellStart"/>
      <w:r w:rsidRPr="008F356B">
        <w:rPr>
          <w:rFonts w:ascii="StobiSherif Regular" w:hAnsi="StobiSherif Regular"/>
          <w:bCs/>
        </w:rPr>
        <w:t>активно</w:t>
      </w:r>
      <w:proofErr w:type="spellEnd"/>
      <w:r w:rsidRPr="008F356B">
        <w:rPr>
          <w:rFonts w:ascii="StobiSherif Regular" w:hAnsi="StobiSherif Regular"/>
          <w:bCs/>
        </w:rPr>
        <w:t xml:space="preserve"> </w:t>
      </w:r>
      <w:proofErr w:type="spellStart"/>
      <w:r w:rsidRPr="008F356B">
        <w:rPr>
          <w:rFonts w:ascii="StobiSherif Regular" w:hAnsi="StobiSherif Regular"/>
          <w:bCs/>
        </w:rPr>
        <w:t>учество</w:t>
      </w:r>
      <w:proofErr w:type="spellEnd"/>
      <w:r w:rsidRPr="008F356B">
        <w:rPr>
          <w:rFonts w:ascii="StobiSherif Regular" w:hAnsi="StobiSherif Regular"/>
          <w:bCs/>
        </w:rPr>
        <w:t xml:space="preserve"> </w:t>
      </w:r>
      <w:proofErr w:type="spellStart"/>
      <w:r w:rsidRPr="008F356B">
        <w:rPr>
          <w:rFonts w:ascii="StobiSherif Regular" w:hAnsi="StobiSherif Regular"/>
          <w:bCs/>
        </w:rPr>
        <w:t>на</w:t>
      </w:r>
      <w:proofErr w:type="spellEnd"/>
      <w:r w:rsidRPr="008F356B">
        <w:rPr>
          <w:rFonts w:ascii="StobiSherif Regular" w:hAnsi="StobiSherif Regular"/>
          <w:bCs/>
        </w:rPr>
        <w:t xml:space="preserve"> </w:t>
      </w:r>
      <w:r w:rsidRPr="008F356B">
        <w:rPr>
          <w:rFonts w:ascii="StobiSherif Regular" w:hAnsi="StobiSherif Regular"/>
          <w:bCs/>
          <w:lang w:val="mk-MK"/>
        </w:rPr>
        <w:t>граѓани</w:t>
      </w:r>
      <w:r w:rsidR="00AA67E0" w:rsidRPr="008F356B">
        <w:rPr>
          <w:rFonts w:ascii="StobiSherif Regular" w:hAnsi="StobiSherif Regular"/>
          <w:bCs/>
          <w:lang w:val="mk-MK"/>
        </w:rPr>
        <w:t>те</w:t>
      </w:r>
      <w:r w:rsidRPr="008F356B">
        <w:rPr>
          <w:rFonts w:ascii="StobiSherif Regular" w:hAnsi="StobiSherif Regular"/>
          <w:bCs/>
          <w:lang w:val="mk-MK"/>
        </w:rPr>
        <w:t>, здравствени</w:t>
      </w:r>
      <w:r w:rsidR="00AA67E0" w:rsidRPr="008F356B">
        <w:rPr>
          <w:rFonts w:ascii="StobiSherif Regular" w:hAnsi="StobiSherif Regular"/>
          <w:bCs/>
          <w:lang w:val="mk-MK"/>
        </w:rPr>
        <w:t>те</w:t>
      </w:r>
      <w:r w:rsidRPr="008F356B">
        <w:rPr>
          <w:rFonts w:ascii="StobiSherif Regular" w:hAnsi="StobiSherif Regular"/>
          <w:bCs/>
          <w:lang w:val="mk-MK"/>
        </w:rPr>
        <w:t xml:space="preserve"> работници и фармацевтскиот сектор</w:t>
      </w:r>
      <w:r w:rsidR="00AA67E0" w:rsidRPr="008F356B">
        <w:rPr>
          <w:rFonts w:ascii="StobiSherif Regular" w:hAnsi="StobiSherif Regular"/>
          <w:bCs/>
          <w:lang w:val="mk-MK"/>
        </w:rPr>
        <w:t xml:space="preserve"> </w:t>
      </w:r>
      <w:proofErr w:type="spellStart"/>
      <w:r w:rsidRPr="008F356B">
        <w:rPr>
          <w:rFonts w:ascii="StobiSherif Regular" w:hAnsi="StobiSherif Regular"/>
          <w:bCs/>
        </w:rPr>
        <w:t>за</w:t>
      </w:r>
      <w:proofErr w:type="spellEnd"/>
      <w:r w:rsidRPr="008F356B">
        <w:rPr>
          <w:rFonts w:ascii="StobiSherif Regular" w:hAnsi="StobiSherif Regular"/>
          <w:bCs/>
        </w:rPr>
        <w:t xml:space="preserve"> </w:t>
      </w:r>
      <w:proofErr w:type="spellStart"/>
      <w:r w:rsidRPr="008F356B">
        <w:rPr>
          <w:rFonts w:ascii="StobiSherif Regular" w:hAnsi="StobiSherif Regular"/>
          <w:bCs/>
        </w:rPr>
        <w:t>правилно</w:t>
      </w:r>
      <w:proofErr w:type="spellEnd"/>
      <w:r w:rsidRPr="008F356B">
        <w:rPr>
          <w:rFonts w:ascii="StobiSherif Regular" w:hAnsi="StobiSherif Regular"/>
          <w:bCs/>
        </w:rPr>
        <w:t xml:space="preserve"> </w:t>
      </w:r>
      <w:proofErr w:type="spellStart"/>
      <w:r w:rsidRPr="008F356B">
        <w:rPr>
          <w:rFonts w:ascii="StobiSherif Regular" w:hAnsi="StobiSherif Regular"/>
          <w:bCs/>
        </w:rPr>
        <w:t>постапување</w:t>
      </w:r>
      <w:proofErr w:type="spellEnd"/>
      <w:r w:rsidRPr="008F356B">
        <w:rPr>
          <w:rFonts w:ascii="StobiSherif Regular" w:hAnsi="StobiSherif Regular"/>
          <w:bCs/>
        </w:rPr>
        <w:t xml:space="preserve"> </w:t>
      </w:r>
      <w:proofErr w:type="spellStart"/>
      <w:r w:rsidRPr="008F356B">
        <w:rPr>
          <w:rFonts w:ascii="StobiSherif Regular" w:hAnsi="StobiSherif Regular"/>
          <w:bCs/>
        </w:rPr>
        <w:t>со</w:t>
      </w:r>
      <w:proofErr w:type="spellEnd"/>
      <w:r w:rsidRPr="008F356B">
        <w:rPr>
          <w:rFonts w:ascii="StobiSherif Regular" w:hAnsi="StobiSherif Regular"/>
          <w:bCs/>
        </w:rPr>
        <w:t xml:space="preserve"> </w:t>
      </w:r>
      <w:proofErr w:type="spellStart"/>
      <w:r w:rsidRPr="008F356B">
        <w:rPr>
          <w:rFonts w:ascii="StobiSherif Regular" w:hAnsi="StobiSherif Regular"/>
          <w:bCs/>
        </w:rPr>
        <w:t>фармацевтски</w:t>
      </w:r>
      <w:proofErr w:type="spellEnd"/>
      <w:r w:rsidRPr="008F356B">
        <w:rPr>
          <w:rFonts w:ascii="StobiSherif Regular" w:hAnsi="StobiSherif Regular"/>
          <w:bCs/>
        </w:rPr>
        <w:t xml:space="preserve"> </w:t>
      </w:r>
      <w:proofErr w:type="spellStart"/>
      <w:r w:rsidRPr="008F356B">
        <w:rPr>
          <w:rFonts w:ascii="StobiSherif Regular" w:hAnsi="StobiSherif Regular"/>
          <w:bCs/>
        </w:rPr>
        <w:t>отпад</w:t>
      </w:r>
      <w:proofErr w:type="spellEnd"/>
      <w:r w:rsidR="00AA67E0" w:rsidRPr="008F356B">
        <w:rPr>
          <w:rFonts w:ascii="StobiSherif Regular" w:hAnsi="StobiSherif Regular"/>
          <w:bCs/>
          <w:lang w:val="mk-MK"/>
        </w:rPr>
        <w:t xml:space="preserve"> од домаќинствата, но и за потенцијалните </w:t>
      </w:r>
      <w:proofErr w:type="spellStart"/>
      <w:r w:rsidRPr="008F356B">
        <w:rPr>
          <w:rFonts w:ascii="StobiSherif Regular" w:hAnsi="StobiSherif Regular"/>
          <w:bCs/>
        </w:rPr>
        <w:t>ризици</w:t>
      </w:r>
      <w:proofErr w:type="spellEnd"/>
      <w:r w:rsidRPr="008F356B">
        <w:rPr>
          <w:rFonts w:ascii="StobiSherif Regular" w:hAnsi="StobiSherif Regular"/>
          <w:bCs/>
        </w:rPr>
        <w:t xml:space="preserve"> </w:t>
      </w:r>
      <w:proofErr w:type="spellStart"/>
      <w:r w:rsidRPr="008F356B">
        <w:rPr>
          <w:rFonts w:ascii="StobiSherif Regular" w:hAnsi="StobiSherif Regular"/>
          <w:bCs/>
        </w:rPr>
        <w:t>по</w:t>
      </w:r>
      <w:proofErr w:type="spellEnd"/>
      <w:r w:rsidRPr="008F356B">
        <w:rPr>
          <w:rFonts w:ascii="StobiSherif Regular" w:hAnsi="StobiSherif Regular"/>
          <w:bCs/>
        </w:rPr>
        <w:t xml:space="preserve"> </w:t>
      </w:r>
      <w:proofErr w:type="spellStart"/>
      <w:r w:rsidRPr="008F356B">
        <w:rPr>
          <w:rFonts w:ascii="StobiSherif Regular" w:hAnsi="StobiSherif Regular"/>
          <w:bCs/>
        </w:rPr>
        <w:t>животната</w:t>
      </w:r>
      <w:proofErr w:type="spellEnd"/>
      <w:r w:rsidRPr="008F356B">
        <w:rPr>
          <w:rFonts w:ascii="StobiSherif Regular" w:hAnsi="StobiSherif Regular"/>
          <w:bCs/>
        </w:rPr>
        <w:t xml:space="preserve"> </w:t>
      </w:r>
      <w:proofErr w:type="spellStart"/>
      <w:r w:rsidRPr="008F356B">
        <w:rPr>
          <w:rFonts w:ascii="StobiSherif Regular" w:hAnsi="StobiSherif Regular"/>
          <w:bCs/>
        </w:rPr>
        <w:t>средина</w:t>
      </w:r>
      <w:proofErr w:type="spellEnd"/>
      <w:r w:rsidRPr="008F356B">
        <w:rPr>
          <w:rFonts w:ascii="StobiSherif Regular" w:hAnsi="StobiSherif Regular"/>
          <w:bCs/>
        </w:rPr>
        <w:t xml:space="preserve"> и </w:t>
      </w:r>
      <w:proofErr w:type="spellStart"/>
      <w:r w:rsidRPr="008F356B">
        <w:rPr>
          <w:rFonts w:ascii="StobiSherif Regular" w:hAnsi="StobiSherif Regular"/>
          <w:bCs/>
        </w:rPr>
        <w:t>јавното</w:t>
      </w:r>
      <w:proofErr w:type="spellEnd"/>
      <w:r w:rsidRPr="008F356B">
        <w:rPr>
          <w:rFonts w:ascii="StobiSherif Regular" w:hAnsi="StobiSherif Regular"/>
          <w:bCs/>
        </w:rPr>
        <w:t xml:space="preserve"> </w:t>
      </w:r>
      <w:proofErr w:type="spellStart"/>
      <w:r w:rsidRPr="008F356B">
        <w:rPr>
          <w:rFonts w:ascii="StobiSherif Regular" w:hAnsi="StobiSherif Regular"/>
          <w:bCs/>
        </w:rPr>
        <w:t>здравје</w:t>
      </w:r>
      <w:proofErr w:type="spellEnd"/>
      <w:r w:rsidRPr="008F356B">
        <w:rPr>
          <w:rFonts w:ascii="StobiSherif Regular" w:hAnsi="StobiSherif Regular"/>
          <w:bCs/>
        </w:rPr>
        <w:t xml:space="preserve"> </w:t>
      </w:r>
      <w:proofErr w:type="spellStart"/>
      <w:r w:rsidRPr="008F356B">
        <w:rPr>
          <w:rFonts w:ascii="StobiSherif Regular" w:hAnsi="StobiSherif Regular"/>
          <w:bCs/>
        </w:rPr>
        <w:t>од</w:t>
      </w:r>
      <w:proofErr w:type="spellEnd"/>
      <w:r w:rsidRPr="008F356B">
        <w:rPr>
          <w:rFonts w:ascii="StobiSherif Regular" w:hAnsi="StobiSherif Regular"/>
          <w:bCs/>
        </w:rPr>
        <w:t xml:space="preserve"> </w:t>
      </w:r>
      <w:proofErr w:type="spellStart"/>
      <w:r w:rsidRPr="008F356B">
        <w:rPr>
          <w:rFonts w:ascii="StobiSherif Regular" w:hAnsi="StobiSherif Regular"/>
          <w:bCs/>
        </w:rPr>
        <w:t>неправилно</w:t>
      </w:r>
      <w:proofErr w:type="spellEnd"/>
      <w:r w:rsidRPr="008F356B">
        <w:rPr>
          <w:rFonts w:ascii="StobiSherif Regular" w:hAnsi="StobiSherif Regular"/>
          <w:bCs/>
        </w:rPr>
        <w:t xml:space="preserve"> </w:t>
      </w:r>
      <w:proofErr w:type="spellStart"/>
      <w:r w:rsidRPr="008F356B">
        <w:rPr>
          <w:rFonts w:ascii="StobiSherif Regular" w:hAnsi="StobiSherif Regular"/>
          <w:bCs/>
        </w:rPr>
        <w:t>отстранување</w:t>
      </w:r>
      <w:proofErr w:type="spellEnd"/>
      <w:r w:rsidRPr="008F356B">
        <w:rPr>
          <w:rFonts w:ascii="StobiSherif Regular" w:hAnsi="StobiSherif Regular"/>
          <w:bCs/>
        </w:rPr>
        <w:t xml:space="preserve"> </w:t>
      </w:r>
      <w:proofErr w:type="spellStart"/>
      <w:r w:rsidRPr="008F356B">
        <w:rPr>
          <w:rFonts w:ascii="StobiSherif Regular" w:hAnsi="StobiSherif Regular"/>
          <w:bCs/>
        </w:rPr>
        <w:t>на</w:t>
      </w:r>
      <w:proofErr w:type="spellEnd"/>
      <w:r w:rsidRPr="008F356B">
        <w:rPr>
          <w:rFonts w:ascii="StobiSherif Regular" w:hAnsi="StobiSherif Regular"/>
          <w:bCs/>
        </w:rPr>
        <w:t xml:space="preserve"> </w:t>
      </w:r>
      <w:proofErr w:type="spellStart"/>
      <w:r w:rsidRPr="008F356B">
        <w:rPr>
          <w:rFonts w:ascii="StobiSherif Regular" w:hAnsi="StobiSherif Regular"/>
          <w:bCs/>
        </w:rPr>
        <w:t>лекови</w:t>
      </w:r>
      <w:proofErr w:type="spellEnd"/>
      <w:r w:rsidR="00AA67E0" w:rsidRPr="008F356B">
        <w:rPr>
          <w:rFonts w:ascii="StobiSherif Regular" w:hAnsi="StobiSherif Regular"/>
          <w:bCs/>
          <w:lang w:val="mk-MK"/>
        </w:rPr>
        <w:t>те</w:t>
      </w:r>
      <w:r w:rsidR="006D45AE" w:rsidRPr="008F356B">
        <w:rPr>
          <w:rFonts w:ascii="StobiSherif Regular" w:hAnsi="StobiSherif Regular"/>
          <w:bCs/>
          <w:lang w:val="mk-MK"/>
        </w:rPr>
        <w:t xml:space="preserve">, е една од главните цели на овој документ. Некои лекови посебно антибиотиците и хормоните </w:t>
      </w:r>
      <w:r w:rsidR="006D45AE" w:rsidRPr="008F356B">
        <w:rPr>
          <w:rFonts w:ascii="StobiSherif Regular" w:hAnsi="StobiSherif Regular"/>
          <w:bCs/>
          <w:lang w:val="mk-MK"/>
        </w:rPr>
        <w:lastRenderedPageBreak/>
        <w:t>кои се фрлаат во о</w:t>
      </w:r>
      <w:r w:rsidR="00604999" w:rsidRPr="008F356B">
        <w:rPr>
          <w:rFonts w:ascii="StobiSherif Regular" w:hAnsi="StobiSherif Regular"/>
          <w:bCs/>
          <w:lang w:val="mk-MK"/>
        </w:rPr>
        <w:t xml:space="preserve">тпадните </w:t>
      </w:r>
      <w:r w:rsidR="006D45AE" w:rsidRPr="008F356B">
        <w:rPr>
          <w:rFonts w:ascii="StobiSherif Regular" w:hAnsi="StobiSherif Regular"/>
          <w:bCs/>
          <w:lang w:val="mk-MK"/>
        </w:rPr>
        <w:t>канализ</w:t>
      </w:r>
      <w:r w:rsidR="00604999" w:rsidRPr="008F356B">
        <w:rPr>
          <w:rFonts w:ascii="StobiSherif Regular" w:hAnsi="StobiSherif Regular"/>
          <w:bCs/>
          <w:lang w:val="mk-MK"/>
        </w:rPr>
        <w:t xml:space="preserve">ациски мрежи, претставуваат голем ризик за водоводните системи, подземните води и третманот на отпадните води во пречистените станици. </w:t>
      </w:r>
      <w:r w:rsidR="006D45AE" w:rsidRPr="008F356B">
        <w:rPr>
          <w:rFonts w:ascii="StobiSherif Regular" w:hAnsi="StobiSherif Regular"/>
          <w:bCs/>
          <w:lang w:val="mk-MK"/>
        </w:rPr>
        <w:t>Мотивацијата на граѓаните за враќање на лековите со изминат рок во аптеките (</w:t>
      </w:r>
      <w:r w:rsidR="006D45AE" w:rsidRPr="008F356B">
        <w:rPr>
          <w:rFonts w:ascii="StobiSherif Regular" w:hAnsi="StobiSherif Regular"/>
          <w:bCs/>
        </w:rPr>
        <w:t xml:space="preserve">take-back </w:t>
      </w:r>
      <w:r w:rsidR="006D45AE" w:rsidRPr="008F356B">
        <w:rPr>
          <w:rFonts w:ascii="StobiSherif Regular" w:hAnsi="StobiSherif Regular"/>
          <w:bCs/>
          <w:lang w:val="mk-MK"/>
        </w:rPr>
        <w:t>систем) и промената на навиките истите да се фрлаат во ѓубре/канализација, како и сознанијата за потенцијалните ризици по здравје и штета врз животната средина е од клучно значење.</w:t>
      </w:r>
    </w:p>
    <w:p w14:paraId="595A21D1" w14:textId="77777777" w:rsidR="006D45AE" w:rsidRPr="008F356B" w:rsidRDefault="006D45AE" w:rsidP="006D45AE">
      <w:pPr>
        <w:pStyle w:val="BodyText"/>
        <w:spacing w:line="360" w:lineRule="auto"/>
        <w:ind w:right="34"/>
        <w:jc w:val="both"/>
        <w:rPr>
          <w:rFonts w:ascii="StobiSherif Regular" w:hAnsi="StobiSherif Regular"/>
          <w:bCs/>
          <w:lang w:val="mk-MK"/>
        </w:rPr>
      </w:pPr>
    </w:p>
    <w:p w14:paraId="14A4B032" w14:textId="77777777" w:rsidR="005F7839" w:rsidRPr="008F356B" w:rsidRDefault="005F7839" w:rsidP="005F7839">
      <w:pPr>
        <w:keepNext/>
        <w:keepLines/>
        <w:numPr>
          <w:ilvl w:val="1"/>
          <w:numId w:val="1"/>
        </w:numPr>
        <w:suppressAutoHyphens w:val="0"/>
        <w:spacing w:before="160" w:after="80" w:line="360" w:lineRule="auto"/>
        <w:jc w:val="left"/>
        <w:outlineLvl w:val="1"/>
        <w:rPr>
          <w:rFonts w:ascii="StobiSherif Regular" w:eastAsiaTheme="majorEastAsia" w:hAnsi="StobiSherif Regular" w:cstheme="majorBidi"/>
          <w:sz w:val="22"/>
          <w:szCs w:val="22"/>
          <w:lang w:eastAsia="en-US"/>
        </w:rPr>
      </w:pPr>
      <w:bookmarkStart w:id="1" w:name="_Toc219453580"/>
      <w:r w:rsidRPr="008F356B">
        <w:rPr>
          <w:rFonts w:ascii="StobiSherif Regular" w:eastAsiaTheme="majorEastAsia" w:hAnsi="StobiSherif Regular" w:cstheme="majorBidi"/>
          <w:sz w:val="22"/>
          <w:szCs w:val="22"/>
          <w:lang w:eastAsia="en-US"/>
        </w:rPr>
        <w:t>Основ на обврска за подготвување и предлагање на стратегијата</w:t>
      </w:r>
      <w:bookmarkEnd w:id="1"/>
    </w:p>
    <w:p w14:paraId="0D082251" w14:textId="77777777" w:rsidR="005F7839" w:rsidRPr="008F356B" w:rsidRDefault="005F7839" w:rsidP="005F7839">
      <w:pPr>
        <w:suppressAutoHyphens w:val="0"/>
        <w:spacing w:after="160" w:line="360" w:lineRule="auto"/>
        <w:jc w:val="left"/>
        <w:rPr>
          <w:rFonts w:ascii="StobiSherif Regular" w:eastAsiaTheme="minorHAnsi" w:hAnsi="StobiSherif Regular" w:cstheme="minorBidi"/>
          <w:sz w:val="22"/>
          <w:szCs w:val="22"/>
          <w:lang w:eastAsia="en-US"/>
        </w:rPr>
      </w:pPr>
    </w:p>
    <w:p w14:paraId="0C194117" w14:textId="589AE89C" w:rsidR="005F7839" w:rsidRPr="008F356B" w:rsidRDefault="00346D3A" w:rsidP="005F7839">
      <w:pPr>
        <w:suppressAutoHyphens w:val="0"/>
        <w:spacing w:before="120" w:after="120" w:line="360" w:lineRule="auto"/>
        <w:ind w:firstLine="720"/>
        <w:rPr>
          <w:rFonts w:ascii="StobiSherif Regular" w:eastAsiaTheme="minorHAnsi" w:hAnsi="StobiSherif Regular"/>
          <w:bCs/>
          <w:sz w:val="22"/>
          <w:szCs w:val="22"/>
          <w:lang w:eastAsia="en-US"/>
        </w:rPr>
      </w:pPr>
      <w:r w:rsidRPr="008F356B">
        <w:rPr>
          <w:rFonts w:ascii="StobiSherif Regular" w:eastAsiaTheme="minorHAnsi" w:hAnsi="StobiSherif Regular"/>
          <w:sz w:val="22"/>
          <w:szCs w:val="22"/>
          <w:lang w:eastAsia="en-US"/>
        </w:rPr>
        <w:t>Основот за п</w:t>
      </w:r>
      <w:r w:rsidR="005F7839" w:rsidRPr="008F356B">
        <w:rPr>
          <w:rFonts w:ascii="StobiSherif Regular" w:eastAsiaTheme="minorHAnsi" w:hAnsi="StobiSherif Regular"/>
          <w:sz w:val="22"/>
          <w:szCs w:val="22"/>
          <w:lang w:eastAsia="en-US"/>
        </w:rPr>
        <w:t xml:space="preserve">одготвување и предлагање на Стратегијата </w:t>
      </w:r>
      <w:r w:rsidR="005F7839" w:rsidRPr="008F356B">
        <w:rPr>
          <w:rFonts w:ascii="StobiSherif Regular" w:eastAsiaTheme="minorHAnsi" w:hAnsi="StobiSherif Regular"/>
          <w:bCs/>
          <w:sz w:val="22"/>
          <w:szCs w:val="22"/>
          <w:lang w:eastAsia="en-US"/>
        </w:rPr>
        <w:t xml:space="preserve">за управување со фармацевтски отпад 2026-2030 година, не е </w:t>
      </w:r>
      <w:proofErr w:type="spellStart"/>
      <w:r w:rsidR="005F7839" w:rsidRPr="008F356B">
        <w:rPr>
          <w:rFonts w:ascii="StobiSherif Regular" w:eastAsiaTheme="minorHAnsi" w:hAnsi="StobiSherif Regular"/>
          <w:bCs/>
          <w:sz w:val="22"/>
          <w:szCs w:val="22"/>
          <w:lang w:val="en-US" w:eastAsia="en-US"/>
        </w:rPr>
        <w:t>предвиден</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со</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зако</w:t>
      </w:r>
      <w:proofErr w:type="spellEnd"/>
      <w:r w:rsidR="005F7839" w:rsidRPr="008F356B">
        <w:rPr>
          <w:rFonts w:ascii="StobiSherif Regular" w:eastAsiaTheme="minorHAnsi" w:hAnsi="StobiSherif Regular"/>
          <w:bCs/>
          <w:sz w:val="22"/>
          <w:szCs w:val="22"/>
          <w:lang w:eastAsia="en-US"/>
        </w:rPr>
        <w:t xml:space="preserve">н, ниту </w:t>
      </w:r>
      <w:proofErr w:type="spellStart"/>
      <w:r w:rsidR="005F7839" w:rsidRPr="008F356B">
        <w:rPr>
          <w:rFonts w:ascii="StobiSherif Regular" w:eastAsiaTheme="minorHAnsi" w:hAnsi="StobiSherif Regular"/>
          <w:bCs/>
          <w:sz w:val="22"/>
          <w:szCs w:val="22"/>
          <w:lang w:val="en-US" w:eastAsia="en-US"/>
        </w:rPr>
        <w:t>со</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ратификуван</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меѓународен</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акт</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или</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документ</w:t>
      </w:r>
      <w:proofErr w:type="spellEnd"/>
      <w:r w:rsidR="005F7839" w:rsidRPr="008F356B">
        <w:rPr>
          <w:rFonts w:ascii="StobiSherif Regular" w:eastAsiaTheme="minorHAnsi" w:hAnsi="StobiSherif Regular"/>
          <w:bCs/>
          <w:sz w:val="22"/>
          <w:szCs w:val="22"/>
          <w:lang w:eastAsia="en-US"/>
        </w:rPr>
        <w:t xml:space="preserve">, </w:t>
      </w:r>
      <w:r w:rsidR="008A33C6" w:rsidRPr="008F356B">
        <w:rPr>
          <w:rFonts w:ascii="StobiSherif Regular" w:eastAsiaTheme="minorHAnsi" w:hAnsi="StobiSherif Regular"/>
          <w:bCs/>
          <w:sz w:val="22"/>
          <w:szCs w:val="22"/>
          <w:lang w:eastAsia="en-US"/>
        </w:rPr>
        <w:t>туку</w:t>
      </w:r>
      <w:r w:rsidR="005F7839" w:rsidRPr="008F356B">
        <w:rPr>
          <w:rFonts w:ascii="StobiSherif Regular" w:eastAsiaTheme="minorHAnsi" w:hAnsi="StobiSherif Regular"/>
          <w:bCs/>
          <w:sz w:val="22"/>
          <w:szCs w:val="22"/>
          <w:lang w:eastAsia="en-US"/>
        </w:rPr>
        <w:t xml:space="preserve"> произлегува од </w:t>
      </w:r>
      <w:proofErr w:type="spellStart"/>
      <w:r w:rsidR="005F7839" w:rsidRPr="008F356B">
        <w:rPr>
          <w:rFonts w:ascii="StobiSherif Regular" w:eastAsiaTheme="minorHAnsi" w:hAnsi="StobiSherif Regular"/>
          <w:bCs/>
          <w:sz w:val="22"/>
          <w:szCs w:val="22"/>
          <w:lang w:val="en-US" w:eastAsia="en-US"/>
        </w:rPr>
        <w:t>потребата</w:t>
      </w:r>
      <w:proofErr w:type="spellEnd"/>
      <w:r w:rsidR="005F7839" w:rsidRPr="008F356B">
        <w:rPr>
          <w:rFonts w:ascii="StobiSherif Regular" w:eastAsiaTheme="minorHAnsi" w:hAnsi="StobiSherif Regular"/>
          <w:bCs/>
          <w:sz w:val="22"/>
          <w:szCs w:val="22"/>
          <w:lang w:eastAsia="en-US"/>
        </w:rPr>
        <w:t xml:space="preserve"> за</w:t>
      </w:r>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унапредување</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на</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состојбите</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во</w:t>
      </w:r>
      <w:proofErr w:type="spellEnd"/>
      <w:r w:rsidR="005F7839" w:rsidRPr="008F356B">
        <w:rPr>
          <w:rFonts w:ascii="StobiSherif Regular" w:eastAsiaTheme="minorHAnsi" w:hAnsi="StobiSherif Regular"/>
          <w:bCs/>
          <w:sz w:val="22"/>
          <w:szCs w:val="22"/>
          <w:lang w:val="en-US" w:eastAsia="en-US"/>
        </w:rPr>
        <w:t xml:space="preserve"> </w:t>
      </w:r>
      <w:proofErr w:type="spellStart"/>
      <w:r w:rsidR="005F7839" w:rsidRPr="008F356B">
        <w:rPr>
          <w:rFonts w:ascii="StobiSherif Regular" w:eastAsiaTheme="minorHAnsi" w:hAnsi="StobiSherif Regular"/>
          <w:bCs/>
          <w:sz w:val="22"/>
          <w:szCs w:val="22"/>
          <w:lang w:val="en-US" w:eastAsia="en-US"/>
        </w:rPr>
        <w:t>областа</w:t>
      </w:r>
      <w:proofErr w:type="spellEnd"/>
      <w:r w:rsidR="005F7839" w:rsidRPr="008F356B">
        <w:rPr>
          <w:rFonts w:ascii="StobiSherif Regular" w:eastAsiaTheme="minorHAnsi" w:hAnsi="StobiSherif Regular"/>
          <w:bCs/>
          <w:sz w:val="22"/>
          <w:szCs w:val="22"/>
          <w:lang w:eastAsia="en-US"/>
        </w:rPr>
        <w:t xml:space="preserve">. </w:t>
      </w:r>
    </w:p>
    <w:p w14:paraId="3FE2C3A8" w14:textId="4AF13938" w:rsidR="005F7839" w:rsidRPr="008F356B" w:rsidRDefault="005F7839" w:rsidP="005F7839">
      <w:pPr>
        <w:suppressAutoHyphens w:val="0"/>
        <w:spacing w:before="120" w:after="160" w:line="360" w:lineRule="auto"/>
        <w:rPr>
          <w:rFonts w:ascii="StobiSherif Regular" w:eastAsiaTheme="minorHAnsi" w:hAnsi="StobiSherif Regular" w:cstheme="minorBidi"/>
          <w:bCs/>
          <w:sz w:val="22"/>
          <w:szCs w:val="22"/>
          <w:lang w:val="en-US" w:eastAsia="en-US"/>
        </w:rPr>
      </w:pPr>
      <w:r w:rsidRPr="008F356B">
        <w:rPr>
          <w:rFonts w:ascii="StobiSherif Regular" w:eastAsiaTheme="minorHAnsi" w:hAnsi="StobiSherif Regular"/>
          <w:sz w:val="22"/>
          <w:szCs w:val="22"/>
          <w:lang w:eastAsia="en-US"/>
        </w:rPr>
        <w:t xml:space="preserve">Анализата на актуелната состојба ги идентификува клучните системски празнини и со цел да се обезбеди усогласеност со националните приоритети, регулаторните обврски и принципите на заштита на јавното здравје и животната средина, а согласно европските практики, се наметна неопходноста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воспоставување</w:t>
      </w:r>
      <w:proofErr w:type="spellEnd"/>
      <w:r w:rsidRPr="008F356B">
        <w:rPr>
          <w:rFonts w:ascii="StobiSherif Regular" w:eastAsiaTheme="minorHAnsi" w:hAnsi="StobiSherif Regular" w:cstheme="minorBidi"/>
          <w:bCs/>
          <w:sz w:val="22"/>
          <w:szCs w:val="22"/>
          <w:lang w:val="en-US" w:eastAsia="en-US"/>
        </w:rPr>
        <w:t xml:space="preserve"> </w:t>
      </w:r>
      <w:r w:rsidR="004862F9" w:rsidRPr="008F356B">
        <w:rPr>
          <w:rFonts w:ascii="StobiSherif Regular" w:eastAsiaTheme="minorHAnsi" w:hAnsi="StobiSherif Regular" w:cstheme="minorBidi"/>
          <w:bCs/>
          <w:sz w:val="22"/>
          <w:szCs w:val="22"/>
          <w:lang w:eastAsia="en-US"/>
        </w:rPr>
        <w:t xml:space="preserve">на </w:t>
      </w:r>
      <w:proofErr w:type="spellStart"/>
      <w:r w:rsidRPr="008F356B">
        <w:rPr>
          <w:rFonts w:ascii="StobiSherif Regular" w:eastAsiaTheme="minorHAnsi" w:hAnsi="StobiSherif Regular" w:cstheme="minorBidi"/>
          <w:bCs/>
          <w:sz w:val="22"/>
          <w:szCs w:val="22"/>
          <w:lang w:val="en-US" w:eastAsia="en-US"/>
        </w:rPr>
        <w:t>одржлив</w:t>
      </w:r>
      <w:proofErr w:type="spellEnd"/>
      <w:r w:rsidRPr="008F356B">
        <w:rPr>
          <w:rFonts w:ascii="StobiSherif Regular" w:eastAsiaTheme="minorHAnsi" w:hAnsi="StobiSherif Regular" w:cstheme="minorBidi"/>
          <w:bCs/>
          <w:sz w:val="22"/>
          <w:szCs w:val="22"/>
          <w:lang w:val="en-US" w:eastAsia="en-US"/>
        </w:rPr>
        <w:t xml:space="preserve"> </w:t>
      </w:r>
      <w:r w:rsidR="004862F9" w:rsidRPr="008F356B">
        <w:rPr>
          <w:rFonts w:ascii="StobiSherif Regular" w:eastAsiaTheme="minorHAnsi" w:hAnsi="StobiSherif Regular" w:cstheme="minorBidi"/>
          <w:bCs/>
          <w:sz w:val="22"/>
          <w:szCs w:val="22"/>
          <w:lang w:eastAsia="en-US"/>
        </w:rPr>
        <w:t>н</w:t>
      </w:r>
      <w:proofErr w:type="spellStart"/>
      <w:r w:rsidRPr="008F356B">
        <w:rPr>
          <w:rFonts w:ascii="StobiSherif Regular" w:eastAsiaTheme="minorHAnsi" w:hAnsi="StobiSherif Regular" w:cstheme="minorBidi"/>
          <w:bCs/>
          <w:sz w:val="22"/>
          <w:szCs w:val="22"/>
          <w:lang w:val="en-US" w:eastAsia="en-US"/>
        </w:rPr>
        <w:t>ационален</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модел</w:t>
      </w:r>
      <w:proofErr w:type="spellEnd"/>
      <w:r w:rsidRPr="008F356B">
        <w:rPr>
          <w:rFonts w:ascii="StobiSherif Regular" w:eastAsiaTheme="minorHAnsi" w:hAnsi="StobiSherif Regular" w:cstheme="minorBidi"/>
          <w:bCs/>
          <w:sz w:val="22"/>
          <w:szCs w:val="22"/>
          <w:lang w:eastAsia="en-US"/>
        </w:rPr>
        <w:t xml:space="preserve">. </w:t>
      </w:r>
    </w:p>
    <w:p w14:paraId="7978D5A0" w14:textId="7A6FF338" w:rsidR="005F7839" w:rsidRPr="008F356B" w:rsidRDefault="005F7839" w:rsidP="005F7839">
      <w:pPr>
        <w:suppressAutoHyphens w:val="0"/>
        <w:spacing w:before="120" w:after="160" w:line="360" w:lineRule="auto"/>
        <w:rPr>
          <w:rFonts w:ascii="StobiSherif Regular" w:eastAsiaTheme="minorHAnsi" w:hAnsi="StobiSherif Regular" w:cstheme="minorBidi"/>
          <w:bCs/>
          <w:sz w:val="22"/>
          <w:szCs w:val="22"/>
          <w:lang w:val="en-US" w:eastAsia="en-US"/>
        </w:rPr>
      </w:pPr>
      <w:r w:rsidRPr="008F356B">
        <w:rPr>
          <w:rFonts w:ascii="StobiSherif Regular" w:eastAsiaTheme="minorHAnsi" w:hAnsi="StobiSherif Regular" w:cstheme="minorBidi"/>
          <w:bCs/>
          <w:sz w:val="22"/>
          <w:szCs w:val="22"/>
          <w:lang w:eastAsia="en-US"/>
        </w:rPr>
        <w:t xml:space="preserve">Стратегискиот плански документ за управување со фармацевтски отпад е подготвен и е во согласност со воспоставената национална правна рамка: </w:t>
      </w:r>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sz w:val="22"/>
          <w:szCs w:val="22"/>
          <w:lang w:eastAsia="en-US"/>
        </w:rPr>
        <w:t>Методологијата за начинот на подготвување, спроведување, следење, известување и оценување на секторските стратегии</w:t>
      </w:r>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sz w:val="22"/>
          <w:szCs w:val="22"/>
          <w:lang w:eastAsia="en-US"/>
        </w:rPr>
        <w:t xml:space="preserve"> и </w:t>
      </w:r>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sz w:val="22"/>
          <w:szCs w:val="22"/>
          <w:lang w:eastAsia="en-US"/>
        </w:rPr>
        <w:t>Упатството за структурата, содржината и начинот на подготвување, спроведување, следење, известување и оценување на секторските и мултисекторските стратегии</w:t>
      </w:r>
      <w:r w:rsidRPr="008F356B">
        <w:rPr>
          <w:rFonts w:ascii="StobiSherif Regular" w:eastAsiaTheme="minorHAnsi" w:hAnsi="StobiSherif Regular" w:cstheme="minorBidi"/>
          <w:bCs/>
          <w:sz w:val="22"/>
          <w:szCs w:val="22"/>
          <w:lang w:val="en-US" w:eastAsia="en-US"/>
        </w:rPr>
        <w:t>”.</w:t>
      </w:r>
    </w:p>
    <w:p w14:paraId="66E73ABE" w14:textId="77777777" w:rsidR="004862F9" w:rsidRPr="008F356B" w:rsidRDefault="004862F9" w:rsidP="004862F9">
      <w:pPr>
        <w:suppressAutoHyphens w:val="0"/>
        <w:spacing w:after="120"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Приоритетните области и целите на </w:t>
      </w:r>
      <w:proofErr w:type="spellStart"/>
      <w:r w:rsidRPr="008F356B">
        <w:rPr>
          <w:rFonts w:ascii="StobiSherif Regular" w:eastAsiaTheme="minorHAnsi" w:hAnsi="StobiSherif Regular" w:cstheme="minorBidi"/>
          <w:bCs/>
          <w:sz w:val="22"/>
          <w:szCs w:val="22"/>
          <w:lang w:val="en-US" w:eastAsia="en-US"/>
        </w:rPr>
        <w:t>стратегијата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управување на </w:t>
      </w:r>
      <w:proofErr w:type="spellStart"/>
      <w:r w:rsidRPr="008F356B">
        <w:rPr>
          <w:rFonts w:ascii="StobiSherif Regular" w:eastAsiaTheme="minorHAnsi" w:hAnsi="StobiSherif Regular" w:cstheme="minorBidi"/>
          <w:bCs/>
          <w:sz w:val="22"/>
          <w:szCs w:val="22"/>
          <w:lang w:val="en-US" w:eastAsia="en-US"/>
        </w:rPr>
        <w:t>фармацевтски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отпад</w:t>
      </w:r>
      <w:proofErr w:type="spellEnd"/>
      <w:r w:rsidRPr="008F356B">
        <w:rPr>
          <w:rFonts w:ascii="StobiSherif Regular" w:eastAsiaTheme="minorHAnsi" w:hAnsi="StobiSherif Regular" w:cstheme="minorBidi"/>
          <w:bCs/>
          <w:sz w:val="22"/>
          <w:szCs w:val="22"/>
          <w:lang w:val="en-US" w:eastAsia="en-US"/>
        </w:rPr>
        <w:t xml:space="preserve"> 2026-2030 </w:t>
      </w:r>
      <w:proofErr w:type="spellStart"/>
      <w:r w:rsidRPr="008F356B">
        <w:rPr>
          <w:rFonts w:ascii="StobiSherif Regular" w:eastAsiaTheme="minorHAnsi" w:hAnsi="StobiSherif Regular" w:cstheme="minorBidi"/>
          <w:bCs/>
          <w:sz w:val="22"/>
          <w:szCs w:val="22"/>
          <w:lang w:val="en-US" w:eastAsia="en-US"/>
        </w:rPr>
        <w:t>година</w:t>
      </w:r>
      <w:proofErr w:type="spellEnd"/>
      <w:r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 придонесуваат кон остварување на стратешките цели и приоритети на Владата на Република Северна Македонија утврдени со Oдлука за изменување на Одлуката за утврдување на  стратешките приоритети на Владата на Република Северна Македонија за  2024 – 2028 година, “Службен весник на РСМ, бр.177 од 26.08.2024 година” о</w:t>
      </w:r>
      <w:proofErr w:type="spellStart"/>
      <w:r w:rsidRPr="008F356B">
        <w:rPr>
          <w:rFonts w:ascii="StobiSherif Regular" w:eastAsiaTheme="minorHAnsi" w:hAnsi="StobiSherif Regular" w:cstheme="minorBidi"/>
          <w:bCs/>
          <w:sz w:val="22"/>
          <w:szCs w:val="22"/>
          <w:lang w:val="en-US" w:eastAsia="en-US"/>
        </w:rPr>
        <w:t>собено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во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делот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заштита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здравјето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населението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заштита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животната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средина</w:t>
      </w:r>
      <w:proofErr w:type="spellEnd"/>
      <w:r w:rsidRPr="008F356B">
        <w:rPr>
          <w:rFonts w:ascii="StobiSherif Regular" w:eastAsiaTheme="minorHAnsi" w:hAnsi="StobiSherif Regular" w:cstheme="minorBidi"/>
          <w:bCs/>
          <w:sz w:val="22"/>
          <w:szCs w:val="22"/>
          <w:lang w:val="en-US" w:eastAsia="en-US"/>
        </w:rPr>
        <w:t xml:space="preserve"> и </w:t>
      </w:r>
      <w:proofErr w:type="spellStart"/>
      <w:r w:rsidRPr="008F356B">
        <w:rPr>
          <w:rFonts w:ascii="StobiSherif Regular" w:eastAsiaTheme="minorHAnsi" w:hAnsi="StobiSherif Regular" w:cstheme="minorBidi"/>
          <w:bCs/>
          <w:sz w:val="22"/>
          <w:szCs w:val="22"/>
          <w:lang w:val="en-US" w:eastAsia="en-US"/>
        </w:rPr>
        <w:t>унапредување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доброто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управување</w:t>
      </w:r>
      <w:proofErr w:type="spellEnd"/>
      <w:r w:rsidRPr="008F356B">
        <w:rPr>
          <w:rFonts w:ascii="StobiSherif Regular" w:eastAsiaTheme="minorHAnsi" w:hAnsi="StobiSherif Regular" w:cstheme="minorBidi"/>
          <w:bCs/>
          <w:sz w:val="22"/>
          <w:szCs w:val="22"/>
          <w:lang w:val="en-US" w:eastAsia="en-US"/>
        </w:rPr>
        <w:t xml:space="preserve">. </w:t>
      </w:r>
    </w:p>
    <w:p w14:paraId="46856A87" w14:textId="524B3B91" w:rsidR="005F7839" w:rsidRPr="008F356B" w:rsidRDefault="004862F9" w:rsidP="00CF458D">
      <w:pPr>
        <w:suppressAutoHyphens w:val="0"/>
        <w:spacing w:after="120" w:line="360" w:lineRule="auto"/>
        <w:ind w:right="34"/>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bCs/>
          <w:i/>
          <w:iCs/>
          <w:sz w:val="22"/>
          <w:szCs w:val="22"/>
          <w:lang w:eastAsia="en-US"/>
        </w:rPr>
        <w:t xml:space="preserve"> </w:t>
      </w:r>
      <w:r w:rsidR="005F7839" w:rsidRPr="008F356B">
        <w:rPr>
          <w:rFonts w:ascii="StobiSherif Regular" w:eastAsiaTheme="minorHAnsi" w:hAnsi="StobiSherif Regular"/>
          <w:sz w:val="22"/>
          <w:szCs w:val="22"/>
          <w:lang w:eastAsia="en-US"/>
        </w:rPr>
        <w:t xml:space="preserve"> </w:t>
      </w:r>
    </w:p>
    <w:p w14:paraId="0754A72F" w14:textId="77777777" w:rsidR="005F7839" w:rsidRPr="008F356B" w:rsidRDefault="005F7839" w:rsidP="005F7839">
      <w:pPr>
        <w:keepNext/>
        <w:keepLines/>
        <w:numPr>
          <w:ilvl w:val="1"/>
          <w:numId w:val="1"/>
        </w:numPr>
        <w:suppressAutoHyphens w:val="0"/>
        <w:spacing w:before="160" w:after="80" w:line="360" w:lineRule="auto"/>
        <w:jc w:val="left"/>
        <w:outlineLvl w:val="1"/>
        <w:rPr>
          <w:rFonts w:ascii="StobiSherif Regular" w:hAnsi="StobiSherif Regular" w:cstheme="majorBidi"/>
          <w:sz w:val="22"/>
          <w:szCs w:val="22"/>
          <w:lang w:eastAsia="en-US"/>
        </w:rPr>
      </w:pPr>
      <w:bookmarkStart w:id="2" w:name="_Toc219453581"/>
      <w:r w:rsidRPr="008F356B">
        <w:rPr>
          <w:rFonts w:ascii="StobiSherif Regular" w:hAnsi="StobiSherif Regular" w:cstheme="majorBidi"/>
          <w:sz w:val="22"/>
          <w:szCs w:val="22"/>
          <w:lang w:eastAsia="en-US"/>
        </w:rPr>
        <w:lastRenderedPageBreak/>
        <w:t>Поврзаност и усогласеност со националните и европските развојни насоки</w:t>
      </w:r>
      <w:bookmarkEnd w:id="2"/>
    </w:p>
    <w:p w14:paraId="1E85136B" w14:textId="77777777" w:rsidR="00C92718" w:rsidRPr="008F356B" w:rsidRDefault="00C92718" w:rsidP="00C92718">
      <w:pPr>
        <w:suppressAutoHyphens w:val="0"/>
        <w:spacing w:after="120" w:line="360" w:lineRule="auto"/>
        <w:ind w:right="34"/>
        <w:rPr>
          <w:rFonts w:ascii="StobiSherif Regular" w:eastAsiaTheme="minorHAnsi" w:hAnsi="StobiSherif Regular" w:cstheme="minorBidi"/>
          <w:bCs/>
          <w:sz w:val="22"/>
          <w:szCs w:val="22"/>
          <w:lang w:eastAsia="en-US"/>
        </w:rPr>
      </w:pPr>
    </w:p>
    <w:p w14:paraId="2B2BD524" w14:textId="77777777" w:rsidR="00F26A92" w:rsidRPr="008F356B" w:rsidRDefault="005F7839" w:rsidP="00F26A92">
      <w:pPr>
        <w:tabs>
          <w:tab w:val="num" w:pos="720"/>
        </w:tabs>
        <w:suppressAutoHyphens w:val="0"/>
        <w:spacing w:after="120"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Стратегијата за управување со фармацевтски отпад </w:t>
      </w:r>
      <w:r w:rsidR="00C92718" w:rsidRPr="008F356B">
        <w:rPr>
          <w:rFonts w:ascii="StobiSherif Regular" w:eastAsiaTheme="minorHAnsi" w:hAnsi="StobiSherif Regular" w:cstheme="minorBidi"/>
          <w:bCs/>
          <w:sz w:val="22"/>
          <w:szCs w:val="22"/>
          <w:lang w:eastAsia="en-US"/>
        </w:rPr>
        <w:t xml:space="preserve">е поврзана и усогласена </w:t>
      </w:r>
      <w:r w:rsidR="00F26A92" w:rsidRPr="008F356B">
        <w:rPr>
          <w:rFonts w:ascii="StobiSherif Regular" w:eastAsiaTheme="minorHAnsi" w:hAnsi="StobiSherif Regular" w:cstheme="minorBidi"/>
          <w:bCs/>
          <w:sz w:val="22"/>
          <w:szCs w:val="22"/>
          <w:lang w:eastAsia="en-US"/>
        </w:rPr>
        <w:t xml:space="preserve">со </w:t>
      </w:r>
      <w:proofErr w:type="spellStart"/>
      <w:r w:rsidR="00F26A92" w:rsidRPr="008F356B">
        <w:rPr>
          <w:rFonts w:ascii="StobiSherif Regular" w:eastAsiaTheme="minorHAnsi" w:hAnsi="StobiSherif Regular" w:cstheme="minorBidi"/>
          <w:bCs/>
          <w:sz w:val="22"/>
          <w:szCs w:val="22"/>
          <w:lang w:val="en-US" w:eastAsia="en-US"/>
        </w:rPr>
        <w:t>Националната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развојна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стратегија</w:t>
      </w:r>
      <w:proofErr w:type="spellEnd"/>
      <w:r w:rsidR="00F26A92" w:rsidRPr="008F356B">
        <w:rPr>
          <w:rFonts w:ascii="StobiSherif Regular" w:eastAsiaTheme="minorHAnsi" w:hAnsi="StobiSherif Regular" w:cstheme="minorBidi"/>
          <w:bCs/>
          <w:sz w:val="22"/>
          <w:szCs w:val="22"/>
          <w:lang w:val="en-US" w:eastAsia="en-US"/>
        </w:rPr>
        <w:t xml:space="preserve"> 2024–2044 </w:t>
      </w:r>
      <w:r w:rsidR="00F26A92" w:rsidRPr="008F356B">
        <w:rPr>
          <w:rFonts w:ascii="StobiSherif Regular" w:eastAsiaTheme="minorHAnsi" w:hAnsi="StobiSherif Regular" w:cstheme="minorBidi"/>
          <w:bCs/>
          <w:sz w:val="22"/>
          <w:szCs w:val="22"/>
          <w:lang w:eastAsia="en-US"/>
        </w:rPr>
        <w:t xml:space="preserve">кој е </w:t>
      </w:r>
      <w:proofErr w:type="spellStart"/>
      <w:r w:rsidR="00F26A92" w:rsidRPr="008F356B">
        <w:rPr>
          <w:rFonts w:ascii="StobiSherif Regular" w:eastAsiaTheme="minorHAnsi" w:hAnsi="StobiSherif Regular" w:cstheme="minorBidi"/>
          <w:bCs/>
          <w:sz w:val="22"/>
          <w:szCs w:val="22"/>
          <w:lang w:val="en-US" w:eastAsia="en-US"/>
        </w:rPr>
        <w:t>клучен</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стратешки</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документ</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што</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ја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дефинира</w:t>
      </w:r>
      <w:proofErr w:type="spellEnd"/>
      <w:r w:rsidR="00F26A92" w:rsidRPr="008F356B">
        <w:rPr>
          <w:rFonts w:ascii="StobiSherif Regular" w:eastAsiaTheme="minorHAnsi" w:hAnsi="StobiSherif Regular" w:cstheme="minorBidi"/>
          <w:bCs/>
          <w:sz w:val="22"/>
          <w:szCs w:val="22"/>
          <w:lang w:val="en-US" w:eastAsia="en-US"/>
        </w:rPr>
        <w:t> </w:t>
      </w:r>
      <w:proofErr w:type="spellStart"/>
      <w:r w:rsidR="00F26A92" w:rsidRPr="008F356B">
        <w:rPr>
          <w:rFonts w:ascii="StobiSherif Regular" w:eastAsiaTheme="minorHAnsi" w:hAnsi="StobiSherif Regular" w:cstheme="minorBidi"/>
          <w:bCs/>
          <w:sz w:val="22"/>
          <w:szCs w:val="22"/>
          <w:lang w:val="en-US" w:eastAsia="en-US"/>
        </w:rPr>
        <w:t>визијата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за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развој</w:t>
      </w:r>
      <w:proofErr w:type="spellEnd"/>
      <w:r w:rsidR="00F26A92" w:rsidRPr="008F356B">
        <w:rPr>
          <w:rFonts w:ascii="StobiSherif Regular" w:eastAsiaTheme="minorHAnsi" w:hAnsi="StobiSherif Regular" w:cstheme="minorBidi"/>
          <w:bCs/>
          <w:sz w:val="22"/>
          <w:szCs w:val="22"/>
          <w:lang w:val="en-US" w:eastAsia="en-US"/>
        </w:rPr>
        <w:t> </w:t>
      </w:r>
      <w:proofErr w:type="spellStart"/>
      <w:r w:rsidR="00F26A92" w:rsidRPr="008F356B">
        <w:rPr>
          <w:rFonts w:ascii="StobiSherif Regular" w:eastAsiaTheme="minorHAnsi" w:hAnsi="StobiSherif Regular" w:cstheme="minorBidi"/>
          <w:bCs/>
          <w:sz w:val="22"/>
          <w:szCs w:val="22"/>
          <w:lang w:val="en-US" w:eastAsia="en-US"/>
        </w:rPr>
        <w:t>на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Република</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Северна</w:t>
      </w:r>
      <w:proofErr w:type="spellEnd"/>
      <w:r w:rsidR="00F26A92" w:rsidRPr="008F356B">
        <w:rPr>
          <w:rFonts w:ascii="StobiSherif Regular" w:eastAsiaTheme="minorHAnsi" w:hAnsi="StobiSherif Regular" w:cstheme="minorBidi"/>
          <w:bCs/>
          <w:sz w:val="22"/>
          <w:szCs w:val="22"/>
          <w:lang w:val="en-US" w:eastAsia="en-US"/>
        </w:rPr>
        <w:t xml:space="preserve"> Македонија, </w:t>
      </w:r>
      <w:r w:rsidR="00F26A92" w:rsidRPr="008F356B">
        <w:rPr>
          <w:rFonts w:ascii="StobiSherif Regular" w:eastAsiaTheme="minorHAnsi" w:hAnsi="StobiSherif Regular" w:cstheme="minorBidi"/>
          <w:bCs/>
          <w:sz w:val="22"/>
          <w:szCs w:val="22"/>
          <w:lang w:eastAsia="en-US"/>
        </w:rPr>
        <w:t xml:space="preserve">и практично придонесува кон остварувањето на трите </w:t>
      </w:r>
      <w:proofErr w:type="spellStart"/>
      <w:r w:rsidR="00F26A92" w:rsidRPr="008F356B">
        <w:rPr>
          <w:rFonts w:ascii="StobiSherif Regular" w:eastAsiaTheme="minorHAnsi" w:hAnsi="StobiSherif Regular" w:cstheme="minorBidi"/>
          <w:bCs/>
          <w:sz w:val="22"/>
          <w:szCs w:val="22"/>
          <w:lang w:val="en-US" w:eastAsia="en-US"/>
        </w:rPr>
        <w:t>базични</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национални</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развојни</w:t>
      </w:r>
      <w:proofErr w:type="spellEnd"/>
      <w:r w:rsidR="00F26A92" w:rsidRPr="008F356B">
        <w:rPr>
          <w:rFonts w:ascii="StobiSherif Regular" w:eastAsiaTheme="minorHAnsi" w:hAnsi="StobiSherif Regular" w:cstheme="minorBidi"/>
          <w:bCs/>
          <w:sz w:val="22"/>
          <w:szCs w:val="22"/>
          <w:lang w:val="en-US" w:eastAsia="en-US"/>
        </w:rPr>
        <w:t xml:space="preserve"> </w:t>
      </w:r>
      <w:proofErr w:type="spellStart"/>
      <w:r w:rsidR="00F26A92" w:rsidRPr="008F356B">
        <w:rPr>
          <w:rFonts w:ascii="StobiSherif Regular" w:eastAsiaTheme="minorHAnsi" w:hAnsi="StobiSherif Regular" w:cstheme="minorBidi"/>
          <w:bCs/>
          <w:sz w:val="22"/>
          <w:szCs w:val="22"/>
          <w:lang w:val="en-US" w:eastAsia="en-US"/>
        </w:rPr>
        <w:t>цели</w:t>
      </w:r>
      <w:proofErr w:type="spellEnd"/>
      <w:r w:rsidR="00F26A92" w:rsidRPr="008F356B">
        <w:rPr>
          <w:rFonts w:ascii="StobiSherif Regular" w:eastAsiaTheme="minorHAnsi" w:hAnsi="StobiSherif Regular" w:cstheme="minorBidi"/>
          <w:bCs/>
          <w:sz w:val="22"/>
          <w:szCs w:val="22"/>
          <w:lang w:val="en-US" w:eastAsia="en-US"/>
        </w:rPr>
        <w:t>:</w:t>
      </w:r>
      <w:r w:rsidR="00F26A92" w:rsidRPr="008F356B">
        <w:rPr>
          <w:rFonts w:ascii="StobiSherif Regular" w:eastAsiaTheme="minorHAnsi" w:hAnsi="StobiSherif Regular" w:cstheme="minorBidi"/>
          <w:bCs/>
          <w:sz w:val="22"/>
          <w:szCs w:val="22"/>
          <w:lang w:eastAsia="en-US"/>
        </w:rPr>
        <w:t xml:space="preserve"> з</w:t>
      </w:r>
      <w:proofErr w:type="spellStart"/>
      <w:r w:rsidR="00165F14" w:rsidRPr="008F356B">
        <w:rPr>
          <w:rFonts w:ascii="StobiSherif Regular" w:eastAsiaTheme="minorHAnsi" w:hAnsi="StobiSherif Regular" w:cstheme="minorBidi"/>
          <w:bCs/>
          <w:sz w:val="22"/>
          <w:szCs w:val="22"/>
          <w:lang w:val="en-US" w:eastAsia="en-US"/>
        </w:rPr>
        <w:t>ајакнување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конкурентноста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економијата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преку</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функционален</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иновативен</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екосистем</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усовршување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вештините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знаењето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вклученоста</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отпорноста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граѓаните</w:t>
      </w:r>
      <w:proofErr w:type="spellEnd"/>
      <w:r w:rsidR="00165F14" w:rsidRPr="008F356B">
        <w:rPr>
          <w:rFonts w:ascii="StobiSherif Regular" w:eastAsiaTheme="minorHAnsi" w:hAnsi="StobiSherif Regular" w:cstheme="minorBidi"/>
          <w:bCs/>
          <w:sz w:val="22"/>
          <w:szCs w:val="22"/>
          <w:lang w:val="en-US" w:eastAsia="en-US"/>
        </w:rPr>
        <w:t>;</w:t>
      </w:r>
      <w:r w:rsidR="00F26A92" w:rsidRPr="008F356B">
        <w:rPr>
          <w:rFonts w:ascii="StobiSherif Regular" w:eastAsiaTheme="minorHAnsi" w:hAnsi="StobiSherif Regular" w:cstheme="minorBidi"/>
          <w:bCs/>
          <w:sz w:val="22"/>
          <w:szCs w:val="22"/>
          <w:lang w:eastAsia="en-US"/>
        </w:rPr>
        <w:t xml:space="preserve"> м</w:t>
      </w:r>
      <w:proofErr w:type="spellStart"/>
      <w:r w:rsidR="00165F14" w:rsidRPr="008F356B">
        <w:rPr>
          <w:rFonts w:ascii="StobiSherif Regular" w:eastAsiaTheme="minorHAnsi" w:hAnsi="StobiSherif Regular" w:cstheme="minorBidi"/>
          <w:bCs/>
          <w:sz w:val="22"/>
          <w:szCs w:val="22"/>
          <w:lang w:val="en-US" w:eastAsia="en-US"/>
        </w:rPr>
        <w:t>одели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управување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што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отворени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отчетни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сеопфатни</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отпорни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способни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да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спречат</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соодветно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да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реагираат</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поттикнувајќи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просперитет</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за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сите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општествени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групи</w:t>
      </w:r>
      <w:proofErr w:type="spellEnd"/>
      <w:r w:rsidR="00165F14" w:rsidRPr="008F356B">
        <w:rPr>
          <w:rFonts w:ascii="StobiSherif Regular" w:eastAsiaTheme="minorHAnsi" w:hAnsi="StobiSherif Regular" w:cstheme="minorBidi"/>
          <w:bCs/>
          <w:sz w:val="22"/>
          <w:szCs w:val="22"/>
          <w:lang w:val="en-US" w:eastAsia="en-US"/>
        </w:rPr>
        <w:t>;</w:t>
      </w:r>
      <w:r w:rsidR="00F26A92" w:rsidRPr="008F356B">
        <w:rPr>
          <w:rFonts w:ascii="StobiSherif Regular" w:eastAsiaTheme="minorHAnsi" w:hAnsi="StobiSherif Regular" w:cstheme="minorBidi"/>
          <w:bCs/>
          <w:sz w:val="22"/>
          <w:szCs w:val="22"/>
          <w:lang w:eastAsia="en-US"/>
        </w:rPr>
        <w:t xml:space="preserve"> с</w:t>
      </w:r>
      <w:proofErr w:type="spellStart"/>
      <w:r w:rsidR="00165F14" w:rsidRPr="008F356B">
        <w:rPr>
          <w:rFonts w:ascii="StobiSherif Regular" w:eastAsiaTheme="minorHAnsi" w:hAnsi="StobiSherif Regular" w:cstheme="minorBidi"/>
          <w:bCs/>
          <w:sz w:val="22"/>
          <w:szCs w:val="22"/>
          <w:lang w:val="en-US" w:eastAsia="en-US"/>
        </w:rPr>
        <w:t>оцијалната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инклузија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што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подразбира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подобрени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социјални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здравствени</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образовни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услуги</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во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насока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на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обезбедување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корист</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за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поединците</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бизнисите</w:t>
      </w:r>
      <w:proofErr w:type="spellEnd"/>
      <w:r w:rsidR="00165F14" w:rsidRPr="008F356B">
        <w:rPr>
          <w:rFonts w:ascii="StobiSherif Regular" w:eastAsiaTheme="minorHAnsi" w:hAnsi="StobiSherif Regular" w:cstheme="minorBidi"/>
          <w:bCs/>
          <w:sz w:val="22"/>
          <w:szCs w:val="22"/>
          <w:lang w:val="en-US" w:eastAsia="en-US"/>
        </w:rPr>
        <w:t xml:space="preserve"> и </w:t>
      </w:r>
      <w:proofErr w:type="spellStart"/>
      <w:r w:rsidR="00165F14" w:rsidRPr="008F356B">
        <w:rPr>
          <w:rFonts w:ascii="StobiSherif Regular" w:eastAsiaTheme="minorHAnsi" w:hAnsi="StobiSherif Regular" w:cstheme="minorBidi"/>
          <w:bCs/>
          <w:sz w:val="22"/>
          <w:szCs w:val="22"/>
          <w:lang w:val="en-US" w:eastAsia="en-US"/>
        </w:rPr>
        <w:t>за</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општеството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во</w:t>
      </w:r>
      <w:proofErr w:type="spellEnd"/>
      <w:r w:rsidR="00165F14" w:rsidRPr="008F356B">
        <w:rPr>
          <w:rFonts w:ascii="StobiSherif Regular" w:eastAsiaTheme="minorHAnsi" w:hAnsi="StobiSherif Regular" w:cstheme="minorBidi"/>
          <w:bCs/>
          <w:sz w:val="22"/>
          <w:szCs w:val="22"/>
          <w:lang w:val="en-US" w:eastAsia="en-US"/>
        </w:rPr>
        <w:t xml:space="preserve"> </w:t>
      </w:r>
      <w:proofErr w:type="spellStart"/>
      <w:r w:rsidR="00165F14" w:rsidRPr="008F356B">
        <w:rPr>
          <w:rFonts w:ascii="StobiSherif Regular" w:eastAsiaTheme="minorHAnsi" w:hAnsi="StobiSherif Regular" w:cstheme="minorBidi"/>
          <w:bCs/>
          <w:sz w:val="22"/>
          <w:szCs w:val="22"/>
          <w:lang w:val="en-US" w:eastAsia="en-US"/>
        </w:rPr>
        <w:t>целина</w:t>
      </w:r>
      <w:proofErr w:type="spellEnd"/>
      <w:r w:rsidR="00165F14" w:rsidRPr="008F356B">
        <w:rPr>
          <w:rFonts w:ascii="StobiSherif Regular" w:eastAsiaTheme="minorHAnsi" w:hAnsi="StobiSherif Regular" w:cstheme="minorBidi"/>
          <w:bCs/>
          <w:sz w:val="22"/>
          <w:szCs w:val="22"/>
          <w:lang w:val="en-US" w:eastAsia="en-US"/>
        </w:rPr>
        <w:t>.</w:t>
      </w:r>
      <w:r w:rsidR="00F26A92" w:rsidRPr="008F356B">
        <w:rPr>
          <w:rFonts w:ascii="StobiSherif Regular" w:eastAsiaTheme="minorHAnsi" w:hAnsi="StobiSherif Regular" w:cstheme="minorBidi"/>
          <w:bCs/>
          <w:sz w:val="22"/>
          <w:szCs w:val="22"/>
          <w:lang w:eastAsia="en-US"/>
        </w:rPr>
        <w:t xml:space="preserve">  </w:t>
      </w:r>
    </w:p>
    <w:p w14:paraId="05A58E11" w14:textId="5CAF92EE" w:rsidR="005F7839" w:rsidRPr="008F356B" w:rsidRDefault="00F26A92" w:rsidP="00F26A92">
      <w:pPr>
        <w:tabs>
          <w:tab w:val="num" w:pos="720"/>
        </w:tabs>
        <w:suppressAutoHyphens w:val="0"/>
        <w:spacing w:after="120"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Со </w:t>
      </w:r>
      <w:r w:rsidR="004862F9" w:rsidRPr="008F356B">
        <w:rPr>
          <w:rFonts w:ascii="StobiSherif Regular" w:eastAsiaTheme="minorHAnsi" w:hAnsi="StobiSherif Regular" w:cstheme="minorBidi"/>
          <w:bCs/>
          <w:sz w:val="22"/>
          <w:szCs w:val="22"/>
          <w:lang w:eastAsia="en-US"/>
        </w:rPr>
        <w:t>п</w:t>
      </w:r>
      <w:r w:rsidR="005F7839" w:rsidRPr="008F356B">
        <w:rPr>
          <w:rFonts w:ascii="StobiSherif Regular" w:eastAsiaTheme="minorHAnsi" w:hAnsi="StobiSherif Regular" w:cstheme="minorBidi"/>
          <w:bCs/>
          <w:sz w:val="22"/>
          <w:szCs w:val="22"/>
          <w:lang w:eastAsia="en-US"/>
        </w:rPr>
        <w:t xml:space="preserve">риоритетна област 3 – </w:t>
      </w:r>
      <w:r w:rsidR="000A6460" w:rsidRPr="008F356B">
        <w:rPr>
          <w:rFonts w:ascii="StobiSherif Regular" w:eastAsiaTheme="minorHAnsi" w:hAnsi="StobiSherif Regular" w:cstheme="minorBidi"/>
          <w:bCs/>
          <w:sz w:val="22"/>
          <w:szCs w:val="22"/>
          <w:lang w:eastAsia="en-US"/>
        </w:rPr>
        <w:t>3. Демографска ревитализација и социјален и културен развој</w:t>
      </w:r>
      <w:r w:rsidR="005F7839" w:rsidRPr="008F356B">
        <w:rPr>
          <w:rFonts w:ascii="StobiSherif Regular" w:eastAsiaTheme="minorHAnsi" w:hAnsi="StobiSherif Regular" w:cstheme="minorBidi"/>
          <w:bCs/>
          <w:sz w:val="22"/>
          <w:szCs w:val="22"/>
          <w:lang w:eastAsia="en-US"/>
        </w:rPr>
        <w:t xml:space="preserve">, преку унапредување на превентивната здравствена заштита и намалување на здравствените ризици поврзани со неправилно постапување со фармацевтски отпад, во согласност со </w:t>
      </w:r>
      <w:r w:rsidR="004862F9" w:rsidRPr="008F356B">
        <w:rPr>
          <w:rFonts w:ascii="StobiSherif Regular" w:eastAsiaTheme="minorHAnsi" w:hAnsi="StobiSherif Regular" w:cstheme="minorBidi"/>
          <w:bCs/>
          <w:sz w:val="22"/>
          <w:szCs w:val="22"/>
          <w:lang w:eastAsia="en-US"/>
        </w:rPr>
        <w:t>ц</w:t>
      </w:r>
      <w:r w:rsidR="005F7839" w:rsidRPr="008F356B">
        <w:rPr>
          <w:rFonts w:ascii="StobiSherif Regular" w:eastAsiaTheme="minorHAnsi" w:hAnsi="StobiSherif Regular" w:cstheme="minorBidi"/>
          <w:bCs/>
          <w:sz w:val="22"/>
          <w:szCs w:val="22"/>
          <w:lang w:eastAsia="en-US"/>
        </w:rPr>
        <w:t xml:space="preserve">ел 2: Здрави и среќни луѓе, особено во делот на градење системи насочени кон превенција и заштита на здравјето на населението. Воедно, преку воспоставување јасни институционални одговорности и зајакнување на регулаторната рамка, стратегијата индиректно придонесува и кон унапредување на заштитата на основните човекови права, вклучително и правото на здравствена заштита и здрава животна средина. </w:t>
      </w:r>
    </w:p>
    <w:p w14:paraId="3B47E011" w14:textId="76243C85" w:rsidR="005F7839" w:rsidRPr="008F356B" w:rsidRDefault="005F7839" w:rsidP="005F7839">
      <w:pPr>
        <w:suppressAutoHyphens w:val="0"/>
        <w:spacing w:after="120" w:line="360"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Истовремено, стратегијата има значаен придонес кон </w:t>
      </w:r>
      <w:r w:rsidR="004862F9" w:rsidRPr="008F356B">
        <w:rPr>
          <w:rFonts w:ascii="StobiSherif Regular" w:eastAsiaTheme="minorHAnsi" w:hAnsi="StobiSherif Regular" w:cstheme="minorBidi"/>
          <w:bCs/>
          <w:sz w:val="22"/>
          <w:szCs w:val="22"/>
          <w:lang w:eastAsia="en-US"/>
        </w:rPr>
        <w:t>п</w:t>
      </w:r>
      <w:r w:rsidRPr="008F356B">
        <w:rPr>
          <w:rFonts w:ascii="StobiSherif Regular" w:eastAsiaTheme="minorHAnsi" w:hAnsi="StobiSherif Regular" w:cstheme="minorBidi"/>
          <w:bCs/>
          <w:sz w:val="22"/>
          <w:szCs w:val="22"/>
          <w:lang w:eastAsia="en-US"/>
        </w:rPr>
        <w:t>риоритетна област 6 – Зелена и дигитална трансформација, преку унапредување на заштитата на животната средина, намалување на загадувањето и воспоставување интегриран и одржлив систем за управување со фармацевтски отпад, со што се поддржува Цел 2: Здрава и чиста животна средина. Во овој контекст, стратегијата ја зајакнува примената на принципите на одржлив развој, превенција на загадувањето и одговорно управување со ресурсите.</w:t>
      </w:r>
    </w:p>
    <w:p w14:paraId="29BC54EB" w14:textId="007A7FE1" w:rsidR="005F7839" w:rsidRPr="008F356B" w:rsidRDefault="005F7839" w:rsidP="005C6156">
      <w:pPr>
        <w:suppressAutoHyphens w:val="0"/>
        <w:spacing w:after="120" w:line="360" w:lineRule="auto"/>
        <w:ind w:right="34"/>
        <w:rPr>
          <w:rFonts w:ascii="StobiSherif Regular" w:eastAsiaTheme="minorHAnsi" w:hAnsi="StobiSherif Regular" w:cstheme="minorBidi"/>
          <w:bCs/>
          <w:sz w:val="22"/>
          <w:szCs w:val="22"/>
          <w:lang w:val="en-US" w:eastAsia="en-US"/>
        </w:rPr>
      </w:pPr>
      <w:r w:rsidRPr="008F356B">
        <w:rPr>
          <w:rFonts w:ascii="StobiSherif Regular" w:eastAsiaTheme="minorHAnsi" w:hAnsi="StobiSherif Regular" w:cstheme="minorBidi"/>
          <w:bCs/>
          <w:sz w:val="22"/>
          <w:szCs w:val="22"/>
          <w:lang w:eastAsia="en-US"/>
        </w:rPr>
        <w:t xml:space="preserve">Исто така, стратегијата за управување со фармацевтски отпад е компатибилна и со целите и приоритетите на: </w:t>
      </w:r>
      <w:proofErr w:type="spellStart"/>
      <w:r w:rsidRPr="008F356B">
        <w:rPr>
          <w:rFonts w:ascii="StobiSherif Regular" w:eastAsiaTheme="minorHAnsi" w:hAnsi="StobiSherif Regular" w:cstheme="minorBidi"/>
          <w:bCs/>
          <w:sz w:val="22"/>
          <w:szCs w:val="22"/>
          <w:lang w:val="en-US" w:eastAsia="en-US"/>
        </w:rPr>
        <w:t>Програма</w:t>
      </w:r>
      <w:proofErr w:type="spellEnd"/>
      <w:r w:rsidR="00E131DF" w:rsidRPr="008F356B">
        <w:rPr>
          <w:rFonts w:ascii="StobiSherif Regular" w:eastAsiaTheme="minorHAnsi" w:hAnsi="StobiSherif Regular" w:cstheme="minorBidi"/>
          <w:bCs/>
          <w:sz w:val="22"/>
          <w:szCs w:val="22"/>
          <w:lang w:eastAsia="en-US"/>
        </w:rPr>
        <w:t>та</w:t>
      </w:r>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работа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Владата</w:t>
      </w:r>
      <w:proofErr w:type="spellEnd"/>
      <w:r w:rsidRPr="008F356B">
        <w:rPr>
          <w:rFonts w:ascii="StobiSherif Regular" w:eastAsiaTheme="minorHAnsi" w:hAnsi="StobiSherif Regular" w:cstheme="minorBidi"/>
          <w:bCs/>
          <w:sz w:val="22"/>
          <w:szCs w:val="22"/>
          <w:lang w:val="en-US" w:eastAsia="en-US"/>
        </w:rPr>
        <w:t xml:space="preserve"> 2024–2028</w:t>
      </w:r>
      <w:r w:rsidRPr="008F356B">
        <w:rPr>
          <w:rFonts w:ascii="StobiSherif Regular" w:eastAsiaTheme="minorHAnsi" w:hAnsi="StobiSherif Regular" w:cstheme="minorBidi"/>
          <w:bCs/>
          <w:sz w:val="22"/>
          <w:szCs w:val="22"/>
          <w:lang w:eastAsia="en-US"/>
        </w:rPr>
        <w:t xml:space="preserve"> </w:t>
      </w:r>
      <w:r w:rsidR="00E352C7" w:rsidRPr="008F356B">
        <w:rPr>
          <w:rFonts w:ascii="StobiSherif Regular" w:eastAsiaTheme="minorHAnsi" w:hAnsi="StobiSherif Regular" w:cstheme="minorBidi"/>
          <w:bCs/>
          <w:sz w:val="22"/>
          <w:szCs w:val="22"/>
          <w:lang w:eastAsia="en-US"/>
        </w:rPr>
        <w:t xml:space="preserve">– </w:t>
      </w:r>
      <w:r w:rsidR="00E352C7" w:rsidRPr="008F356B">
        <w:rPr>
          <w:rFonts w:ascii="StobiSherif Regular" w:eastAsiaTheme="minorHAnsi" w:hAnsi="StobiSherif Regular" w:cstheme="minorBidi"/>
          <w:bCs/>
          <w:sz w:val="22"/>
          <w:szCs w:val="22"/>
          <w:lang w:val="en-US" w:eastAsia="en-US"/>
        </w:rPr>
        <w:t>IV</w:t>
      </w:r>
      <w:r w:rsidR="00AF6FF9" w:rsidRPr="008F356B">
        <w:rPr>
          <w:rFonts w:ascii="StobiSherif Regular" w:eastAsiaTheme="minorHAnsi" w:hAnsi="StobiSherif Regular" w:cstheme="minorBidi"/>
          <w:bCs/>
          <w:sz w:val="22"/>
          <w:szCs w:val="22"/>
          <w:lang w:eastAsia="en-US"/>
        </w:rPr>
        <w:t xml:space="preserve"> </w:t>
      </w:r>
      <w:r w:rsidR="00E352C7" w:rsidRPr="008F356B">
        <w:rPr>
          <w:rFonts w:ascii="StobiSherif Regular" w:eastAsiaTheme="minorHAnsi" w:hAnsi="StobiSherif Regular" w:cstheme="minorBidi"/>
          <w:bCs/>
          <w:sz w:val="22"/>
          <w:szCs w:val="22"/>
          <w:lang w:eastAsia="en-US"/>
        </w:rPr>
        <w:t xml:space="preserve">Функционален институционален систем </w:t>
      </w:r>
      <w:r w:rsidR="00E352C7" w:rsidRPr="008F356B">
        <w:rPr>
          <w:rFonts w:ascii="StobiSherif Regular" w:eastAsiaTheme="minorHAnsi" w:hAnsi="StobiSherif Regular" w:cstheme="minorBidi"/>
          <w:bCs/>
          <w:sz w:val="22"/>
          <w:szCs w:val="22"/>
          <w:lang w:val="en-US" w:eastAsia="en-US"/>
        </w:rPr>
        <w:t xml:space="preserve">– </w:t>
      </w:r>
      <w:r w:rsidR="00E352C7" w:rsidRPr="008F356B">
        <w:rPr>
          <w:rFonts w:ascii="StobiSherif Regular" w:eastAsiaTheme="minorHAnsi" w:hAnsi="StobiSherif Regular" w:cstheme="minorBidi"/>
          <w:bCs/>
          <w:sz w:val="22"/>
          <w:szCs w:val="22"/>
          <w:lang w:eastAsia="en-US"/>
        </w:rPr>
        <w:t>Чиста животна средина</w:t>
      </w:r>
      <w:r w:rsidR="00AF6FF9" w:rsidRPr="008F356B">
        <w:rPr>
          <w:rFonts w:ascii="StobiSherif Regular" w:eastAsiaTheme="minorHAnsi" w:hAnsi="StobiSherif Regular" w:cstheme="minorBidi"/>
          <w:bCs/>
          <w:sz w:val="22"/>
          <w:szCs w:val="22"/>
          <w:lang w:eastAsia="en-US"/>
        </w:rPr>
        <w:t xml:space="preserve">. Приоритетна програмска определба на Владата во својата четиригодишната </w:t>
      </w:r>
      <w:proofErr w:type="spellStart"/>
      <w:r w:rsidR="00AF6FF9" w:rsidRPr="008F356B">
        <w:rPr>
          <w:rFonts w:ascii="StobiSherif Regular" w:eastAsiaTheme="minorHAnsi" w:hAnsi="StobiSherif Regular" w:cstheme="minorBidi"/>
          <w:bCs/>
          <w:sz w:val="22"/>
          <w:szCs w:val="22"/>
          <w:lang w:val="en-US" w:eastAsia="en-US"/>
        </w:rPr>
        <w:t>Програма</w:t>
      </w:r>
      <w:proofErr w:type="spellEnd"/>
      <w:r w:rsidR="00AF6FF9" w:rsidRPr="008F356B">
        <w:rPr>
          <w:rFonts w:ascii="StobiSherif Regular" w:eastAsiaTheme="minorHAnsi" w:hAnsi="StobiSherif Regular" w:cstheme="minorBidi"/>
          <w:bCs/>
          <w:sz w:val="22"/>
          <w:szCs w:val="22"/>
          <w:lang w:eastAsia="en-US"/>
        </w:rPr>
        <w:t xml:space="preserve"> (2024-2028), посебен акцент става на управувањето и третман на отпадот и заштитата на животната средина и здравјето на луѓето.</w:t>
      </w:r>
      <w:r w:rsidR="005C6156" w:rsidRPr="008F356B">
        <w:rPr>
          <w:rFonts w:ascii="StobiSherif Regular" w:eastAsiaTheme="minorHAnsi" w:hAnsi="StobiSherif Regular" w:cstheme="minorBidi"/>
          <w:bCs/>
          <w:sz w:val="22"/>
          <w:szCs w:val="22"/>
          <w:lang w:eastAsia="en-US"/>
        </w:rPr>
        <w:t xml:space="preserve"> </w:t>
      </w:r>
      <w:r w:rsidR="00911CC4" w:rsidRPr="008F356B">
        <w:rPr>
          <w:rFonts w:ascii="StobiSherif Regular" w:eastAsiaTheme="minorHAnsi" w:hAnsi="StobiSherif Regular" w:cstheme="minorBidi"/>
          <w:bCs/>
          <w:sz w:val="22"/>
          <w:szCs w:val="22"/>
          <w:lang w:eastAsia="en-US"/>
        </w:rPr>
        <w:t>Д</w:t>
      </w:r>
      <w:r w:rsidR="005C6156" w:rsidRPr="008F356B">
        <w:rPr>
          <w:rFonts w:ascii="StobiSherif Regular" w:eastAsiaTheme="minorHAnsi" w:hAnsi="StobiSherif Regular" w:cstheme="minorBidi"/>
          <w:bCs/>
          <w:sz w:val="22"/>
          <w:szCs w:val="22"/>
          <w:lang w:eastAsia="en-US"/>
        </w:rPr>
        <w:t xml:space="preserve">онесување на ваков стратегиски документ </w:t>
      </w:r>
      <w:r w:rsidR="00CF458D" w:rsidRPr="008F356B">
        <w:rPr>
          <w:rFonts w:ascii="StobiSherif Regular" w:eastAsiaTheme="minorHAnsi" w:hAnsi="StobiSherif Regular" w:cstheme="minorBidi"/>
          <w:bCs/>
          <w:sz w:val="22"/>
          <w:szCs w:val="22"/>
          <w:lang w:eastAsia="en-US"/>
        </w:rPr>
        <w:t xml:space="preserve">е </w:t>
      </w:r>
      <w:r w:rsidR="005C6156" w:rsidRPr="008F356B">
        <w:rPr>
          <w:rFonts w:ascii="StobiSherif Regular" w:eastAsiaTheme="minorHAnsi" w:hAnsi="StobiSherif Regular" w:cstheme="minorBidi"/>
          <w:bCs/>
          <w:sz w:val="22"/>
          <w:szCs w:val="22"/>
          <w:lang w:eastAsia="en-US"/>
        </w:rPr>
        <w:t xml:space="preserve">составен дел, усвоена иницијатива </w:t>
      </w:r>
      <w:r w:rsidR="00911CC4" w:rsidRPr="008F356B">
        <w:rPr>
          <w:rFonts w:ascii="StobiSherif Regular" w:eastAsiaTheme="minorHAnsi" w:hAnsi="StobiSherif Regular" w:cstheme="minorBidi"/>
          <w:bCs/>
          <w:sz w:val="22"/>
          <w:szCs w:val="22"/>
          <w:lang w:eastAsia="en-US"/>
        </w:rPr>
        <w:t xml:space="preserve">и </w:t>
      </w:r>
      <w:r w:rsidR="005C6156" w:rsidRPr="008F356B">
        <w:rPr>
          <w:rFonts w:ascii="StobiSherif Regular" w:eastAsiaTheme="minorHAnsi" w:hAnsi="StobiSherif Regular" w:cstheme="minorBidi"/>
          <w:bCs/>
          <w:sz w:val="22"/>
          <w:szCs w:val="22"/>
          <w:lang w:eastAsia="en-US"/>
        </w:rPr>
        <w:t xml:space="preserve">во </w:t>
      </w:r>
      <w:r w:rsidR="00CF458D" w:rsidRPr="008F356B">
        <w:rPr>
          <w:rFonts w:ascii="StobiSherif Regular" w:eastAsiaTheme="minorHAnsi" w:hAnsi="StobiSherif Regular" w:cstheme="minorBidi"/>
          <w:bCs/>
          <w:sz w:val="22"/>
          <w:szCs w:val="22"/>
          <w:lang w:eastAsia="en-US"/>
        </w:rPr>
        <w:lastRenderedPageBreak/>
        <w:t>Г</w:t>
      </w:r>
      <w:r w:rsidRPr="008F356B">
        <w:rPr>
          <w:rFonts w:ascii="StobiSherif Regular" w:eastAsiaTheme="minorHAnsi" w:hAnsi="StobiSherif Regular" w:cstheme="minorBidi"/>
          <w:bCs/>
          <w:sz w:val="22"/>
          <w:szCs w:val="22"/>
          <w:lang w:eastAsia="en-US"/>
        </w:rPr>
        <w:t>одишна програма за работа на Владата за 2026 година</w:t>
      </w:r>
      <w:r w:rsidR="00911CC4" w:rsidRPr="008F356B">
        <w:rPr>
          <w:rFonts w:ascii="StobiSherif Regular" w:eastAsiaTheme="minorHAnsi" w:hAnsi="StobiSherif Regular" w:cstheme="minorBidi"/>
          <w:bCs/>
          <w:sz w:val="22"/>
          <w:szCs w:val="22"/>
          <w:lang w:eastAsia="en-US"/>
        </w:rPr>
        <w:t>, со што се потврдува важноста и значајот од донесувањето и имплементацијата на овој документ.</w:t>
      </w:r>
    </w:p>
    <w:p w14:paraId="528736A1" w14:textId="77777777" w:rsidR="009A5C7E" w:rsidRPr="008F356B" w:rsidRDefault="00CF458D" w:rsidP="00CF458D">
      <w:pPr>
        <w:suppressAutoHyphens w:val="0"/>
        <w:spacing w:after="120"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Подготовката на стратегијата е условена и од стратешките определби на државата за унапредување на заштитата на животната средина и јавното здравје, утврдени во националните стратешки документи за управување со отпад, одржлив развој и здравствена политика.  </w:t>
      </w:r>
    </w:p>
    <w:p w14:paraId="0DCD1F53" w14:textId="67E6474F" w:rsidR="00CF458D" w:rsidRPr="008F356B" w:rsidRDefault="005F7839" w:rsidP="00043390">
      <w:pPr>
        <w:suppressAutoHyphens w:val="0"/>
        <w:spacing w:after="120" w:line="360" w:lineRule="auto"/>
        <w:ind w:right="34" w:firstLine="36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Поврзан и комплементарен е</w:t>
      </w:r>
      <w:r w:rsidR="00043390"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eastAsia="en-US"/>
        </w:rPr>
        <w:t xml:space="preserve"> и </w:t>
      </w:r>
      <w:proofErr w:type="spellStart"/>
      <w:r w:rsidRPr="008F356B">
        <w:rPr>
          <w:rFonts w:ascii="StobiSherif Regular" w:eastAsiaTheme="minorHAnsi" w:hAnsi="StobiSherif Regular" w:cstheme="minorBidi"/>
          <w:bCs/>
          <w:sz w:val="22"/>
          <w:szCs w:val="22"/>
          <w:lang w:val="en-US" w:eastAsia="en-US"/>
        </w:rPr>
        <w:t>со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релевантни</w:t>
      </w:r>
      <w:proofErr w:type="spellEnd"/>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секторски документи</w:t>
      </w:r>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областа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здравството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управувањето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отпадот</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политики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здравствениот</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еколошкиот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сектор</w:t>
      </w:r>
      <w:proofErr w:type="spellEnd"/>
      <w:r w:rsidR="00CF458D" w:rsidRPr="008F356B">
        <w:rPr>
          <w:rFonts w:ascii="StobiSherif Regular" w:eastAsiaTheme="minorHAnsi" w:hAnsi="StobiSherif Regular" w:cstheme="minorBidi"/>
          <w:sz w:val="22"/>
          <w:szCs w:val="22"/>
          <w:lang w:eastAsia="en-US"/>
        </w:rPr>
        <w:t>.</w:t>
      </w:r>
      <w:r w:rsidRPr="008F356B">
        <w:rPr>
          <w:rFonts w:ascii="StobiSherif Regular" w:eastAsiaTheme="minorHAnsi" w:hAnsi="StobiSherif Regular" w:cstheme="minorBidi"/>
          <w:bCs/>
          <w:sz w:val="22"/>
          <w:szCs w:val="22"/>
          <w:lang w:eastAsia="en-US"/>
        </w:rPr>
        <w:t xml:space="preserve"> </w:t>
      </w:r>
      <w:r w:rsidR="00CF458D" w:rsidRPr="008F356B">
        <w:rPr>
          <w:rFonts w:ascii="StobiSherif Regular" w:eastAsiaTheme="minorHAnsi" w:hAnsi="StobiSherif Regular" w:cstheme="minorBidi"/>
          <w:bCs/>
          <w:sz w:val="22"/>
          <w:szCs w:val="22"/>
          <w:lang w:eastAsia="en-US"/>
        </w:rPr>
        <w:t>Стратегијата претставува инструмент за операционализација на овие определби во делот на фармацевтскиот отпад, со што се обезбедува кохерентност и поврзаност и меѓусебна усогласеност меѓу различните секторски политики.</w:t>
      </w:r>
    </w:p>
    <w:p w14:paraId="107E821A" w14:textId="77777777" w:rsidR="005F7839" w:rsidRPr="008F356B" w:rsidRDefault="005F7839" w:rsidP="00D14FAB">
      <w:pPr>
        <w:numPr>
          <w:ilvl w:val="0"/>
          <w:numId w:val="4"/>
        </w:numPr>
        <w:suppressAutoHyphens w:val="0"/>
        <w:spacing w:before="120" w:beforeAutospacing="1" w:after="120" w:afterAutospacing="1" w:line="360" w:lineRule="auto"/>
        <w:ind w:right="34"/>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Национален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план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2021–2031, </w:t>
      </w:r>
      <w:proofErr w:type="spellStart"/>
      <w:r w:rsidRPr="008F356B">
        <w:rPr>
          <w:rFonts w:ascii="StobiSherif Regular" w:eastAsiaTheme="minorHAnsi" w:hAnsi="StobiSherif Regular" w:cstheme="minorBidi"/>
          <w:sz w:val="22"/>
          <w:szCs w:val="22"/>
          <w:lang w:val="en-US" w:eastAsia="en-US"/>
        </w:rPr>
        <w:t>кој</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предвидува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унапредување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системите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опасен</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специфичен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постепено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воведување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проширена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одговорност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производителите</w:t>
      </w:r>
      <w:proofErr w:type="spellEnd"/>
      <w:r w:rsidRPr="008F356B">
        <w:rPr>
          <w:rFonts w:ascii="StobiSherif Regular" w:eastAsiaTheme="minorHAnsi" w:hAnsi="StobiSherif Regular" w:cstheme="minorBidi"/>
          <w:sz w:val="22"/>
          <w:szCs w:val="22"/>
          <w:lang w:val="en-US" w:eastAsia="en-US"/>
        </w:rPr>
        <w:t>.</w:t>
      </w:r>
      <w:r w:rsidRPr="008F356B">
        <w:rPr>
          <w:rFonts w:ascii="StobiSherif Regular" w:eastAsiaTheme="minorHAnsi" w:hAnsi="StobiSherif Regular" w:cstheme="minorBidi"/>
          <w:sz w:val="22"/>
          <w:szCs w:val="22"/>
          <w:lang w:eastAsia="en-US"/>
        </w:rPr>
        <w:t xml:space="preserve"> </w:t>
      </w:r>
      <w:r w:rsidRPr="008F356B">
        <w:rPr>
          <w:rFonts w:ascii="StobiSherif Regular" w:eastAsiaTheme="minorHAnsi" w:hAnsi="StobiSherif Regular"/>
          <w:sz w:val="22"/>
          <w:szCs w:val="22"/>
          <w:lang w:eastAsia="en-US"/>
        </w:rPr>
        <w:t xml:space="preserve"> </w:t>
      </w:r>
      <w:r w:rsidRPr="008F356B">
        <w:rPr>
          <w:rFonts w:ascii="StobiSherif Regular" w:eastAsiaTheme="minorHAnsi" w:hAnsi="StobiSherif Regular" w:cstheme="minorBidi"/>
          <w:sz w:val="22"/>
          <w:szCs w:val="22"/>
          <w:lang w:eastAsia="en-US"/>
        </w:rPr>
        <w:t>Преку оваа поврзаност, стратегијата ги операционализира постојните стратешки цели во делот на фармацевтскиот отпад и обезбедува кохерентност и усогласеност на јавните политики, без дуплирање на постојните стратешки документи.</w:t>
      </w:r>
    </w:p>
    <w:p w14:paraId="6051D58B" w14:textId="77777777" w:rsidR="005F7839" w:rsidRPr="008F356B" w:rsidRDefault="005F7839" w:rsidP="00D14FAB">
      <w:pPr>
        <w:numPr>
          <w:ilvl w:val="0"/>
          <w:numId w:val="4"/>
        </w:numPr>
        <w:suppressAutoHyphens w:val="0"/>
        <w:spacing w:before="120" w:beforeAutospacing="1" w:after="120" w:afterAutospacing="1" w:line="360" w:lineRule="auto"/>
        <w:ind w:right="34"/>
        <w:rPr>
          <w:rFonts w:ascii="StobiSherif Regular" w:eastAsiaTheme="minorHAnsi" w:hAnsi="StobiSherif Regular" w:cstheme="minorBidi"/>
          <w:sz w:val="22"/>
          <w:szCs w:val="22"/>
          <w:lang w:eastAsia="en-US"/>
        </w:rPr>
      </w:pPr>
      <w:proofErr w:type="spellStart"/>
      <w:r w:rsidRPr="008F356B">
        <w:rPr>
          <w:rFonts w:ascii="StobiSherif Regular" w:eastAsiaTheme="minorHAnsi" w:hAnsi="StobiSherif Regular" w:cstheme="minorBidi"/>
          <w:sz w:val="22"/>
          <w:szCs w:val="22"/>
          <w:lang w:val="en-US" w:eastAsia="en-US"/>
        </w:rPr>
        <w:t>Национална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стратегија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одржлив</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развој</w:t>
      </w:r>
      <w:proofErr w:type="spellEnd"/>
      <w:r w:rsidRPr="008F356B">
        <w:rPr>
          <w:rFonts w:ascii="StobiSherif Regular" w:eastAsiaTheme="minorHAnsi" w:hAnsi="StobiSherif Regular" w:cstheme="minorBidi"/>
          <w:sz w:val="22"/>
          <w:szCs w:val="22"/>
          <w:lang w:val="en-US" w:eastAsia="en-US"/>
        </w:rPr>
        <w:t xml:space="preserve"> 2009-2030, </w:t>
      </w:r>
      <w:proofErr w:type="spellStart"/>
      <w:r w:rsidRPr="008F356B">
        <w:rPr>
          <w:rFonts w:ascii="StobiSherif Regular" w:eastAsiaTheme="minorHAnsi" w:hAnsi="StobiSherif Regular" w:cstheme="minorBidi"/>
          <w:sz w:val="22"/>
          <w:szCs w:val="22"/>
          <w:lang w:val="en-US" w:eastAsia="en-US"/>
        </w:rPr>
        <w:t>која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ги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интегрира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принципите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заштита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одржливо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користење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ресурсите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јавното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здравје</w:t>
      </w:r>
      <w:proofErr w:type="spellEnd"/>
      <w:r w:rsidRPr="008F356B">
        <w:rPr>
          <w:rFonts w:ascii="StobiSherif Regular" w:eastAsiaTheme="minorHAnsi" w:hAnsi="StobiSherif Regular" w:cstheme="minorBidi"/>
          <w:sz w:val="22"/>
          <w:szCs w:val="22"/>
          <w:lang w:val="en-US" w:eastAsia="en-US"/>
        </w:rPr>
        <w:t>.</w:t>
      </w:r>
    </w:p>
    <w:p w14:paraId="3E7A14E1" w14:textId="77777777" w:rsidR="005F7839" w:rsidRPr="008F356B" w:rsidRDefault="005F7839" w:rsidP="00D14FAB">
      <w:pPr>
        <w:numPr>
          <w:ilvl w:val="0"/>
          <w:numId w:val="4"/>
        </w:numPr>
        <w:suppressAutoHyphens w:val="0"/>
        <w:spacing w:before="120" w:beforeAutospacing="1" w:after="120" w:afterAutospacing="1" w:line="360" w:lineRule="auto"/>
        <w:ind w:right="34"/>
        <w:rPr>
          <w:rFonts w:ascii="StobiSherif Regular" w:eastAsiaTheme="minorHAnsi" w:hAnsi="StobiSherif Regular" w:cstheme="minorBidi"/>
          <w:sz w:val="22"/>
          <w:szCs w:val="22"/>
          <w:lang w:eastAsia="en-US"/>
        </w:rPr>
      </w:pPr>
      <w:proofErr w:type="spellStart"/>
      <w:r w:rsidRPr="008F356B">
        <w:rPr>
          <w:rFonts w:ascii="StobiSherif Regular" w:eastAsiaTheme="minorHAnsi" w:hAnsi="StobiSherif Regular" w:cstheme="minorBidi"/>
          <w:sz w:val="22"/>
          <w:szCs w:val="22"/>
          <w:lang w:val="en-US" w:eastAsia="en-US"/>
        </w:rPr>
        <w:t>Програма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одржлив</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локален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развој</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децентрализација</w:t>
      </w:r>
      <w:proofErr w:type="spellEnd"/>
      <w:r w:rsidRPr="008F356B">
        <w:rPr>
          <w:rFonts w:ascii="StobiSherif Regular" w:eastAsiaTheme="minorHAnsi" w:hAnsi="StobiSherif Regular" w:cstheme="minorBidi"/>
          <w:sz w:val="22"/>
          <w:szCs w:val="22"/>
          <w:lang w:val="en-US" w:eastAsia="en-US"/>
        </w:rPr>
        <w:t xml:space="preserve"> 2021-2026,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делот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заштитата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спроведувањето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мерки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јакнење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јавната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свест</w:t>
      </w:r>
      <w:proofErr w:type="spellEnd"/>
    </w:p>
    <w:p w14:paraId="6C7FDE57"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b/>
          <w:sz w:val="22"/>
          <w:szCs w:val="22"/>
          <w:lang w:val="en-US" w:eastAsia="en-US"/>
        </w:rPr>
      </w:pPr>
      <w:r w:rsidRPr="008F356B">
        <w:rPr>
          <w:rFonts w:ascii="StobiSherif Regular" w:eastAsiaTheme="minorHAnsi" w:hAnsi="StobiSherif Regular" w:cstheme="minorBidi"/>
          <w:b/>
          <w:sz w:val="22"/>
          <w:szCs w:val="22"/>
          <w:lang w:val="en-US" w:eastAsia="en-US"/>
        </w:rPr>
        <w:t>*</w:t>
      </w:r>
      <w:r w:rsidRPr="008F356B">
        <w:rPr>
          <w:rFonts w:ascii="StobiSherif Regular" w:eastAsiaTheme="minorHAnsi" w:hAnsi="StobiSherif Regular" w:cstheme="minorBidi"/>
          <w:b/>
          <w:sz w:val="22"/>
          <w:szCs w:val="22"/>
          <w:lang w:eastAsia="en-US"/>
        </w:rPr>
        <w:t>Нормативна рамка</w:t>
      </w:r>
    </w:p>
    <w:p w14:paraId="07BAD430" w14:textId="21CBB81C" w:rsidR="00423C98" w:rsidRPr="008F356B" w:rsidRDefault="00423C98" w:rsidP="00423C98">
      <w:pPr>
        <w:spacing w:before="120" w:after="120" w:line="288" w:lineRule="auto"/>
        <w:rPr>
          <w:rFonts w:ascii="StobiSherif Regular" w:hAnsi="StobiSherif Regular"/>
          <w:sz w:val="22"/>
          <w:szCs w:val="22"/>
        </w:rPr>
      </w:pPr>
      <w:r w:rsidRPr="008F356B">
        <w:rPr>
          <w:rFonts w:ascii="StobiSherif Regular" w:hAnsi="StobiSherif Regular"/>
          <w:sz w:val="22"/>
          <w:szCs w:val="22"/>
        </w:rPr>
        <w:t xml:space="preserve">Законот за управување со отпад ги утврдува основните принципи за управување со отпадот, вклучително и принципите на превенција, претпазливост, одговорност на создавачот на отпад и заштита на животната средина и здравјето на луѓето. Дополнително, Законот за лековите и медицинските средства и подзаконските акти донесени врз негова основа ја регулираат постапката за повлекување и уништување на лекови, со што се создава нормативна врска помеѓу регулаторниот животен циклус на лековите и управувањето со фармацевтскиот отпад. Стратегијата се потпира и на прописите за управување со медицински </w:t>
      </w:r>
      <w:r w:rsidRPr="008F356B">
        <w:rPr>
          <w:rFonts w:ascii="StobiSherif Regular" w:hAnsi="StobiSherif Regular"/>
          <w:sz w:val="22"/>
          <w:szCs w:val="22"/>
        </w:rPr>
        <w:lastRenderedPageBreak/>
        <w:t>отпад, каде фармацевтскиот отпад е препознаен како посебна подкатегорија со специфични барања за постапување.</w:t>
      </w:r>
    </w:p>
    <w:p w14:paraId="1B5E3242" w14:textId="77777777" w:rsidR="00423C98" w:rsidRPr="008F356B" w:rsidRDefault="00423C98" w:rsidP="005F7839">
      <w:pPr>
        <w:spacing w:before="120" w:beforeAutospacing="1" w:after="120" w:afterAutospacing="1" w:line="360" w:lineRule="auto"/>
        <w:ind w:right="34"/>
        <w:rPr>
          <w:rFonts w:ascii="StobiSherif Regular" w:eastAsiaTheme="minorHAnsi" w:hAnsi="StobiSherif Regular" w:cstheme="minorBidi"/>
          <w:b/>
          <w:sz w:val="22"/>
          <w:szCs w:val="22"/>
          <w:lang w:val="en-US" w:eastAsia="en-US"/>
        </w:rPr>
      </w:pPr>
    </w:p>
    <w:p w14:paraId="0A7BE75D"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Законот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отпадот</w:t>
      </w:r>
      <w:proofErr w:type="spellEnd"/>
      <w:r w:rsidRPr="008F356B">
        <w:rPr>
          <w:rFonts w:ascii="StobiSherif Regular" w:eastAsiaTheme="minorHAnsi" w:hAnsi="StobiSherif Regular" w:cstheme="minorBidi"/>
          <w:sz w:val="22"/>
          <w:szCs w:val="22"/>
          <w:lang w:val="en-US" w:eastAsia="en-US"/>
        </w:rPr>
        <w:t xml:space="preserve"> (*) („</w:t>
      </w:r>
      <w:proofErr w:type="spellStart"/>
      <w:r w:rsidRPr="008F356B">
        <w:rPr>
          <w:rFonts w:ascii="StobiSherif Regular" w:eastAsiaTheme="minorHAnsi" w:hAnsi="StobiSherif Regular" w:cstheme="minorBidi"/>
          <w:sz w:val="22"/>
          <w:szCs w:val="22"/>
          <w:lang w:val="en-US" w:eastAsia="en-US"/>
        </w:rPr>
        <w:t>Службен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весник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РСМ” бр.216/21 и 3/25) - </w:t>
      </w:r>
      <w:proofErr w:type="spellStart"/>
      <w:r w:rsidRPr="008F356B">
        <w:rPr>
          <w:rFonts w:ascii="StobiSherif Regular" w:eastAsiaTheme="minorHAnsi" w:hAnsi="StobiSherif Regular" w:cstheme="minorBidi"/>
          <w:sz w:val="22"/>
          <w:szCs w:val="22"/>
          <w:lang w:val="en-US" w:eastAsia="en-US"/>
        </w:rPr>
        <w:t>го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утврдува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системот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принципите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загадувачот</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плаќа“</w:t>
      </w:r>
      <w:proofErr w:type="gramEnd"/>
      <w:r w:rsidRPr="008F356B">
        <w:rPr>
          <w:rFonts w:ascii="StobiSherif Regular" w:eastAsiaTheme="minorHAnsi" w:hAnsi="StobiSherif Regular" w:cstheme="minorBidi"/>
          <w:sz w:val="22"/>
          <w:szCs w:val="22"/>
          <w:lang w:val="en-US" w:eastAsia="en-US"/>
        </w:rPr>
        <w:t>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проширена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одговорност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производителите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како</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можноста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воспоставување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посебни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системи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специфични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текови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w:t>
      </w:r>
    </w:p>
    <w:p w14:paraId="4E678F16"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eastAsia="en-US"/>
        </w:rPr>
      </w:pPr>
      <w:proofErr w:type="spellStart"/>
      <w:r w:rsidRPr="008F356B">
        <w:rPr>
          <w:rFonts w:ascii="StobiSherif Regular" w:eastAsiaTheme="minorHAnsi" w:hAnsi="StobiSherif Regular" w:cstheme="minorBidi"/>
          <w:sz w:val="22"/>
          <w:szCs w:val="22"/>
          <w:lang w:val="en-US" w:eastAsia="en-US"/>
        </w:rPr>
        <w:t>Закон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лековите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медицинските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средства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Службен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весник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РМ” </w:t>
      </w:r>
      <w:proofErr w:type="spellStart"/>
      <w:r w:rsidRPr="008F356B">
        <w:rPr>
          <w:rFonts w:ascii="StobiSherif Regular" w:eastAsiaTheme="minorHAnsi" w:hAnsi="StobiSherif Regular" w:cstheme="minorBidi"/>
          <w:sz w:val="22"/>
          <w:szCs w:val="22"/>
          <w:lang w:val="en-US" w:eastAsia="en-US"/>
        </w:rPr>
        <w:t>бр</w:t>
      </w:r>
      <w:proofErr w:type="spellEnd"/>
      <w:r w:rsidRPr="008F356B">
        <w:rPr>
          <w:rFonts w:ascii="StobiSherif Regular" w:eastAsiaTheme="minorHAnsi" w:hAnsi="StobiSherif Regular" w:cstheme="minorBidi"/>
          <w:sz w:val="22"/>
          <w:szCs w:val="22"/>
          <w:lang w:val="en-US" w:eastAsia="en-US"/>
        </w:rPr>
        <w:t>. 106/07, 88/2010, 36/11, 53/11, 136/11, 11/12, 147/13, 27/14, 43/14, 88/15, 154/15, 228/15, 7/16, 53/16, 83/18, 113/18 и 245/18 и „</w:t>
      </w:r>
      <w:proofErr w:type="spellStart"/>
      <w:r w:rsidRPr="008F356B">
        <w:rPr>
          <w:rFonts w:ascii="StobiSherif Regular" w:eastAsiaTheme="minorHAnsi" w:hAnsi="StobiSherif Regular" w:cstheme="minorBidi"/>
          <w:sz w:val="22"/>
          <w:szCs w:val="22"/>
          <w:lang w:val="en-US" w:eastAsia="en-US"/>
        </w:rPr>
        <w:t>Службен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весник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gramStart"/>
      <w:r w:rsidRPr="008F356B">
        <w:rPr>
          <w:rFonts w:ascii="StobiSherif Regular" w:eastAsiaTheme="minorHAnsi" w:hAnsi="StobiSherif Regular" w:cstheme="minorBidi"/>
          <w:sz w:val="22"/>
          <w:szCs w:val="22"/>
          <w:lang w:val="en-US" w:eastAsia="en-US"/>
        </w:rPr>
        <w:t>РСМ“</w:t>
      </w:r>
      <w:r w:rsidRPr="008F356B">
        <w:rPr>
          <w:rFonts w:ascii="StobiSherif Regular" w:eastAsiaTheme="minorHAnsi" w:hAnsi="StobiSherif Regular" w:cstheme="minorBidi"/>
          <w:sz w:val="22"/>
          <w:szCs w:val="22"/>
          <w:lang w:eastAsia="en-US"/>
        </w:rPr>
        <w:t xml:space="preserve"> </w:t>
      </w:r>
      <w:proofErr w:type="spellStart"/>
      <w:r w:rsidRPr="008F356B">
        <w:rPr>
          <w:rFonts w:ascii="StobiSherif Regular" w:eastAsiaTheme="minorHAnsi" w:hAnsi="StobiSherif Regular" w:cstheme="minorBidi"/>
          <w:sz w:val="22"/>
          <w:szCs w:val="22"/>
          <w:lang w:val="en-US" w:eastAsia="en-US"/>
        </w:rPr>
        <w:t>бр</w:t>
      </w:r>
      <w:proofErr w:type="spellEnd"/>
      <w:proofErr w:type="gramEnd"/>
      <w:r w:rsidRPr="008F356B">
        <w:rPr>
          <w:rFonts w:ascii="StobiSherif Regular" w:eastAsiaTheme="minorHAnsi" w:hAnsi="StobiSherif Regular" w:cstheme="minorBidi"/>
          <w:sz w:val="22"/>
          <w:szCs w:val="22"/>
          <w:lang w:val="en-US" w:eastAsia="en-US"/>
        </w:rPr>
        <w:t xml:space="preserve">. 28/21, 122/21, 60/23 и 267/25) </w:t>
      </w:r>
      <w:r w:rsidRPr="008F356B">
        <w:rPr>
          <w:rFonts w:ascii="StobiSherif Regular" w:eastAsiaTheme="minorHAnsi" w:hAnsi="StobiSherif Regular" w:cstheme="minorBidi"/>
          <w:bCs/>
          <w:sz w:val="22"/>
          <w:szCs w:val="22"/>
          <w:lang w:val="en-US" w:eastAsia="en-US"/>
        </w:rPr>
        <w:t xml:space="preserve">и </w:t>
      </w:r>
      <w:proofErr w:type="spellStart"/>
      <w:r w:rsidRPr="008F356B">
        <w:rPr>
          <w:rFonts w:ascii="StobiSherif Regular" w:eastAsiaTheme="minorHAnsi" w:hAnsi="StobiSherif Regular" w:cstheme="minorBidi"/>
          <w:bCs/>
          <w:sz w:val="22"/>
          <w:szCs w:val="22"/>
          <w:lang w:val="en-US" w:eastAsia="en-US"/>
        </w:rPr>
        <w:t>подзаконските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акти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донесени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врз</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негова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основа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Правилник</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поблиските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услови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начинот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отстранување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отпадот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лекови</w:t>
      </w:r>
      <w:proofErr w:type="spellEnd"/>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sz w:val="22"/>
          <w:szCs w:val="22"/>
          <w:lang w:val="en-US" w:eastAsia="en-US"/>
        </w:rPr>
        <w:t>„</w:t>
      </w:r>
      <w:proofErr w:type="spellStart"/>
      <w:r w:rsidRPr="008F356B">
        <w:rPr>
          <w:rFonts w:ascii="StobiSherif Regular" w:eastAsiaTheme="minorHAnsi" w:hAnsi="StobiSherif Regular" w:cstheme="minorBidi"/>
          <w:bCs/>
          <w:sz w:val="22"/>
          <w:szCs w:val="22"/>
          <w:lang w:val="en-US" w:eastAsia="en-US"/>
        </w:rPr>
        <w:t>Службен</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весник</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РМ</w:t>
      </w:r>
      <w:r w:rsidRPr="008F356B">
        <w:rPr>
          <w:rFonts w:ascii="StobiSherif Regular" w:eastAsiaTheme="minorHAnsi" w:hAnsi="StobiSherif Regular" w:cstheme="minorBidi"/>
          <w:sz w:val="22"/>
          <w:szCs w:val="22"/>
          <w:lang w:val="en-US" w:eastAsia="en-US"/>
        </w:rPr>
        <w:t>”</w:t>
      </w:r>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бр</w:t>
      </w:r>
      <w:proofErr w:type="spellEnd"/>
      <w:r w:rsidRPr="008F356B">
        <w:rPr>
          <w:rFonts w:ascii="StobiSherif Regular" w:eastAsiaTheme="minorHAnsi" w:hAnsi="StobiSherif Regular" w:cstheme="minorBidi"/>
          <w:bCs/>
          <w:sz w:val="22"/>
          <w:szCs w:val="22"/>
          <w:lang w:val="en-US" w:eastAsia="en-US"/>
        </w:rPr>
        <w:t xml:space="preserve">. 153 </w:t>
      </w:r>
      <w:proofErr w:type="spellStart"/>
      <w:r w:rsidRPr="008F356B">
        <w:rPr>
          <w:rFonts w:ascii="StobiSherif Regular" w:eastAsiaTheme="minorHAnsi" w:hAnsi="StobiSherif Regular" w:cstheme="minorBidi"/>
          <w:bCs/>
          <w:sz w:val="22"/>
          <w:szCs w:val="22"/>
          <w:lang w:val="en-US" w:eastAsia="en-US"/>
        </w:rPr>
        <w:t>од</w:t>
      </w:r>
      <w:proofErr w:type="spellEnd"/>
      <w:r w:rsidRPr="008F356B">
        <w:rPr>
          <w:rFonts w:ascii="StobiSherif Regular" w:eastAsiaTheme="minorHAnsi" w:hAnsi="StobiSherif Regular" w:cstheme="minorBidi"/>
          <w:bCs/>
          <w:sz w:val="22"/>
          <w:szCs w:val="22"/>
          <w:lang w:val="en-US" w:eastAsia="en-US"/>
        </w:rPr>
        <w:t xml:space="preserve"> 09.12.2008 </w:t>
      </w:r>
      <w:proofErr w:type="spellStart"/>
      <w:r w:rsidRPr="008F356B">
        <w:rPr>
          <w:rFonts w:ascii="StobiSherif Regular" w:eastAsiaTheme="minorHAnsi" w:hAnsi="StobiSherif Regular" w:cstheme="minorBidi"/>
          <w:bCs/>
          <w:sz w:val="22"/>
          <w:szCs w:val="22"/>
          <w:lang w:val="en-US" w:eastAsia="en-US"/>
        </w:rPr>
        <w:t>година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кои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го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уредуваат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животниот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циклус</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лековите</w:t>
      </w:r>
      <w:proofErr w:type="spellEnd"/>
      <w:r w:rsidRPr="008F356B">
        <w:rPr>
          <w:rFonts w:ascii="StobiSherif Regular" w:eastAsiaTheme="minorHAnsi" w:hAnsi="StobiSherif Regular" w:cstheme="minorBidi"/>
          <w:bCs/>
          <w:sz w:val="22"/>
          <w:szCs w:val="22"/>
          <w:lang w:val="en-US" w:eastAsia="en-US"/>
        </w:rPr>
        <w:t xml:space="preserve"> и </w:t>
      </w:r>
      <w:proofErr w:type="spellStart"/>
      <w:r w:rsidRPr="008F356B">
        <w:rPr>
          <w:rFonts w:ascii="StobiSherif Regular" w:eastAsiaTheme="minorHAnsi" w:hAnsi="StobiSherif Regular" w:cstheme="minorBidi"/>
          <w:bCs/>
          <w:sz w:val="22"/>
          <w:szCs w:val="22"/>
          <w:lang w:val="en-US" w:eastAsia="en-US"/>
        </w:rPr>
        <w:t>постапувањето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лекови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што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стануваат</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отпад</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обврските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носителите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одобрение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ставање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лек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промет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постапките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повлекување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уништување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лекови</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регулаторниот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надзор</w:t>
      </w:r>
      <w:proofErr w:type="spellEnd"/>
      <w:r w:rsidRPr="008F356B">
        <w:rPr>
          <w:rFonts w:ascii="StobiSherif Regular" w:eastAsiaTheme="minorHAnsi" w:hAnsi="StobiSherif Regular" w:cstheme="minorBidi"/>
          <w:sz w:val="22"/>
          <w:szCs w:val="22"/>
          <w:lang w:eastAsia="en-US"/>
        </w:rPr>
        <w:t>.</w:t>
      </w:r>
    </w:p>
    <w:p w14:paraId="75E91C16"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Закон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 </w:t>
      </w:r>
      <w:r w:rsidRPr="008F356B">
        <w:rPr>
          <w:rFonts w:ascii="StobiSherif Regular" w:eastAsiaTheme="minorHAnsi" w:hAnsi="StobiSherif Regular" w:cstheme="minorBidi"/>
          <w:sz w:val="22"/>
          <w:szCs w:val="22"/>
          <w:lang w:val="en-GB" w:eastAsia="en-US"/>
        </w:rPr>
        <w:t>(„</w:t>
      </w:r>
      <w:proofErr w:type="spellStart"/>
      <w:r w:rsidRPr="008F356B">
        <w:rPr>
          <w:rFonts w:ascii="StobiSherif Regular" w:eastAsiaTheme="minorHAnsi" w:hAnsi="StobiSherif Regular" w:cstheme="minorBidi"/>
          <w:sz w:val="22"/>
          <w:szCs w:val="22"/>
          <w:lang w:val="en-GB" w:eastAsia="en-US"/>
        </w:rPr>
        <w:t>Службен</w:t>
      </w:r>
      <w:proofErr w:type="spellEnd"/>
      <w:r w:rsidRPr="008F356B">
        <w:rPr>
          <w:rFonts w:ascii="StobiSherif Regular" w:eastAsiaTheme="minorHAnsi" w:hAnsi="StobiSherif Regular" w:cstheme="minorBidi"/>
          <w:sz w:val="22"/>
          <w:szCs w:val="22"/>
          <w:lang w:val="en-GB" w:eastAsia="en-US"/>
        </w:rPr>
        <w:t xml:space="preserve"> </w:t>
      </w:r>
      <w:proofErr w:type="spellStart"/>
      <w:r w:rsidRPr="008F356B">
        <w:rPr>
          <w:rFonts w:ascii="StobiSherif Regular" w:eastAsiaTheme="minorHAnsi" w:hAnsi="StobiSherif Regular" w:cstheme="minorBidi"/>
          <w:sz w:val="22"/>
          <w:szCs w:val="22"/>
          <w:lang w:val="en-GB" w:eastAsia="en-US"/>
        </w:rPr>
        <w:t>весник</w:t>
      </w:r>
      <w:proofErr w:type="spellEnd"/>
      <w:r w:rsidRPr="008F356B">
        <w:rPr>
          <w:rFonts w:ascii="StobiSherif Regular" w:eastAsiaTheme="minorHAnsi" w:hAnsi="StobiSherif Regular" w:cstheme="minorBidi"/>
          <w:sz w:val="22"/>
          <w:szCs w:val="22"/>
          <w:lang w:val="en-GB" w:eastAsia="en-US"/>
        </w:rPr>
        <w:t xml:space="preserve"> </w:t>
      </w:r>
      <w:proofErr w:type="spellStart"/>
      <w:r w:rsidRPr="008F356B">
        <w:rPr>
          <w:rFonts w:ascii="StobiSherif Regular" w:eastAsiaTheme="minorHAnsi" w:hAnsi="StobiSherif Regular" w:cstheme="minorBidi"/>
          <w:sz w:val="22"/>
          <w:szCs w:val="22"/>
          <w:lang w:val="en-GB" w:eastAsia="en-US"/>
        </w:rPr>
        <w:t>на</w:t>
      </w:r>
      <w:proofErr w:type="spellEnd"/>
      <w:r w:rsidRPr="008F356B">
        <w:rPr>
          <w:rFonts w:ascii="StobiSherif Regular" w:eastAsiaTheme="minorHAnsi" w:hAnsi="StobiSherif Regular" w:cstheme="minorBidi"/>
          <w:sz w:val="22"/>
          <w:szCs w:val="22"/>
          <w:lang w:val="en-GB" w:eastAsia="en-US"/>
        </w:rPr>
        <w:t xml:space="preserve"> </w:t>
      </w:r>
      <w:proofErr w:type="gramStart"/>
      <w:r w:rsidRPr="008F356B">
        <w:rPr>
          <w:rFonts w:ascii="StobiSherif Regular" w:eastAsiaTheme="minorHAnsi" w:hAnsi="StobiSherif Regular" w:cstheme="minorBidi"/>
          <w:sz w:val="22"/>
          <w:szCs w:val="22"/>
          <w:lang w:val="en-GB" w:eastAsia="en-US"/>
        </w:rPr>
        <w:t>РМ“ бр</w:t>
      </w:r>
      <w:proofErr w:type="gramEnd"/>
      <w:r w:rsidRPr="008F356B">
        <w:rPr>
          <w:rFonts w:ascii="StobiSherif Regular" w:eastAsiaTheme="minorHAnsi" w:hAnsi="StobiSherif Regular" w:cstheme="minorBidi"/>
          <w:sz w:val="22"/>
          <w:szCs w:val="22"/>
          <w:lang w:val="en-GB" w:eastAsia="en-US"/>
        </w:rPr>
        <w:t>.53/2005, 81/2005, 79/2006, 101/2006, 109/2006, 24/2007, 159/2008, 83/2009, 1/10, 48/10, 124/10, 51/11, 123/12, 93/13, 187/13, 42/14, 44/15, 129/15, 192/15, 39/16, 28/18, 65/18 и 99/18 и „</w:t>
      </w:r>
      <w:proofErr w:type="spellStart"/>
      <w:r w:rsidRPr="008F356B">
        <w:rPr>
          <w:rFonts w:ascii="StobiSherif Regular" w:eastAsiaTheme="minorHAnsi" w:hAnsi="StobiSherif Regular" w:cstheme="minorBidi"/>
          <w:sz w:val="22"/>
          <w:szCs w:val="22"/>
          <w:lang w:val="en-GB" w:eastAsia="en-US"/>
        </w:rPr>
        <w:t>Службен</w:t>
      </w:r>
      <w:proofErr w:type="spellEnd"/>
      <w:r w:rsidRPr="008F356B">
        <w:rPr>
          <w:rFonts w:ascii="StobiSherif Regular" w:eastAsiaTheme="minorHAnsi" w:hAnsi="StobiSherif Regular" w:cstheme="minorBidi"/>
          <w:sz w:val="22"/>
          <w:szCs w:val="22"/>
          <w:lang w:val="en-GB" w:eastAsia="en-US"/>
        </w:rPr>
        <w:t xml:space="preserve"> </w:t>
      </w:r>
      <w:proofErr w:type="spellStart"/>
      <w:r w:rsidRPr="008F356B">
        <w:rPr>
          <w:rFonts w:ascii="StobiSherif Regular" w:eastAsiaTheme="minorHAnsi" w:hAnsi="StobiSherif Regular" w:cstheme="minorBidi"/>
          <w:sz w:val="22"/>
          <w:szCs w:val="22"/>
          <w:lang w:val="en-GB" w:eastAsia="en-US"/>
        </w:rPr>
        <w:t>весник</w:t>
      </w:r>
      <w:proofErr w:type="spellEnd"/>
      <w:r w:rsidRPr="008F356B">
        <w:rPr>
          <w:rFonts w:ascii="StobiSherif Regular" w:eastAsiaTheme="minorHAnsi" w:hAnsi="StobiSherif Regular" w:cstheme="minorBidi"/>
          <w:sz w:val="22"/>
          <w:szCs w:val="22"/>
          <w:lang w:val="en-GB" w:eastAsia="en-US"/>
        </w:rPr>
        <w:t xml:space="preserve"> </w:t>
      </w:r>
      <w:proofErr w:type="spellStart"/>
      <w:r w:rsidRPr="008F356B">
        <w:rPr>
          <w:rFonts w:ascii="StobiSherif Regular" w:eastAsiaTheme="minorHAnsi" w:hAnsi="StobiSherif Regular" w:cstheme="minorBidi"/>
          <w:sz w:val="22"/>
          <w:szCs w:val="22"/>
          <w:lang w:val="en-GB" w:eastAsia="en-US"/>
        </w:rPr>
        <w:t>на</w:t>
      </w:r>
      <w:proofErr w:type="spellEnd"/>
      <w:r w:rsidRPr="008F356B">
        <w:rPr>
          <w:rFonts w:ascii="StobiSherif Regular" w:eastAsiaTheme="minorHAnsi" w:hAnsi="StobiSherif Regular" w:cstheme="minorBidi"/>
          <w:sz w:val="22"/>
          <w:szCs w:val="22"/>
          <w:lang w:val="en-GB" w:eastAsia="en-US"/>
        </w:rPr>
        <w:t xml:space="preserve"> </w:t>
      </w:r>
      <w:proofErr w:type="gramStart"/>
      <w:r w:rsidRPr="008F356B">
        <w:rPr>
          <w:rFonts w:ascii="StobiSherif Regular" w:eastAsiaTheme="minorHAnsi" w:hAnsi="StobiSherif Regular" w:cstheme="minorBidi"/>
          <w:sz w:val="22"/>
          <w:szCs w:val="22"/>
          <w:lang w:val="en-GB" w:eastAsia="en-US"/>
        </w:rPr>
        <w:t xml:space="preserve">РСМ“ </w:t>
      </w:r>
      <w:proofErr w:type="spellStart"/>
      <w:r w:rsidRPr="008F356B">
        <w:rPr>
          <w:rFonts w:ascii="StobiSherif Regular" w:eastAsiaTheme="minorHAnsi" w:hAnsi="StobiSherif Regular" w:cstheme="minorBidi"/>
          <w:sz w:val="22"/>
          <w:szCs w:val="22"/>
          <w:lang w:val="en-GB" w:eastAsia="en-US"/>
        </w:rPr>
        <w:t>број</w:t>
      </w:r>
      <w:proofErr w:type="spellEnd"/>
      <w:proofErr w:type="gramEnd"/>
      <w:r w:rsidRPr="008F356B">
        <w:rPr>
          <w:rFonts w:ascii="StobiSherif Regular" w:eastAsiaTheme="minorHAnsi" w:hAnsi="StobiSherif Regular" w:cstheme="minorBidi"/>
          <w:sz w:val="22"/>
          <w:szCs w:val="22"/>
          <w:lang w:val="en-GB" w:eastAsia="en-US"/>
        </w:rPr>
        <w:t xml:space="preserve"> 89/22, 171/22, 3/25, 124/25 и 191/25)</w:t>
      </w:r>
      <w:r w:rsidRPr="008F356B">
        <w:rPr>
          <w:rFonts w:ascii="StobiSherif Regular" w:eastAsiaTheme="minorHAnsi" w:hAnsi="StobiSherif Regular" w:cstheme="minorBidi"/>
          <w:sz w:val="22"/>
          <w:szCs w:val="22"/>
          <w:lang w:val="en-US" w:eastAsia="en-US"/>
        </w:rPr>
        <w:t xml:space="preserve"> – </w:t>
      </w:r>
      <w:proofErr w:type="spellStart"/>
      <w:r w:rsidRPr="008F356B">
        <w:rPr>
          <w:rFonts w:ascii="StobiSherif Regular" w:eastAsiaTheme="minorHAnsi" w:hAnsi="StobiSherif Regular" w:cstheme="minorBidi"/>
          <w:sz w:val="22"/>
          <w:szCs w:val="22"/>
          <w:lang w:val="en-US" w:eastAsia="en-US"/>
        </w:rPr>
        <w:t>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утврдува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општата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рамка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превенција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загадувањето</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интегриран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пристап</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ризиците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w:t>
      </w:r>
    </w:p>
    <w:p w14:paraId="0AE77F77"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Подзаконски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акти</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правилници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донесени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врз</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основа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наведените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закони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поврзани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опасен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инспекциски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надзор</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постапување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специфични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текови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w:t>
      </w:r>
    </w:p>
    <w:p w14:paraId="6E11BB4A" w14:textId="77777777" w:rsidR="005F7839" w:rsidRPr="008F356B" w:rsidRDefault="005F7839" w:rsidP="005F7839">
      <w:pPr>
        <w:numPr>
          <w:ilvl w:val="0"/>
          <w:numId w:val="3"/>
        </w:numPr>
        <w:suppressAutoHyphens w:val="0"/>
        <w:spacing w:before="120" w:beforeAutospacing="1" w:after="120" w:afterAutospacing="1" w:line="360" w:lineRule="auto"/>
        <w:ind w:right="34"/>
        <w:jc w:val="left"/>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План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РСМ</w:t>
      </w:r>
    </w:p>
    <w:p w14:paraId="394AF587" w14:textId="77777777" w:rsidR="005F7839" w:rsidRPr="008F356B" w:rsidRDefault="005F7839" w:rsidP="005F7839">
      <w:pPr>
        <w:numPr>
          <w:ilvl w:val="0"/>
          <w:numId w:val="3"/>
        </w:numPr>
        <w:suppressAutoHyphens w:val="0"/>
        <w:spacing w:before="120" w:beforeAutospacing="1" w:after="120" w:afterAutospacing="1" w:line="360" w:lineRule="auto"/>
        <w:ind w:right="34"/>
        <w:jc w:val="left"/>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Правилникот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начинот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постапување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медицинскиот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како</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начинот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пакување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обележување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медицинскиот</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w:t>
      </w:r>
      <w:proofErr w:type="gramEnd"/>
      <w:r w:rsidRPr="008F356B">
        <w:rPr>
          <w:rFonts w:ascii="StobiSherif Regular" w:eastAsiaTheme="minorHAnsi" w:hAnsi="StobiSherif Regular" w:cstheme="minorBidi"/>
          <w:sz w:val="22"/>
          <w:szCs w:val="22"/>
          <w:lang w:val="en-US" w:eastAsia="en-US"/>
        </w:rPr>
        <w:t>„</w:t>
      </w:r>
      <w:proofErr w:type="spellStart"/>
      <w:r w:rsidRPr="008F356B">
        <w:rPr>
          <w:rFonts w:ascii="StobiSherif Regular" w:eastAsiaTheme="minorHAnsi" w:hAnsi="StobiSherif Regular" w:cstheme="minorBidi"/>
          <w:sz w:val="22"/>
          <w:szCs w:val="22"/>
          <w:lang w:val="en-US" w:eastAsia="en-US"/>
        </w:rPr>
        <w:t>Службен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весник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Република</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Македонија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бр</w:t>
      </w:r>
      <w:proofErr w:type="spellEnd"/>
      <w:proofErr w:type="gramEnd"/>
      <w:r w:rsidRPr="008F356B">
        <w:rPr>
          <w:rFonts w:ascii="StobiSherif Regular" w:eastAsiaTheme="minorHAnsi" w:hAnsi="StobiSherif Regular" w:cstheme="minorBidi"/>
          <w:sz w:val="22"/>
          <w:szCs w:val="22"/>
          <w:lang w:val="en-US" w:eastAsia="en-US"/>
        </w:rPr>
        <w:t>. 146/</w:t>
      </w:r>
      <w:proofErr w:type="gramStart"/>
      <w:r w:rsidRPr="008F356B">
        <w:rPr>
          <w:rFonts w:ascii="StobiSherif Regular" w:eastAsiaTheme="minorHAnsi" w:hAnsi="StobiSherif Regular" w:cstheme="minorBidi"/>
          <w:sz w:val="22"/>
          <w:szCs w:val="22"/>
          <w:lang w:val="en-US" w:eastAsia="en-US"/>
        </w:rPr>
        <w:t>2007 )</w:t>
      </w:r>
      <w:proofErr w:type="gramEnd"/>
    </w:p>
    <w:p w14:paraId="0BBA0866" w14:textId="77777777" w:rsidR="005F7839" w:rsidRPr="008F356B" w:rsidRDefault="005F7839" w:rsidP="005F7839">
      <w:pPr>
        <w:numPr>
          <w:ilvl w:val="0"/>
          <w:numId w:val="3"/>
        </w:numPr>
        <w:suppressAutoHyphens w:val="0"/>
        <w:spacing w:before="120" w:beforeAutospacing="1" w:after="120" w:afterAutospacing="1" w:line="360" w:lineRule="auto"/>
        <w:ind w:right="34"/>
        <w:jc w:val="left"/>
        <w:rPr>
          <w:rFonts w:ascii="StobiSherif Regular" w:eastAsiaTheme="minorHAnsi" w:hAnsi="StobiSherif Regular" w:cstheme="minorBidi"/>
          <w:sz w:val="22"/>
          <w:szCs w:val="22"/>
          <w:lang w:val="en-US" w:eastAsia="en-US"/>
        </w:rPr>
      </w:pPr>
      <w:proofErr w:type="spellStart"/>
      <w:r w:rsidRPr="008F356B">
        <w:rPr>
          <w:rFonts w:ascii="StobiSherif Regular" w:eastAsiaTheme="minorHAnsi" w:hAnsi="StobiSherif Regular" w:cstheme="minorBidi"/>
          <w:sz w:val="22"/>
          <w:szCs w:val="22"/>
          <w:lang w:val="en-US" w:eastAsia="en-US"/>
        </w:rPr>
        <w:t>Правилник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поблиските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услови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постапување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опасниот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начинот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пакување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означување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опасниот</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w:t>
      </w:r>
      <w:proofErr w:type="gramEnd"/>
      <w:r w:rsidRPr="008F356B">
        <w:rPr>
          <w:rFonts w:ascii="StobiSherif Regular" w:eastAsiaTheme="minorHAnsi" w:hAnsi="StobiSherif Regular" w:cstheme="minorBidi"/>
          <w:sz w:val="22"/>
          <w:szCs w:val="22"/>
          <w:lang w:val="en-US" w:eastAsia="en-US"/>
        </w:rPr>
        <w:t>„</w:t>
      </w:r>
      <w:proofErr w:type="spellStart"/>
      <w:r w:rsidRPr="008F356B">
        <w:rPr>
          <w:rFonts w:ascii="StobiSherif Regular" w:eastAsiaTheme="minorHAnsi" w:hAnsi="StobiSherif Regular" w:cstheme="minorBidi"/>
          <w:sz w:val="22"/>
          <w:szCs w:val="22"/>
          <w:lang w:val="en-US" w:eastAsia="en-US"/>
        </w:rPr>
        <w:t>Службен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весник</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Република</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Македонија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број</w:t>
      </w:r>
      <w:proofErr w:type="spellEnd"/>
      <w:proofErr w:type="gramEnd"/>
      <w:r w:rsidRPr="008F356B">
        <w:rPr>
          <w:rFonts w:ascii="StobiSherif Regular" w:eastAsiaTheme="minorHAnsi" w:hAnsi="StobiSherif Regular" w:cstheme="minorBidi"/>
          <w:sz w:val="22"/>
          <w:szCs w:val="22"/>
          <w:lang w:val="en-US" w:eastAsia="en-US"/>
        </w:rPr>
        <w:t xml:space="preserve"> 15/2008</w:t>
      </w:r>
    </w:p>
    <w:p w14:paraId="21332101"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eastAsia="en-US"/>
        </w:rPr>
        <w:lastRenderedPageBreak/>
        <w:t>Подзаконските прописи донесени врз негова основа, ја уредуваат постапката за повлекување и уништување на лекови, со што се создава нормативна основа за воспоставување координиран систем за постапување со лекови кои стануваат отпад. Воедно, прописите за управување со медицински отпад ја идентификуваат фармацевтската компонента како дел од специфичните текови на медицински отпад, што укажува на потребата од појасно системско и стратешко уредување на оваа област, особено надвор од рамките на здравствените установи.</w:t>
      </w:r>
    </w:p>
    <w:p w14:paraId="07E80CE1" w14:textId="77777777" w:rsidR="008A6AAB" w:rsidRPr="008F356B" w:rsidRDefault="008A6AAB" w:rsidP="008A6AAB">
      <w:pPr>
        <w:spacing w:before="120" w:beforeAutospacing="1" w:after="120" w:afterAutospacing="1"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Иако постои воспоставена основна регулаторна рамка, во истата не е разработена правната можност за функционален</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н</w:t>
      </w:r>
      <w:proofErr w:type="spellStart"/>
      <w:r w:rsidRPr="008F356B">
        <w:rPr>
          <w:rFonts w:ascii="StobiSherif Regular" w:eastAsiaTheme="minorHAnsi" w:hAnsi="StobiSherif Regular" w:cstheme="minorBidi"/>
          <w:bCs/>
          <w:sz w:val="22"/>
          <w:szCs w:val="22"/>
          <w:lang w:val="en-US" w:eastAsia="en-US"/>
        </w:rPr>
        <w:t>ационален</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систем</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управување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фармацевтски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отпад</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од</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домаќинствата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ниту</w:t>
      </w:r>
      <w:proofErr w:type="spellEnd"/>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пак за </w:t>
      </w:r>
      <w:proofErr w:type="spellStart"/>
      <w:r w:rsidRPr="008F356B">
        <w:rPr>
          <w:rFonts w:ascii="StobiSherif Regular" w:eastAsiaTheme="minorHAnsi" w:hAnsi="StobiSherif Regular" w:cstheme="minorBidi"/>
          <w:bCs/>
          <w:sz w:val="22"/>
          <w:szCs w:val="22"/>
          <w:lang w:val="en-US" w:eastAsia="en-US"/>
        </w:rPr>
        <w:t>финансиски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одржлив</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механизам</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негово</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функционирање</w:t>
      </w:r>
      <w:proofErr w:type="spellEnd"/>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sz w:val="22"/>
          <w:szCs w:val="22"/>
          <w:lang w:eastAsia="en-US"/>
        </w:rPr>
        <w:t xml:space="preserve"> </w:t>
      </w:r>
    </w:p>
    <w:p w14:paraId="66FE8CE5" w14:textId="03A8478A" w:rsidR="008A6AAB" w:rsidRPr="008F356B" w:rsidRDefault="008A6AAB" w:rsidP="008A6AAB">
      <w:pPr>
        <w:spacing w:before="120" w:beforeAutospacing="1" w:after="120" w:afterAutospacing="1" w:line="360"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Исто така</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во постоечката нормативна рамка детектирани се </w:t>
      </w:r>
      <w:proofErr w:type="spellStart"/>
      <w:r w:rsidRPr="008F356B">
        <w:rPr>
          <w:rFonts w:ascii="StobiSherif Regular" w:eastAsiaTheme="minorHAnsi" w:hAnsi="StobiSherif Regular" w:cstheme="minorBidi"/>
          <w:bCs/>
          <w:sz w:val="22"/>
          <w:szCs w:val="22"/>
          <w:lang w:val="en-US" w:eastAsia="en-US"/>
        </w:rPr>
        <w:t>огранич</w:t>
      </w:r>
      <w:proofErr w:type="spellEnd"/>
      <w:r w:rsidRPr="008F356B">
        <w:rPr>
          <w:rFonts w:ascii="StobiSherif Regular" w:eastAsiaTheme="minorHAnsi" w:hAnsi="StobiSherif Regular" w:cstheme="minorBidi"/>
          <w:bCs/>
          <w:sz w:val="22"/>
          <w:szCs w:val="22"/>
          <w:lang w:eastAsia="en-US"/>
        </w:rPr>
        <w:t>увања во</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меѓу</w:t>
      </w:r>
      <w:proofErr w:type="spellStart"/>
      <w:r w:rsidRPr="008F356B">
        <w:rPr>
          <w:rFonts w:ascii="StobiSherif Regular" w:eastAsiaTheme="minorHAnsi" w:hAnsi="StobiSherif Regular" w:cstheme="minorBidi"/>
          <w:bCs/>
          <w:sz w:val="22"/>
          <w:szCs w:val="22"/>
          <w:lang w:val="en-US" w:eastAsia="en-US"/>
        </w:rPr>
        <w:t>институционална</w:t>
      </w:r>
      <w:proofErr w:type="spellEnd"/>
      <w:r w:rsidRPr="008F356B">
        <w:rPr>
          <w:rFonts w:ascii="StobiSherif Regular" w:eastAsiaTheme="minorHAnsi" w:hAnsi="StobiSherif Regular" w:cstheme="minorBidi"/>
          <w:bCs/>
          <w:sz w:val="22"/>
          <w:szCs w:val="22"/>
          <w:lang w:eastAsia="en-US"/>
        </w:rPr>
        <w:t>та</w:t>
      </w:r>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координација</w:t>
      </w:r>
      <w:proofErr w:type="spellEnd"/>
      <w:r w:rsidRPr="008F356B">
        <w:rPr>
          <w:rFonts w:ascii="StobiSherif Regular" w:eastAsiaTheme="minorHAnsi" w:hAnsi="StobiSherif Regular" w:cstheme="minorBidi"/>
          <w:bCs/>
          <w:sz w:val="22"/>
          <w:szCs w:val="22"/>
          <w:lang w:eastAsia="en-US"/>
        </w:rPr>
        <w:t xml:space="preserve">, непрецизно дефинирање на надлежностите, улогите и одговорностите, </w:t>
      </w:r>
      <w:proofErr w:type="spellStart"/>
      <w:r w:rsidRPr="008F356B">
        <w:rPr>
          <w:rFonts w:ascii="StobiSherif Regular" w:eastAsiaTheme="minorHAnsi" w:hAnsi="StobiSherif Regular" w:cstheme="minorBidi"/>
          <w:bCs/>
          <w:sz w:val="22"/>
          <w:szCs w:val="22"/>
          <w:lang w:val="en-US" w:eastAsia="en-US"/>
        </w:rPr>
        <w:t>недоволни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податоци</w:t>
      </w:r>
      <w:proofErr w:type="spellEnd"/>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и системи на следење во управувањето со фармацевтски отпад.  Правната рамка треба да претрпи и промени во делот на воведување  на поедноставен систем на превземање на фармацевтскиот отпад, каде трошоците за транспорт и уништување, би паѓале дел на товар на државниот буџет, увозниците на лекови или самите производители. Исто така, потребно е да се донесат правни олеснувања во делот на административните постапки и дополнителните трошоци за аптеките во делот на  критериумите, начинот и условите на чување на опасен (фармацевтски) отпад вратен од граѓаните. </w:t>
      </w:r>
    </w:p>
    <w:p w14:paraId="46398BA8" w14:textId="77777777" w:rsidR="005F7839" w:rsidRPr="008F356B" w:rsidRDefault="005F7839" w:rsidP="005F7839">
      <w:pPr>
        <w:spacing w:before="120" w:beforeAutospacing="1" w:after="120" w:afterAutospacing="1" w:line="360" w:lineRule="auto"/>
        <w:ind w:right="34"/>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eastAsia="en-US"/>
        </w:rPr>
        <w:t xml:space="preserve">Стратегијата покрај што е поврзана и усогласена </w:t>
      </w:r>
      <w:r w:rsidRPr="008F356B">
        <w:rPr>
          <w:rFonts w:ascii="StobiSherif Regular" w:hAnsi="StobiSherif Regular" w:cstheme="majorBidi"/>
          <w:sz w:val="22"/>
          <w:szCs w:val="22"/>
          <w:lang w:eastAsia="en-US"/>
        </w:rPr>
        <w:t>со националните, поврзана е и со европските развојни насоки:</w:t>
      </w:r>
    </w:p>
    <w:p w14:paraId="28AF8DF7" w14:textId="77777777" w:rsidR="005F7839" w:rsidRPr="008F356B" w:rsidRDefault="005F7839" w:rsidP="005F7839">
      <w:pPr>
        <w:suppressAutoHyphens w:val="0"/>
        <w:spacing w:before="120" w:after="120" w:line="360" w:lineRule="auto"/>
        <w:ind w:right="34"/>
        <w:jc w:val="left"/>
        <w:rPr>
          <w:rFonts w:ascii="StobiSherif Regular" w:eastAsiaTheme="minorHAnsi" w:hAnsi="StobiSherif Regular" w:cstheme="minorBidi"/>
          <w:bCs/>
          <w:sz w:val="22"/>
          <w:szCs w:val="22"/>
          <w:lang w:val="en-US" w:eastAsia="en-US"/>
        </w:rPr>
      </w:pPr>
      <w:proofErr w:type="spellStart"/>
      <w:r w:rsidRPr="008F356B">
        <w:rPr>
          <w:rFonts w:ascii="StobiSherif Regular" w:eastAsiaTheme="minorHAnsi" w:hAnsi="StobiSherif Regular" w:cstheme="minorBidi"/>
          <w:sz w:val="22"/>
          <w:szCs w:val="22"/>
          <w:lang w:val="en-US" w:eastAsia="en-US"/>
        </w:rPr>
        <w:t>Клучни</w:t>
      </w:r>
      <w:proofErr w:type="spellEnd"/>
      <w:r w:rsidRPr="008F356B">
        <w:rPr>
          <w:rFonts w:ascii="StobiSherif Regular" w:eastAsiaTheme="minorHAnsi" w:hAnsi="StobiSherif Regular" w:cstheme="minorBidi"/>
          <w:sz w:val="22"/>
          <w:szCs w:val="22"/>
          <w:lang w:val="en-US" w:eastAsia="en-US"/>
        </w:rPr>
        <w:t xml:space="preserve"> ЕУ </w:t>
      </w:r>
      <w:proofErr w:type="spellStart"/>
      <w:r w:rsidRPr="008F356B">
        <w:rPr>
          <w:rFonts w:ascii="StobiSherif Regular" w:eastAsiaTheme="minorHAnsi" w:hAnsi="StobiSherif Regular" w:cstheme="minorBidi"/>
          <w:sz w:val="22"/>
          <w:szCs w:val="22"/>
          <w:lang w:val="en-US" w:eastAsia="en-US"/>
        </w:rPr>
        <w:t>документи</w:t>
      </w:r>
      <w:proofErr w:type="spellEnd"/>
      <w:r w:rsidRPr="008F356B">
        <w:rPr>
          <w:rFonts w:ascii="StobiSherif Regular" w:eastAsiaTheme="minorHAnsi" w:hAnsi="StobiSherif Regular" w:cstheme="minorBidi"/>
          <w:sz w:val="22"/>
          <w:szCs w:val="22"/>
          <w:lang w:val="en-US" w:eastAsia="en-US"/>
        </w:rPr>
        <w:t>:</w:t>
      </w:r>
    </w:p>
    <w:p w14:paraId="71E5FFB7"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val="en-US" w:eastAsia="en-US"/>
        </w:rPr>
        <w:t xml:space="preserve">Directive 2008/98/EC of the European Parliament and of the Council on waste (Waste Framework Directive) – </w:t>
      </w:r>
      <w:proofErr w:type="spellStart"/>
      <w:r w:rsidRPr="008F356B">
        <w:rPr>
          <w:rFonts w:ascii="StobiSherif Regular" w:eastAsiaTheme="minorHAnsi" w:hAnsi="StobiSherif Regular" w:cstheme="minorBidi"/>
          <w:sz w:val="22"/>
          <w:szCs w:val="22"/>
          <w:lang w:val="en-US" w:eastAsia="en-US"/>
        </w:rPr>
        <w:t>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воспоставува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рамката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принципот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проширена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одговорност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производителите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управувањето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специфични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текови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w:t>
      </w:r>
    </w:p>
    <w:p w14:paraId="1F8FF828"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Directive 2004/27/EC of the European Parliament and of the Council of 31 March 2004 amending Directive 2001/83/EC on the Community code relating to medicinal products for human use (</w:t>
      </w:r>
      <w:proofErr w:type="spellStart"/>
      <w:r w:rsidRPr="008F356B">
        <w:rPr>
          <w:rFonts w:ascii="StobiSherif Regular" w:eastAsiaTheme="minorHAnsi" w:hAnsi="StobiSherif Regular" w:cstheme="minorBidi"/>
          <w:sz w:val="22"/>
          <w:szCs w:val="22"/>
          <w:lang w:val="en-US" w:eastAsia="en-US"/>
        </w:rPr>
        <w:t>да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додаде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ЕУ </w:t>
      </w:r>
      <w:proofErr w:type="spellStart"/>
      <w:r w:rsidRPr="008F356B">
        <w:rPr>
          <w:rFonts w:ascii="StobiSherif Regular" w:eastAsiaTheme="minorHAnsi" w:hAnsi="StobiSherif Regular" w:cstheme="minorBidi"/>
          <w:sz w:val="22"/>
          <w:szCs w:val="22"/>
          <w:lang w:val="en-US" w:eastAsia="en-US"/>
        </w:rPr>
        <w:t>клучни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документи</w:t>
      </w:r>
      <w:proofErr w:type="spellEnd"/>
      <w:r w:rsidRPr="008F356B">
        <w:rPr>
          <w:rFonts w:ascii="StobiSherif Regular" w:eastAsiaTheme="minorHAnsi" w:hAnsi="StobiSherif Regular" w:cstheme="minorBidi"/>
          <w:sz w:val="22"/>
          <w:szCs w:val="22"/>
          <w:lang w:val="en-US" w:eastAsia="en-US"/>
        </w:rPr>
        <w:t>)</w:t>
      </w:r>
      <w:r w:rsidRPr="008F356B">
        <w:rPr>
          <w:rFonts w:ascii="StobiSherif Regular" w:eastAsiaTheme="minorHAnsi" w:hAnsi="StobiSherif Regular" w:cstheme="minorBidi"/>
          <w:b/>
          <w:bCs/>
          <w:sz w:val="22"/>
          <w:szCs w:val="22"/>
          <w:lang w:val="en-US" w:eastAsia="en-US"/>
        </w:rPr>
        <w:t xml:space="preserve"> - </w:t>
      </w:r>
      <w:proofErr w:type="spellStart"/>
      <w:r w:rsidRPr="008F356B">
        <w:rPr>
          <w:rFonts w:ascii="StobiSherif Regular" w:eastAsiaTheme="minorHAnsi" w:hAnsi="StobiSherif Regular" w:cstheme="minorBidi"/>
          <w:sz w:val="22"/>
          <w:szCs w:val="22"/>
          <w:lang w:val="en-US" w:eastAsia="en-US"/>
        </w:rPr>
        <w:t>Член</w:t>
      </w:r>
      <w:proofErr w:type="spellEnd"/>
      <w:r w:rsidRPr="008F356B">
        <w:rPr>
          <w:rFonts w:ascii="StobiSherif Regular" w:eastAsiaTheme="minorHAnsi" w:hAnsi="StobiSherif Regular" w:cstheme="minorBidi"/>
          <w:sz w:val="22"/>
          <w:szCs w:val="22"/>
          <w:lang w:val="en-US" w:eastAsia="en-US"/>
        </w:rPr>
        <w:t xml:space="preserve"> 127b </w:t>
      </w:r>
      <w:proofErr w:type="spellStart"/>
      <w:r w:rsidRPr="008F356B">
        <w:rPr>
          <w:rFonts w:ascii="StobiSherif Regular" w:eastAsiaTheme="minorHAnsi" w:hAnsi="StobiSherif Regular" w:cstheme="minorBidi"/>
          <w:sz w:val="22"/>
          <w:szCs w:val="22"/>
          <w:lang w:val="en-US" w:eastAsia="en-US"/>
        </w:rPr>
        <w:t>од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оваа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директива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наведува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дека</w:t>
      </w:r>
      <w:proofErr w:type="spellEnd"/>
      <w:r w:rsidRPr="008F356B">
        <w:rPr>
          <w:rFonts w:ascii="StobiSherif Regular" w:eastAsiaTheme="minorHAnsi" w:hAnsi="StobiSherif Regular" w:cstheme="minorBidi"/>
          <w:sz w:val="22"/>
          <w:szCs w:val="22"/>
          <w:lang w:val="en-US" w:eastAsia="en-US"/>
        </w:rPr>
        <w:t>: „</w:t>
      </w:r>
      <w:proofErr w:type="spellStart"/>
      <w:r w:rsidRPr="008F356B">
        <w:rPr>
          <w:rFonts w:ascii="StobiSherif Regular" w:eastAsiaTheme="minorHAnsi" w:hAnsi="StobiSherif Regular" w:cstheme="minorBidi"/>
          <w:sz w:val="22"/>
          <w:szCs w:val="22"/>
          <w:lang w:val="en-US" w:eastAsia="en-US"/>
        </w:rPr>
        <w:t>Државите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lastRenderedPageBreak/>
        <w:t>членки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треба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воспостават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соодветни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системи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собирање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непотребни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или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неискористени</w:t>
      </w:r>
      <w:proofErr w:type="spellEnd"/>
      <w:r w:rsidRPr="008F356B">
        <w:rPr>
          <w:rFonts w:ascii="StobiSherif Regular" w:eastAsiaTheme="minorHAnsi" w:hAnsi="StobiSherif Regular" w:cstheme="minorBidi"/>
          <w:sz w:val="22"/>
          <w:szCs w:val="22"/>
          <w:lang w:val="en-US" w:eastAsia="en-US"/>
        </w:rPr>
        <w:t xml:space="preserve"> </w:t>
      </w:r>
      <w:proofErr w:type="spellStart"/>
      <w:proofErr w:type="gramStart"/>
      <w:r w:rsidRPr="008F356B">
        <w:rPr>
          <w:rFonts w:ascii="StobiSherif Regular" w:eastAsiaTheme="minorHAnsi" w:hAnsi="StobiSherif Regular" w:cstheme="minorBidi"/>
          <w:sz w:val="22"/>
          <w:szCs w:val="22"/>
          <w:lang w:val="en-US" w:eastAsia="en-US"/>
        </w:rPr>
        <w:t>лекови</w:t>
      </w:r>
      <w:proofErr w:type="spellEnd"/>
      <w:r w:rsidRPr="008F356B">
        <w:rPr>
          <w:rFonts w:ascii="StobiSherif Regular" w:eastAsiaTheme="minorHAnsi" w:hAnsi="StobiSherif Regular" w:cstheme="minorBidi"/>
          <w:sz w:val="22"/>
          <w:szCs w:val="22"/>
          <w:lang w:val="en-US" w:eastAsia="en-US"/>
        </w:rPr>
        <w:t>.“</w:t>
      </w:r>
      <w:proofErr w:type="gramEnd"/>
    </w:p>
    <w:p w14:paraId="712FE6ED"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 xml:space="preserve">EU Pharmaceutical Strategy for Europe – </w:t>
      </w:r>
      <w:proofErr w:type="spellStart"/>
      <w:r w:rsidRPr="008F356B">
        <w:rPr>
          <w:rFonts w:ascii="StobiSherif Regular" w:eastAsiaTheme="minorHAnsi" w:hAnsi="StobiSherif Regular" w:cstheme="minorBidi"/>
          <w:sz w:val="22"/>
          <w:szCs w:val="22"/>
          <w:lang w:val="en-US" w:eastAsia="en-US"/>
        </w:rPr>
        <w:t>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нагласува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потребата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одржлив</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животен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циклус</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лековите</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намалување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нивното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влијание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врз</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животната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средина</w:t>
      </w:r>
      <w:proofErr w:type="spellEnd"/>
      <w:r w:rsidRPr="008F356B">
        <w:rPr>
          <w:rFonts w:ascii="StobiSherif Regular" w:eastAsiaTheme="minorHAnsi" w:hAnsi="StobiSherif Regular" w:cstheme="minorBidi"/>
          <w:sz w:val="22"/>
          <w:szCs w:val="22"/>
          <w:lang w:val="en-US" w:eastAsia="en-US"/>
        </w:rPr>
        <w:t>.</w:t>
      </w:r>
    </w:p>
    <w:p w14:paraId="55BB0E7A"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 xml:space="preserve">EU Green Deal – </w:t>
      </w:r>
      <w:proofErr w:type="spellStart"/>
      <w:r w:rsidRPr="008F356B">
        <w:rPr>
          <w:rFonts w:ascii="StobiSherif Regular" w:eastAsiaTheme="minorHAnsi" w:hAnsi="StobiSherif Regular" w:cstheme="minorBidi"/>
          <w:sz w:val="22"/>
          <w:szCs w:val="22"/>
          <w:lang w:val="en-US" w:eastAsia="en-US"/>
        </w:rPr>
        <w:t>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поставува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зелената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транзиција</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циркуларната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економија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како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хоризонтални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политики</w:t>
      </w:r>
      <w:proofErr w:type="spellEnd"/>
      <w:r w:rsidRPr="008F356B">
        <w:rPr>
          <w:rFonts w:ascii="StobiSherif Regular" w:eastAsiaTheme="minorHAnsi" w:hAnsi="StobiSherif Regular" w:cstheme="minorBidi"/>
          <w:sz w:val="22"/>
          <w:szCs w:val="22"/>
          <w:lang w:val="en-US" w:eastAsia="en-US"/>
        </w:rPr>
        <w:t>.</w:t>
      </w:r>
    </w:p>
    <w:p w14:paraId="04274C3E"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val="en-US" w:eastAsia="en-US"/>
        </w:rPr>
        <w:t xml:space="preserve">EU Action Plan for the Circular Economy, </w:t>
      </w:r>
      <w:proofErr w:type="spellStart"/>
      <w:r w:rsidRPr="008F356B">
        <w:rPr>
          <w:rFonts w:ascii="StobiSherif Regular" w:eastAsiaTheme="minorHAnsi" w:hAnsi="StobiSherif Regular" w:cstheme="minorBidi"/>
          <w:sz w:val="22"/>
          <w:szCs w:val="22"/>
          <w:lang w:val="en-US" w:eastAsia="en-US"/>
        </w:rPr>
        <w:t>кој</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поттикнува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примената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EPR </w:t>
      </w:r>
      <w:proofErr w:type="spellStart"/>
      <w:r w:rsidRPr="008F356B">
        <w:rPr>
          <w:rFonts w:ascii="StobiSherif Regular" w:eastAsiaTheme="minorHAnsi" w:hAnsi="StobiSherif Regular" w:cstheme="minorBidi"/>
          <w:sz w:val="22"/>
          <w:szCs w:val="22"/>
          <w:lang w:val="en-US" w:eastAsia="en-US"/>
        </w:rPr>
        <w:t>механизмите</w:t>
      </w:r>
      <w:proofErr w:type="spellEnd"/>
      <w:r w:rsidRPr="008F356B">
        <w:rPr>
          <w:rFonts w:ascii="StobiSherif Regular" w:eastAsiaTheme="minorHAnsi" w:hAnsi="StobiSherif Regular" w:cstheme="minorBidi"/>
          <w:sz w:val="22"/>
          <w:szCs w:val="22"/>
          <w:lang w:val="en-US" w:eastAsia="en-US"/>
        </w:rPr>
        <w:t>.</w:t>
      </w:r>
    </w:p>
    <w:p w14:paraId="3263C4C4"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eastAsia="en-US"/>
        </w:rPr>
        <w:t>Во однос на финансиската рамка, Стратегијата е усогласена со приоритетите на Инструментот за претпристапна помош – ИПА III, особено во делот на зелената транзиција, јакнењето на институционалните капацитети и подобрувањето на управувањето, што создава основа за користење на европска финансиска и техничка поддршка при нејзината имплементација. Ова овозможува користење на европски средства за поддршка на имплементацијата на стратешките мерки и акцискиот план.</w:t>
      </w:r>
    </w:p>
    <w:p w14:paraId="388052D1"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p>
    <w:p w14:paraId="2DF5FDEF"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eastAsia="en-US"/>
        </w:rPr>
      </w:pP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процесот</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подготовка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с</w:t>
      </w:r>
      <w:proofErr w:type="spellStart"/>
      <w:r w:rsidRPr="008F356B">
        <w:rPr>
          <w:rFonts w:ascii="StobiSherif Regular" w:eastAsiaTheme="minorHAnsi" w:hAnsi="StobiSherif Regular" w:cstheme="minorBidi"/>
          <w:sz w:val="22"/>
          <w:szCs w:val="22"/>
          <w:lang w:val="en-US" w:eastAsia="en-US"/>
        </w:rPr>
        <w:t>тратегијата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за</w:t>
      </w:r>
      <w:proofErr w:type="spellEnd"/>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 xml:space="preserve">управување со </w:t>
      </w:r>
      <w:proofErr w:type="spellStart"/>
      <w:r w:rsidRPr="008F356B">
        <w:rPr>
          <w:rFonts w:ascii="StobiSherif Regular" w:eastAsiaTheme="minorHAnsi" w:hAnsi="StobiSherif Regular" w:cstheme="minorBidi"/>
          <w:sz w:val="22"/>
          <w:szCs w:val="22"/>
          <w:lang w:val="en-US" w:eastAsia="en-US"/>
        </w:rPr>
        <w:t>фармацевтски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2026-2030</w:t>
      </w:r>
      <w:r w:rsidRPr="008F356B">
        <w:rPr>
          <w:rFonts w:ascii="StobiSherif Regular" w:eastAsiaTheme="minorHAnsi" w:hAnsi="StobiSherif Regular" w:cstheme="minorBidi"/>
          <w:sz w:val="22"/>
          <w:szCs w:val="22"/>
          <w:lang w:eastAsia="en-US"/>
        </w:rPr>
        <w:t xml:space="preserve"> година,</w:t>
      </w:r>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земени</w:t>
      </w:r>
      <w:proofErr w:type="spellEnd"/>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 xml:space="preserve">се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предвид</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релевантни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меѓународни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препораки</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добри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практики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вклучително</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меѓународни</w:t>
      </w:r>
      <w:proofErr w:type="spellEnd"/>
      <w:r w:rsidRPr="008F356B">
        <w:rPr>
          <w:rFonts w:ascii="StobiSherif Regular" w:eastAsiaTheme="minorHAnsi" w:hAnsi="StobiSherif Regular" w:cstheme="minorBidi"/>
          <w:sz w:val="22"/>
          <w:szCs w:val="22"/>
          <w:lang w:val="en-US" w:eastAsia="en-US"/>
        </w:rPr>
        <w:t xml:space="preserve"> и </w:t>
      </w:r>
      <w:proofErr w:type="spellStart"/>
      <w:r w:rsidRPr="008F356B">
        <w:rPr>
          <w:rFonts w:ascii="StobiSherif Regular" w:eastAsiaTheme="minorHAnsi" w:hAnsi="StobiSherif Regular" w:cstheme="minorBidi"/>
          <w:sz w:val="22"/>
          <w:szCs w:val="22"/>
          <w:lang w:val="en-US" w:eastAsia="en-US"/>
        </w:rPr>
        <w:t>стручни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референци</w:t>
      </w:r>
      <w:proofErr w:type="spellEnd"/>
      <w:r w:rsidRPr="008F356B">
        <w:rPr>
          <w:rFonts w:ascii="StobiSherif Regular" w:eastAsiaTheme="minorHAnsi" w:hAnsi="StobiSherif Regular" w:cstheme="minorBidi"/>
          <w:sz w:val="22"/>
          <w:szCs w:val="22"/>
          <w:lang w:eastAsia="en-US"/>
        </w:rPr>
        <w:t>.</w:t>
      </w:r>
    </w:p>
    <w:p w14:paraId="511B83C7"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World Health Organization (WHO) – guidelines for safe management of pharmaceutical and healthcare waste.</w:t>
      </w:r>
    </w:p>
    <w:p w14:paraId="279B4DD9"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OECD – policy guidance on Extended Producer Responsibility.</w:t>
      </w:r>
    </w:p>
    <w:p w14:paraId="0C064E89"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sz w:val="22"/>
          <w:szCs w:val="22"/>
          <w:lang w:val="en-US" w:eastAsia="en-US"/>
        </w:rPr>
        <w:t xml:space="preserve">Добри </w:t>
      </w:r>
      <w:proofErr w:type="spellStart"/>
      <w:r w:rsidRPr="008F356B">
        <w:rPr>
          <w:rFonts w:ascii="StobiSherif Regular" w:eastAsiaTheme="minorHAnsi" w:hAnsi="StobiSherif Regular" w:cstheme="minorBidi"/>
          <w:sz w:val="22"/>
          <w:szCs w:val="22"/>
          <w:lang w:val="en-US" w:eastAsia="en-US"/>
        </w:rPr>
        <w:t>практики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земји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членки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ЕУ (</w:t>
      </w:r>
      <w:proofErr w:type="spellStart"/>
      <w:r w:rsidRPr="008F356B">
        <w:rPr>
          <w:rFonts w:ascii="StobiSherif Regular" w:eastAsiaTheme="minorHAnsi" w:hAnsi="StobiSherif Regular" w:cstheme="minorBidi"/>
          <w:sz w:val="22"/>
          <w:szCs w:val="22"/>
          <w:lang w:val="en-US" w:eastAsia="en-US"/>
        </w:rPr>
        <w:t>Франција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Германија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Шведска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во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управување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со</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фармацевтски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отпад</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преку</w:t>
      </w:r>
      <w:proofErr w:type="spellEnd"/>
      <w:r w:rsidRPr="008F356B">
        <w:rPr>
          <w:rFonts w:ascii="StobiSherif Regular" w:eastAsiaTheme="minorHAnsi" w:hAnsi="StobiSherif Regular" w:cstheme="minorBidi"/>
          <w:sz w:val="22"/>
          <w:szCs w:val="22"/>
          <w:lang w:val="en-US" w:eastAsia="en-US"/>
        </w:rPr>
        <w:t xml:space="preserve"> EPR </w:t>
      </w:r>
      <w:proofErr w:type="spellStart"/>
      <w:r w:rsidRPr="008F356B">
        <w:rPr>
          <w:rFonts w:ascii="StobiSherif Regular" w:eastAsiaTheme="minorHAnsi" w:hAnsi="StobiSherif Regular" w:cstheme="minorBidi"/>
          <w:sz w:val="22"/>
          <w:szCs w:val="22"/>
          <w:lang w:val="en-US" w:eastAsia="en-US"/>
        </w:rPr>
        <w:t>системи</w:t>
      </w:r>
      <w:proofErr w:type="spellEnd"/>
      <w:r w:rsidRPr="008F356B">
        <w:rPr>
          <w:rFonts w:ascii="StobiSherif Regular" w:eastAsiaTheme="minorHAnsi" w:hAnsi="StobiSherif Regular" w:cstheme="minorBidi"/>
          <w:sz w:val="22"/>
          <w:szCs w:val="22"/>
          <w:lang w:val="en-US" w:eastAsia="en-US"/>
        </w:rPr>
        <w:t>.</w:t>
      </w:r>
    </w:p>
    <w:p w14:paraId="68FF82EF" w14:textId="77777777" w:rsidR="005F7839" w:rsidRPr="008F356B" w:rsidRDefault="005F7839" w:rsidP="005F7839">
      <w:pPr>
        <w:suppressAutoHyphens w:val="0"/>
        <w:spacing w:before="120" w:after="120" w:line="360" w:lineRule="auto"/>
        <w:rPr>
          <w:rFonts w:ascii="StobiSherif Regular" w:eastAsiaTheme="minorHAnsi" w:hAnsi="StobiSherif Regular" w:cstheme="minorBidi"/>
          <w:bCs/>
          <w:sz w:val="22"/>
          <w:szCs w:val="22"/>
          <w:lang w:val="en-US" w:eastAsia="en-US"/>
        </w:rPr>
      </w:pPr>
      <w:r w:rsidRPr="008F356B">
        <w:rPr>
          <w:rFonts w:ascii="StobiSherif Regular" w:eastAsiaTheme="minorHAnsi" w:hAnsi="StobiSherif Regular" w:cstheme="minorBidi"/>
          <w:bCs/>
          <w:sz w:val="22"/>
          <w:szCs w:val="22"/>
          <w:lang w:eastAsia="en-US"/>
        </w:rPr>
        <w:t xml:space="preserve">Од аспект на европските политики, стратегијата е усогласена особено во доменот на управување со отпад, заштита на животната средина и јавното здравје. </w:t>
      </w:r>
    </w:p>
    <w:p w14:paraId="2D4EE843" w14:textId="0155CEFB" w:rsidR="005F7839" w:rsidRPr="008F356B" w:rsidRDefault="005F7839" w:rsidP="005F7839">
      <w:pPr>
        <w:suppressAutoHyphens w:val="0"/>
        <w:spacing w:line="360" w:lineRule="auto"/>
        <w:rPr>
          <w:rFonts w:ascii="StobiSherif Regular" w:eastAsiaTheme="minorHAnsi" w:hAnsi="StobiSherif Regular"/>
          <w:sz w:val="22"/>
          <w:szCs w:val="22"/>
          <w:lang w:val="en-US" w:eastAsia="en-US"/>
        </w:rPr>
      </w:pPr>
      <w:r w:rsidRPr="008F356B">
        <w:rPr>
          <w:rFonts w:ascii="StobiSherif Regular" w:eastAsiaTheme="minorHAnsi" w:hAnsi="StobiSherif Regular" w:cstheme="minorBidi"/>
          <w:sz w:val="22"/>
          <w:szCs w:val="22"/>
          <w:lang w:eastAsia="en-US"/>
        </w:rPr>
        <w:t>Во контекст на процесот на европска интеграција и европските политики, Стратегија за управување со фармацевтски отпад, е во согласност со</w:t>
      </w:r>
      <w:r w:rsidRPr="008F356B">
        <w:rPr>
          <w:rFonts w:ascii="StobiSherif Regular" w:eastAsiaTheme="minorHAnsi" w:hAnsi="StobiSherif Regular" w:cstheme="minorBidi"/>
          <w:bCs/>
          <w:sz w:val="22"/>
          <w:szCs w:val="22"/>
          <w:lang w:eastAsia="en-US"/>
        </w:rPr>
        <w:t xml:space="preserve"> релевантното право вклучително и постепената хармонизација на националното законодавство со правото на Европската Унија политики на Европската Унија (acquis communautaire) и </w:t>
      </w:r>
      <w:r w:rsidRPr="008F356B">
        <w:rPr>
          <w:rFonts w:ascii="StobiSherif Regular" w:eastAsiaTheme="minorHAnsi" w:hAnsi="StobiSherif Regular" w:cstheme="minorBidi"/>
          <w:sz w:val="22"/>
          <w:szCs w:val="22"/>
          <w:lang w:eastAsia="en-US"/>
        </w:rPr>
        <w:t xml:space="preserve">обврските кои произлегуваат од процесот на пристапување кон Европската Унија.  </w:t>
      </w:r>
      <w:r w:rsidRPr="008F356B">
        <w:rPr>
          <w:rFonts w:ascii="StobiSherif Regular" w:eastAsiaTheme="minorHAnsi" w:hAnsi="StobiSherif Regular" w:cstheme="minorBidi"/>
          <w:bCs/>
          <w:sz w:val="22"/>
          <w:szCs w:val="22"/>
          <w:lang w:eastAsia="en-US"/>
        </w:rPr>
        <w:t xml:space="preserve">Таа придонесува кон исполнување на обврските утврдени во Националната програма за усвојување на правото на Европската Унија </w:t>
      </w:r>
      <w:r w:rsidRPr="008F356B">
        <w:rPr>
          <w:rFonts w:ascii="StobiSherif Regular" w:eastAsiaTheme="minorHAnsi" w:hAnsi="StobiSherif Regular" w:cstheme="minorBidi"/>
          <w:bCs/>
          <w:sz w:val="22"/>
          <w:szCs w:val="22"/>
          <w:lang w:eastAsia="en-US"/>
        </w:rPr>
        <w:lastRenderedPageBreak/>
        <w:t xml:space="preserve">(НПАА), со директна поврзаност со Кластер 4 – Зелена агенда и одржлива поврзаност, особено во делот/поглавјата кои се однесуваат на животната средина и климатските промени, </w:t>
      </w:r>
      <w:r w:rsidRPr="008F356B">
        <w:rPr>
          <w:rFonts w:ascii="StobiSherif Regular" w:eastAsiaTheme="minorHAnsi" w:hAnsi="StobiSherif Regular" w:cstheme="minorBidi"/>
          <w:sz w:val="22"/>
          <w:szCs w:val="22"/>
          <w:lang w:eastAsia="en-US"/>
        </w:rPr>
        <w:t xml:space="preserve">подрачје 3.27 и заштита на потрошувачи и јавно здравје, подрачје </w:t>
      </w:r>
      <w:r w:rsidRPr="008F356B">
        <w:rPr>
          <w:rFonts w:ascii="StobiSherif Regular" w:eastAsiaTheme="minorHAnsi" w:hAnsi="StobiSherif Regular" w:cstheme="minorBidi"/>
          <w:noProof/>
          <w:sz w:val="22"/>
          <w:szCs w:val="22"/>
          <w:lang w:eastAsia="en-US"/>
        </w:rPr>
        <w:t xml:space="preserve">3.28, и </w:t>
      </w:r>
      <w:r w:rsidRPr="008F356B">
        <w:rPr>
          <w:rFonts w:ascii="StobiSherif Regular" w:eastAsiaTheme="minorHAnsi" w:hAnsi="StobiSherif Regular"/>
          <w:sz w:val="22"/>
          <w:szCs w:val="22"/>
          <w:lang w:eastAsia="en-US"/>
        </w:rPr>
        <w:t>поглавје 1  Слободно движење на стоки (лекови).</w:t>
      </w:r>
      <w:r w:rsidR="00A02E3C" w:rsidRPr="008F356B">
        <w:rPr>
          <w:rFonts w:ascii="StobiSherif Regular" w:eastAsiaTheme="minorHAnsi" w:hAnsi="StobiSherif Regular"/>
          <w:sz w:val="22"/>
          <w:szCs w:val="22"/>
          <w:lang w:eastAsia="en-US"/>
        </w:rPr>
        <w:t xml:space="preserve"> </w:t>
      </w:r>
    </w:p>
    <w:p w14:paraId="47311939" w14:textId="77777777" w:rsidR="005F7839" w:rsidRPr="008F356B" w:rsidRDefault="005F7839" w:rsidP="005F7839">
      <w:pPr>
        <w:suppressAutoHyphens w:val="0"/>
        <w:spacing w:after="160" w:line="360" w:lineRule="auto"/>
        <w:rPr>
          <w:rFonts w:ascii="StobiSherif Regular" w:eastAsiaTheme="minorHAnsi" w:hAnsi="StobiSherif Regular" w:cstheme="minorBidi"/>
          <w:sz w:val="22"/>
          <w:szCs w:val="22"/>
          <w:lang w:eastAsia="en-US"/>
        </w:rPr>
      </w:pPr>
      <w:r w:rsidRPr="008F356B">
        <w:rPr>
          <w:rFonts w:ascii="StobiSherif Regular" w:eastAsiaTheme="minorHAnsi" w:hAnsi="StobiSherif Regular" w:cstheme="minorBidi"/>
          <w:sz w:val="22"/>
          <w:szCs w:val="22"/>
          <w:lang w:eastAsia="en-US"/>
        </w:rPr>
        <w:t>Стратегијата претставува чекор кон усогласување со европските стандарди и добри практики за управување со фармацевтски отпад и создава основа за понатамошно унапредување на регулаторната и институционалната рамка.</w:t>
      </w:r>
    </w:p>
    <w:p w14:paraId="41A1731A"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Со оваа усогласеност, стратегијата се позиционира како интегрален и применлив документ кој ја поддржува националната развојна политика, процесот на европска интеграција и долгорочната заштита на здравјето на населението и животната средина.</w:t>
      </w:r>
    </w:p>
    <w:p w14:paraId="69C98CA7" w14:textId="77777777" w:rsidR="005F7839" w:rsidRPr="008F356B" w:rsidRDefault="005F7839"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7425C532" w14:textId="77777777" w:rsidR="005F7839" w:rsidRPr="008F356B" w:rsidRDefault="005F7839" w:rsidP="005F7839">
      <w:pPr>
        <w:keepNext/>
        <w:keepLines/>
        <w:numPr>
          <w:ilvl w:val="1"/>
          <w:numId w:val="5"/>
        </w:numPr>
        <w:suppressAutoHyphens w:val="0"/>
        <w:spacing w:before="160" w:after="80" w:line="360" w:lineRule="auto"/>
        <w:ind w:left="1418"/>
        <w:jc w:val="left"/>
        <w:outlineLvl w:val="1"/>
        <w:rPr>
          <w:rFonts w:ascii="StobiSherif Regular" w:eastAsiaTheme="majorEastAsia" w:hAnsi="StobiSherif Regular" w:cstheme="majorBidi"/>
          <w:b/>
          <w:bCs/>
          <w:sz w:val="22"/>
          <w:szCs w:val="22"/>
          <w:lang w:val="en-US" w:eastAsia="en-US"/>
        </w:rPr>
      </w:pPr>
      <w:bookmarkStart w:id="3" w:name="_Toc219453582"/>
      <w:r w:rsidRPr="008F356B">
        <w:rPr>
          <w:rFonts w:ascii="StobiSherif Regular" w:eastAsiaTheme="majorEastAsia" w:hAnsi="StobiSherif Regular" w:cstheme="majorBidi"/>
          <w:b/>
          <w:bCs/>
          <w:sz w:val="22"/>
          <w:szCs w:val="22"/>
          <w:lang w:eastAsia="en-US"/>
        </w:rPr>
        <w:t>Методолошки пристап во подготовката на стратегијата</w:t>
      </w:r>
      <w:bookmarkEnd w:id="3"/>
    </w:p>
    <w:p w14:paraId="680B09E5" w14:textId="77777777" w:rsidR="005F7839" w:rsidRPr="008F356B" w:rsidRDefault="005F7839"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0A87846A" w14:textId="6F17CA52"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ab/>
        <w:t xml:space="preserve">Подготовката на Националната стратегија за управување со фармацевтски отпад се спроведе преку структуриран и систематски методолошки пристап, со цел да се обезбеди заснованост на докази, инклузивност на процесот и усогласеност со националните и европските стратешки рамки. Методологијата комбинира аналитички, консултативни и компаративни елементи, </w:t>
      </w:r>
      <w:r w:rsidR="00E05C3D" w:rsidRPr="008F356B">
        <w:rPr>
          <w:rFonts w:ascii="StobiSherif Regular" w:eastAsiaTheme="minorHAnsi" w:hAnsi="StobiSherif Regular"/>
          <w:sz w:val="22"/>
          <w:szCs w:val="22"/>
          <w:lang w:eastAsia="en-US"/>
        </w:rPr>
        <w:t xml:space="preserve">во согласност со воспоставената национална правна рамка: </w:t>
      </w:r>
      <w:r w:rsidR="00E05C3D" w:rsidRPr="008F356B">
        <w:rPr>
          <w:rFonts w:ascii="StobiSherif Regular" w:eastAsiaTheme="minorHAnsi" w:hAnsi="StobiSherif Regular"/>
          <w:sz w:val="22"/>
          <w:szCs w:val="22"/>
          <w:lang w:val="en-US" w:eastAsia="en-US"/>
        </w:rPr>
        <w:t>“</w:t>
      </w:r>
      <w:r w:rsidR="00E05C3D" w:rsidRPr="008F356B">
        <w:rPr>
          <w:rFonts w:ascii="StobiSherif Regular" w:eastAsiaTheme="minorHAnsi" w:hAnsi="StobiSherif Regular"/>
          <w:sz w:val="22"/>
          <w:szCs w:val="22"/>
          <w:lang w:eastAsia="en-US"/>
        </w:rPr>
        <w:t>Методологијата за начинот на подготвување, спроведување, следење, известување и оценување на секторските стратегии</w:t>
      </w:r>
      <w:r w:rsidR="00E05C3D" w:rsidRPr="008F356B">
        <w:rPr>
          <w:rFonts w:ascii="StobiSherif Regular" w:eastAsiaTheme="minorHAnsi" w:hAnsi="StobiSherif Regular"/>
          <w:sz w:val="22"/>
          <w:szCs w:val="22"/>
          <w:lang w:val="en-US" w:eastAsia="en-US"/>
        </w:rPr>
        <w:t>”</w:t>
      </w:r>
      <w:r w:rsidR="00E05C3D" w:rsidRPr="008F356B">
        <w:rPr>
          <w:rFonts w:ascii="StobiSherif Regular" w:eastAsiaTheme="minorHAnsi" w:hAnsi="StobiSherif Regular"/>
          <w:sz w:val="22"/>
          <w:szCs w:val="22"/>
          <w:lang w:eastAsia="en-US"/>
        </w:rPr>
        <w:t xml:space="preserve"> и </w:t>
      </w:r>
      <w:r w:rsidR="00E05C3D" w:rsidRPr="008F356B">
        <w:rPr>
          <w:rFonts w:ascii="StobiSherif Regular" w:eastAsiaTheme="minorHAnsi" w:hAnsi="StobiSherif Regular"/>
          <w:sz w:val="22"/>
          <w:szCs w:val="22"/>
          <w:lang w:val="en-US" w:eastAsia="en-US"/>
        </w:rPr>
        <w:t>“</w:t>
      </w:r>
      <w:r w:rsidR="00E05C3D" w:rsidRPr="008F356B">
        <w:rPr>
          <w:rFonts w:ascii="StobiSherif Regular" w:eastAsiaTheme="minorHAnsi" w:hAnsi="StobiSherif Regular"/>
          <w:sz w:val="22"/>
          <w:szCs w:val="22"/>
          <w:lang w:eastAsia="en-US"/>
        </w:rPr>
        <w:t>Упатството за структурата, содржината и начинот на подготвување, спроведување, следење, известување и оценување на секторските и мултисекторските стратегии</w:t>
      </w:r>
      <w:r w:rsidR="00E05C3D" w:rsidRPr="008F356B">
        <w:rPr>
          <w:rFonts w:ascii="StobiSherif Regular" w:eastAsiaTheme="minorHAnsi" w:hAnsi="StobiSherif Regular"/>
          <w:sz w:val="22"/>
          <w:szCs w:val="22"/>
          <w:lang w:val="en-US" w:eastAsia="en-US"/>
        </w:rPr>
        <w:t>”</w:t>
      </w:r>
      <w:r w:rsidR="00E05C3D" w:rsidRPr="008F356B">
        <w:rPr>
          <w:rFonts w:ascii="StobiSherif Regular" w:eastAsiaTheme="minorHAnsi" w:hAnsi="StobiSherif Regular"/>
          <w:sz w:val="22"/>
          <w:szCs w:val="22"/>
          <w:lang w:eastAsia="en-US"/>
        </w:rPr>
        <w:t xml:space="preserve">, </w:t>
      </w:r>
      <w:r w:rsidRPr="008F356B">
        <w:rPr>
          <w:rFonts w:ascii="StobiSherif Regular" w:eastAsiaTheme="minorHAnsi" w:hAnsi="StobiSherif Regular"/>
          <w:sz w:val="22"/>
          <w:szCs w:val="22"/>
          <w:lang w:eastAsia="en-US"/>
        </w:rPr>
        <w:t>овозможувајќи сеопфатно согледување на состојбата и формулирање на применливи и одржливи стратешки решенија.</w:t>
      </w:r>
    </w:p>
    <w:p w14:paraId="0BEF9168"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Во првата фаза е спроведена анализа на релевантната законска и подзаконска рамка, националните стратегии и плански документи, како и релевантните политики и директиви на Европската Унија. Паралелно, извршена е анализа на постојната состојба во управувањето со фармацевтскиот отпад, со фокус на институционалните улоги, постојните практики, финансиските и организациските празнини и степенот на усогласеност со европските модели. Оваа анализа послужи како основа за идентификација на клучните проблеми и ризици.</w:t>
      </w:r>
    </w:p>
    <w:p w14:paraId="00A9ED6B"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lastRenderedPageBreak/>
        <w:t>Во втората фаза применет е компаративен пристап, преку разгледување на добри практики и функционални модели од земји членки на Европската Унија, со цел идентификација на решенија кои се применливи и адаптабилни во националниот контекст. Посебен акцент е ставен на моделите за проширена одговорност на производителите, улогата на аптеките и механизмите за следење и финансирање на системот.</w:t>
      </w:r>
    </w:p>
    <w:p w14:paraId="1205E2E9"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Во текот на процесот се спроведени консултации со релевантните засегнати страни, вклучително надлежните институции, регулаторните тела, претставници на фармацевтскиот сектор, операторите за управување со отпад и стручната јавност. </w:t>
      </w:r>
    </w:p>
    <w:p w14:paraId="06DED19A" w14:textId="3704D808"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Консултативниот процес овозможи валидација на наодите од анализата и унапредување на предложените мерки, со цел тие да бидат реалистични и институционално </w:t>
      </w:r>
      <w:r w:rsidR="00314E76" w:rsidRPr="008F356B">
        <w:rPr>
          <w:rFonts w:ascii="StobiSherif Regular" w:eastAsiaTheme="minorHAnsi" w:hAnsi="StobiSherif Regular"/>
          <w:sz w:val="22"/>
          <w:szCs w:val="22"/>
          <w:lang w:eastAsia="en-US"/>
        </w:rPr>
        <w:t>апликативни</w:t>
      </w:r>
      <w:r w:rsidRPr="008F356B">
        <w:rPr>
          <w:rFonts w:ascii="StobiSherif Regular" w:eastAsiaTheme="minorHAnsi" w:hAnsi="StobiSherif Regular"/>
          <w:sz w:val="22"/>
          <w:szCs w:val="22"/>
          <w:lang w:eastAsia="en-US"/>
        </w:rPr>
        <w:t>.</w:t>
      </w:r>
    </w:p>
    <w:p w14:paraId="2D1BAE77" w14:textId="20B2B45A"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Во завршната фаза, врз основа на идентификуваните проблеми и приоритети, дефинирани се визијата, </w:t>
      </w:r>
      <w:r w:rsidR="002A2BEA" w:rsidRPr="008F356B">
        <w:rPr>
          <w:rFonts w:ascii="StobiSherif Regular" w:eastAsiaTheme="minorHAnsi" w:hAnsi="StobiSherif Regular"/>
          <w:sz w:val="22"/>
          <w:szCs w:val="22"/>
          <w:lang w:eastAsia="en-US"/>
        </w:rPr>
        <w:t>приоритетните</w:t>
      </w:r>
      <w:r w:rsidRPr="008F356B">
        <w:rPr>
          <w:rFonts w:ascii="StobiSherif Regular" w:eastAsiaTheme="minorHAnsi" w:hAnsi="StobiSherif Regular"/>
          <w:sz w:val="22"/>
          <w:szCs w:val="22"/>
          <w:lang w:eastAsia="en-US"/>
        </w:rPr>
        <w:t xml:space="preserve"> </w:t>
      </w:r>
      <w:r w:rsidR="002A2BEA" w:rsidRPr="008F356B">
        <w:rPr>
          <w:rFonts w:ascii="StobiSherif Regular" w:eastAsiaTheme="minorHAnsi" w:hAnsi="StobiSherif Regular"/>
          <w:sz w:val="22"/>
          <w:szCs w:val="22"/>
          <w:lang w:eastAsia="en-US"/>
        </w:rPr>
        <w:t xml:space="preserve">области и </w:t>
      </w:r>
      <w:r w:rsidRPr="008F356B">
        <w:rPr>
          <w:rFonts w:ascii="StobiSherif Regular" w:eastAsiaTheme="minorHAnsi" w:hAnsi="StobiSherif Regular"/>
          <w:sz w:val="22"/>
          <w:szCs w:val="22"/>
          <w:lang w:eastAsia="en-US"/>
        </w:rPr>
        <w:t>цели</w:t>
      </w:r>
      <w:r w:rsidR="002A2BEA" w:rsidRPr="008F356B">
        <w:rPr>
          <w:rFonts w:ascii="StobiSherif Regular" w:eastAsiaTheme="minorHAnsi" w:hAnsi="StobiSherif Regular"/>
          <w:sz w:val="22"/>
          <w:szCs w:val="22"/>
          <w:lang w:eastAsia="en-US"/>
        </w:rPr>
        <w:t>,</w:t>
      </w:r>
      <w:r w:rsidRPr="008F356B">
        <w:rPr>
          <w:rFonts w:ascii="StobiSherif Regular" w:eastAsiaTheme="minorHAnsi" w:hAnsi="StobiSherif Regular"/>
          <w:sz w:val="22"/>
          <w:szCs w:val="22"/>
          <w:lang w:eastAsia="en-US"/>
        </w:rPr>
        <w:t xml:space="preserve"> правците на делување, како и акциски план со јасно определени мерки,</w:t>
      </w:r>
      <w:r w:rsidR="002A2BEA" w:rsidRPr="008F356B">
        <w:rPr>
          <w:rFonts w:ascii="StobiSherif Regular" w:eastAsiaTheme="minorHAnsi" w:hAnsi="StobiSherif Regular"/>
          <w:sz w:val="22"/>
          <w:szCs w:val="22"/>
          <w:lang w:eastAsia="en-US"/>
        </w:rPr>
        <w:t xml:space="preserve"> активности,</w:t>
      </w:r>
      <w:r w:rsidRPr="008F356B">
        <w:rPr>
          <w:rFonts w:ascii="StobiSherif Regular" w:eastAsiaTheme="minorHAnsi" w:hAnsi="StobiSherif Regular"/>
          <w:sz w:val="22"/>
          <w:szCs w:val="22"/>
          <w:lang w:eastAsia="en-US"/>
        </w:rPr>
        <w:t xml:space="preserve"> надлежни институции, временска рамка и индикативни </w:t>
      </w:r>
      <w:r w:rsidR="002A2BEA" w:rsidRPr="008F356B">
        <w:rPr>
          <w:rFonts w:ascii="StobiSherif Regular" w:eastAsiaTheme="minorHAnsi" w:hAnsi="StobiSherif Regular"/>
          <w:sz w:val="22"/>
          <w:szCs w:val="22"/>
          <w:lang w:eastAsia="en-US"/>
        </w:rPr>
        <w:t>финансиски</w:t>
      </w:r>
      <w:r w:rsidRPr="008F356B">
        <w:rPr>
          <w:rFonts w:ascii="StobiSherif Regular" w:eastAsiaTheme="minorHAnsi" w:hAnsi="StobiSherif Regular"/>
          <w:sz w:val="22"/>
          <w:szCs w:val="22"/>
          <w:lang w:eastAsia="en-US"/>
        </w:rPr>
        <w:t xml:space="preserve"> импликации</w:t>
      </w:r>
      <w:r w:rsidR="002A2BEA" w:rsidRPr="008F356B">
        <w:rPr>
          <w:rFonts w:ascii="StobiSherif Regular" w:eastAsiaTheme="minorHAnsi" w:hAnsi="StobiSherif Regular"/>
          <w:sz w:val="22"/>
          <w:szCs w:val="22"/>
          <w:lang w:eastAsia="en-US"/>
        </w:rPr>
        <w:t xml:space="preserve"> и извори на буџетирање</w:t>
      </w:r>
      <w:r w:rsidRPr="008F356B">
        <w:rPr>
          <w:rFonts w:ascii="StobiSherif Regular" w:eastAsiaTheme="minorHAnsi" w:hAnsi="StobiSherif Regular"/>
          <w:sz w:val="22"/>
          <w:szCs w:val="22"/>
          <w:lang w:eastAsia="en-US"/>
        </w:rPr>
        <w:t>. Посебно внимание е посветено на воспоставување механиз</w:t>
      </w:r>
      <w:r w:rsidR="002A2BEA" w:rsidRPr="008F356B">
        <w:rPr>
          <w:rFonts w:ascii="StobiSherif Regular" w:eastAsiaTheme="minorHAnsi" w:hAnsi="StobiSherif Regular"/>
          <w:sz w:val="22"/>
          <w:szCs w:val="22"/>
          <w:lang w:eastAsia="en-US"/>
        </w:rPr>
        <w:t>а</w:t>
      </w:r>
      <w:r w:rsidRPr="008F356B">
        <w:rPr>
          <w:rFonts w:ascii="StobiSherif Regular" w:eastAsiaTheme="minorHAnsi" w:hAnsi="StobiSherif Regular"/>
          <w:sz w:val="22"/>
          <w:szCs w:val="22"/>
          <w:lang w:eastAsia="en-US"/>
        </w:rPr>
        <w:t>м за следење, оценување и ревизија на стратегијата, со цел да се обезбеди нејзина долгорочна релевантност и ефективност.</w:t>
      </w:r>
    </w:p>
    <w:p w14:paraId="1A00DF31"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val="en-US" w:eastAsia="en-US"/>
        </w:rPr>
      </w:pPr>
      <w:r w:rsidRPr="008F356B">
        <w:rPr>
          <w:rFonts w:ascii="StobiSherif Regular" w:eastAsiaTheme="minorHAnsi" w:hAnsi="StobiSherif Regular"/>
          <w:sz w:val="22"/>
          <w:szCs w:val="22"/>
          <w:lang w:eastAsia="en-US"/>
        </w:rPr>
        <w:t>Ваквиот методолошки пристап обезбедува стратегијата да биде аналитички заснована, практично применлива и усогласена со националните приоритети и европските стандарди, создавајќи основа за ефикасна имплементација и континуирано унапредување на системот за управување со фармацевтски отпад.</w:t>
      </w:r>
    </w:p>
    <w:p w14:paraId="2E7F0F5D" w14:textId="77777777" w:rsidR="005F7839" w:rsidRPr="008F356B" w:rsidRDefault="005F7839" w:rsidP="005F7839">
      <w:pPr>
        <w:suppressAutoHyphens w:val="0"/>
        <w:spacing w:before="120" w:after="120" w:line="360" w:lineRule="auto"/>
        <w:rPr>
          <w:rFonts w:ascii="StobiSherif Regular" w:eastAsiaTheme="minorHAnsi" w:hAnsi="StobiSherif Regular"/>
          <w:sz w:val="22"/>
          <w:szCs w:val="22"/>
          <w:lang w:val="en-US" w:eastAsia="en-US"/>
        </w:rPr>
      </w:pPr>
    </w:p>
    <w:p w14:paraId="5B7D3997" w14:textId="77777777" w:rsidR="005F7839" w:rsidRPr="008F356B" w:rsidRDefault="005F7839" w:rsidP="005F7839">
      <w:pPr>
        <w:numPr>
          <w:ilvl w:val="1"/>
          <w:numId w:val="5"/>
        </w:numPr>
        <w:suppressAutoHyphens w:val="0"/>
        <w:spacing w:after="120" w:line="360" w:lineRule="auto"/>
        <w:jc w:val="left"/>
        <w:rPr>
          <w:rFonts w:ascii="StobiSherif Regular" w:eastAsiaTheme="minorHAnsi" w:hAnsi="StobiSherif Regular" w:cstheme="minorBidi"/>
          <w:sz w:val="22"/>
          <w:szCs w:val="22"/>
          <w:lang w:val="en-US" w:eastAsia="en-US"/>
        </w:rPr>
      </w:pPr>
      <w:r w:rsidRPr="008F356B">
        <w:rPr>
          <w:rFonts w:ascii="StobiSherif Regular" w:eastAsiaTheme="minorHAnsi" w:hAnsi="StobiSherif Regular" w:cstheme="minorBidi"/>
          <w:b/>
          <w:bCs/>
          <w:sz w:val="22"/>
          <w:szCs w:val="22"/>
          <w:lang w:eastAsia="en-US"/>
        </w:rPr>
        <w:t xml:space="preserve">Опис на процесот на вклучување на засегнатите страни во подготвување на стратегијата </w:t>
      </w:r>
    </w:p>
    <w:p w14:paraId="6E172D08" w14:textId="77777777" w:rsidR="005F7839" w:rsidRPr="008F356B" w:rsidRDefault="005F7839" w:rsidP="005F7839">
      <w:pPr>
        <w:suppressAutoHyphens w:val="0"/>
        <w:spacing w:after="120" w:line="360" w:lineRule="auto"/>
        <w:ind w:left="1146"/>
        <w:rPr>
          <w:rFonts w:ascii="StobiSherif Regular" w:eastAsiaTheme="minorHAnsi" w:hAnsi="StobiSherif Regular" w:cstheme="minorBidi"/>
          <w:sz w:val="22"/>
          <w:szCs w:val="22"/>
          <w:lang w:val="en-US" w:eastAsia="en-US"/>
        </w:rPr>
      </w:pPr>
    </w:p>
    <w:p w14:paraId="0A2785E5" w14:textId="7B021B89" w:rsidR="005F7839" w:rsidRPr="008F356B" w:rsidRDefault="005F7839" w:rsidP="005F7839">
      <w:pPr>
        <w:suppressAutoHyphens w:val="0"/>
        <w:spacing w:before="120" w:after="16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Процесот на подготовка на стратегијата, </w:t>
      </w:r>
      <w:r w:rsidR="002A2BEA" w:rsidRPr="008F356B">
        <w:rPr>
          <w:rFonts w:ascii="StobiSherif Regular" w:eastAsiaTheme="minorHAnsi" w:hAnsi="StobiSherif Regular"/>
          <w:sz w:val="22"/>
          <w:szCs w:val="22"/>
          <w:lang w:eastAsia="en-US"/>
        </w:rPr>
        <w:t xml:space="preserve">од самиот почеток </w:t>
      </w:r>
      <w:r w:rsidRPr="008F356B">
        <w:rPr>
          <w:rFonts w:ascii="StobiSherif Regular" w:eastAsiaTheme="minorHAnsi" w:hAnsi="StobiSherif Regular"/>
          <w:sz w:val="22"/>
          <w:szCs w:val="22"/>
          <w:lang w:eastAsia="en-US"/>
        </w:rPr>
        <w:t xml:space="preserve">е заснован на принципите на транспарентност, меѓуинституционална координација и активно вклучување на засегнатите страни. Во </w:t>
      </w:r>
      <w:r w:rsidR="002A2BEA" w:rsidRPr="008F356B">
        <w:rPr>
          <w:rFonts w:ascii="StobiSherif Regular" w:eastAsiaTheme="minorHAnsi" w:hAnsi="StobiSherif Regular"/>
          <w:sz w:val="22"/>
          <w:szCs w:val="22"/>
          <w:lang w:eastAsia="en-US"/>
        </w:rPr>
        <w:t>дефинирањето на</w:t>
      </w:r>
      <w:r w:rsidRPr="008F356B">
        <w:rPr>
          <w:rFonts w:ascii="StobiSherif Regular" w:eastAsiaTheme="minorHAnsi" w:hAnsi="StobiSherif Regular"/>
          <w:sz w:val="22"/>
          <w:szCs w:val="22"/>
          <w:lang w:eastAsia="en-US"/>
        </w:rPr>
        <w:t xml:space="preserve"> </w:t>
      </w:r>
      <w:r w:rsidR="002A2BEA" w:rsidRPr="008F356B">
        <w:rPr>
          <w:rFonts w:ascii="StobiSherif Regular" w:eastAsiaTheme="minorHAnsi" w:hAnsi="StobiSherif Regular"/>
          <w:sz w:val="22"/>
          <w:szCs w:val="22"/>
          <w:lang w:eastAsia="en-US"/>
        </w:rPr>
        <w:t xml:space="preserve">приоритетните области </w:t>
      </w:r>
      <w:r w:rsidRPr="008F356B">
        <w:rPr>
          <w:rFonts w:ascii="StobiSherif Regular" w:eastAsiaTheme="minorHAnsi" w:hAnsi="StobiSherif Regular"/>
          <w:sz w:val="22"/>
          <w:szCs w:val="22"/>
          <w:lang w:eastAsia="en-US"/>
        </w:rPr>
        <w:t>и цели</w:t>
      </w:r>
      <w:r w:rsidR="002A2BEA" w:rsidRPr="008F356B">
        <w:rPr>
          <w:rFonts w:ascii="StobiSherif Regular" w:eastAsiaTheme="minorHAnsi" w:hAnsi="StobiSherif Regular"/>
          <w:sz w:val="22"/>
          <w:szCs w:val="22"/>
          <w:lang w:eastAsia="en-US"/>
        </w:rPr>
        <w:t>,</w:t>
      </w:r>
      <w:r w:rsidRPr="008F356B">
        <w:rPr>
          <w:rFonts w:ascii="StobiSherif Regular" w:eastAsiaTheme="minorHAnsi" w:hAnsi="StobiSherif Regular"/>
          <w:sz w:val="22"/>
          <w:szCs w:val="22"/>
          <w:lang w:eastAsia="en-US"/>
        </w:rPr>
        <w:t xml:space="preserve"> во предвид се земени ставовите и улогите на надлежните државни институции, регулаторните тела, здравствениот и фармацевтскиот сектор, операторите за управување со отпад, како и пошироката стручна и академска јавност. Ваквиот пристап овозможи стратегијата да се темели на реални институционални капацитети и практични искуства, а не исклучиво на нормативни </w:t>
      </w:r>
      <w:r w:rsidRPr="008F356B">
        <w:rPr>
          <w:rFonts w:ascii="StobiSherif Regular" w:eastAsiaTheme="minorHAnsi" w:hAnsi="StobiSherif Regular"/>
          <w:sz w:val="22"/>
          <w:szCs w:val="22"/>
          <w:lang w:eastAsia="en-US"/>
        </w:rPr>
        <w:lastRenderedPageBreak/>
        <w:t xml:space="preserve">решенија. Подготвувањето и спроведувањето на Стратегијата за управување со фармацевтски отпад 2026-2030 година со акциски план 2026-2028 година, се темели на јасна распределба на улогите и одговорностите меѓу надлежните институции и релевантните чинители, но не само во фазата на имплементација, туку и во сите останати фази како што се </w:t>
      </w:r>
      <w:r w:rsidR="002A2BEA" w:rsidRPr="008F356B">
        <w:rPr>
          <w:rFonts w:ascii="StobiSherif Regular" w:eastAsiaTheme="minorHAnsi" w:hAnsi="StobiSherif Regular"/>
          <w:sz w:val="22"/>
          <w:szCs w:val="22"/>
          <w:lang w:eastAsia="en-US"/>
        </w:rPr>
        <w:t xml:space="preserve">фазите на </w:t>
      </w:r>
      <w:r w:rsidRPr="008F356B">
        <w:rPr>
          <w:rFonts w:ascii="StobiSherif Regular" w:eastAsiaTheme="minorHAnsi" w:hAnsi="StobiSherif Regular"/>
          <w:sz w:val="22"/>
          <w:szCs w:val="22"/>
          <w:lang w:eastAsia="en-US"/>
        </w:rPr>
        <w:t xml:space="preserve">следење, известување и оценување. </w:t>
      </w:r>
    </w:p>
    <w:p w14:paraId="29484A94" w14:textId="64C12C5A" w:rsidR="005F7839" w:rsidRPr="008F356B" w:rsidRDefault="005F7839" w:rsidP="005F7839">
      <w:pPr>
        <w:suppressAutoHyphens w:val="0"/>
        <w:spacing w:before="120" w:after="160" w:line="360" w:lineRule="auto"/>
        <w:rPr>
          <w:rFonts w:ascii="StobiSherif Regular" w:eastAsiaTheme="minorHAnsi" w:hAnsi="StobiSherif Regular"/>
          <w:sz w:val="22"/>
          <w:szCs w:val="22"/>
          <w:lang w:val="en-US" w:eastAsia="en-US"/>
        </w:rPr>
      </w:pPr>
      <w:r w:rsidRPr="008F356B">
        <w:rPr>
          <w:rFonts w:ascii="StobiSherif Regular" w:eastAsiaTheme="minorHAnsi" w:hAnsi="StobiSherif Regular"/>
          <w:sz w:val="22"/>
          <w:szCs w:val="22"/>
          <w:lang w:eastAsia="en-US"/>
        </w:rPr>
        <w:t xml:space="preserve">Документот предвидува </w:t>
      </w:r>
      <w:r w:rsidR="002A2BEA" w:rsidRPr="008F356B">
        <w:rPr>
          <w:rFonts w:ascii="StobiSherif Regular" w:eastAsiaTheme="minorHAnsi" w:hAnsi="StobiSherif Regular"/>
          <w:sz w:val="22"/>
          <w:szCs w:val="22"/>
          <w:lang w:eastAsia="en-US"/>
        </w:rPr>
        <w:t>воспоставување јасен, ефикасен и усогласен систем на собирање, транспорт и третман на фармацевтски отпад</w:t>
      </w:r>
      <w:r w:rsidRPr="008F356B">
        <w:rPr>
          <w:rFonts w:ascii="StobiSherif Regular" w:eastAsiaTheme="minorHAnsi" w:hAnsi="StobiSherif Regular"/>
          <w:sz w:val="22"/>
          <w:szCs w:val="22"/>
          <w:lang w:eastAsia="en-US"/>
        </w:rPr>
        <w:t>, редовно известување, следење на имплементацијата и евалуација преку мерење на успешност на индикаторите</w:t>
      </w:r>
      <w:r w:rsidR="002A2BEA" w:rsidRPr="008F356B">
        <w:rPr>
          <w:rFonts w:ascii="StobiSherif Regular" w:eastAsiaTheme="minorHAnsi" w:hAnsi="StobiSherif Regular"/>
          <w:sz w:val="22"/>
          <w:szCs w:val="22"/>
          <w:lang w:val="en-US" w:eastAsia="en-US"/>
        </w:rPr>
        <w:t xml:space="preserve">; </w:t>
      </w:r>
      <w:r w:rsidR="002A2BEA" w:rsidRPr="008F356B">
        <w:rPr>
          <w:rFonts w:ascii="StobiSherif Regular" w:eastAsiaTheme="minorHAnsi" w:hAnsi="StobiSherif Regular"/>
          <w:sz w:val="22"/>
          <w:szCs w:val="22"/>
          <w:lang w:eastAsia="en-US"/>
        </w:rPr>
        <w:t>зголемена одговорност и координација помеѓу институциите, здравствените установи и другите засегнати страни</w:t>
      </w:r>
      <w:r w:rsidRPr="008F356B">
        <w:rPr>
          <w:rFonts w:ascii="StobiSherif Regular" w:eastAsiaTheme="minorHAnsi" w:hAnsi="StobiSherif Regular"/>
          <w:sz w:val="22"/>
          <w:szCs w:val="22"/>
          <w:lang w:eastAsia="en-US"/>
        </w:rPr>
        <w:t xml:space="preserve">. Исто така, стратегијата </w:t>
      </w:r>
      <w:r w:rsidR="002A2BEA" w:rsidRPr="008F356B">
        <w:rPr>
          <w:rFonts w:ascii="StobiSherif Regular" w:eastAsiaTheme="minorHAnsi" w:hAnsi="StobiSherif Regular"/>
          <w:sz w:val="22"/>
          <w:szCs w:val="22"/>
          <w:lang w:eastAsia="en-US"/>
        </w:rPr>
        <w:t>посеб</w:t>
      </w:r>
      <w:r w:rsidR="00A02E3C" w:rsidRPr="008F356B">
        <w:rPr>
          <w:rFonts w:ascii="StobiSherif Regular" w:eastAsiaTheme="minorHAnsi" w:hAnsi="StobiSherif Regular"/>
          <w:sz w:val="22"/>
          <w:szCs w:val="22"/>
          <w:lang w:eastAsia="en-US"/>
        </w:rPr>
        <w:t>е</w:t>
      </w:r>
      <w:r w:rsidR="002A2BEA" w:rsidRPr="008F356B">
        <w:rPr>
          <w:rFonts w:ascii="StobiSherif Regular" w:eastAsiaTheme="minorHAnsi" w:hAnsi="StobiSherif Regular"/>
          <w:sz w:val="22"/>
          <w:szCs w:val="22"/>
          <w:lang w:eastAsia="en-US"/>
        </w:rPr>
        <w:t xml:space="preserve">н </w:t>
      </w:r>
      <w:r w:rsidR="00A02E3C" w:rsidRPr="008F356B">
        <w:rPr>
          <w:rFonts w:ascii="StobiSherif Regular" w:eastAsiaTheme="minorHAnsi" w:hAnsi="StobiSherif Regular"/>
          <w:sz w:val="22"/>
          <w:szCs w:val="22"/>
          <w:lang w:eastAsia="en-US"/>
        </w:rPr>
        <w:t xml:space="preserve">акцент става на: </w:t>
      </w:r>
      <w:r w:rsidRPr="008F356B">
        <w:rPr>
          <w:rFonts w:ascii="StobiSherif Regular" w:eastAsiaTheme="minorHAnsi" w:hAnsi="StobiSherif Regular"/>
          <w:sz w:val="22"/>
          <w:szCs w:val="22"/>
          <w:lang w:eastAsia="en-US"/>
        </w:rPr>
        <w:t xml:space="preserve">подигање на јавната свест </w:t>
      </w:r>
      <w:r w:rsidR="00A02E3C" w:rsidRPr="008F356B">
        <w:rPr>
          <w:rFonts w:ascii="StobiSherif Regular" w:eastAsiaTheme="minorHAnsi" w:hAnsi="StobiSherif Regular"/>
          <w:sz w:val="22"/>
          <w:szCs w:val="22"/>
          <w:lang w:eastAsia="en-US"/>
        </w:rPr>
        <w:t xml:space="preserve">кај граѓаните за правилно постапување со фармацевтски отпад, заштита на јавното здравје и намалување на ризиците од изложеност на опасни фармацевтски супстанци и за намалување на загадувањето на почвата и водите, </w:t>
      </w:r>
      <w:r w:rsidRPr="008F356B">
        <w:rPr>
          <w:rFonts w:ascii="StobiSherif Regular" w:eastAsiaTheme="minorHAnsi" w:hAnsi="StobiSherif Regular"/>
          <w:sz w:val="22"/>
          <w:szCs w:val="22"/>
          <w:lang w:eastAsia="en-US"/>
        </w:rPr>
        <w:t>долгорочно намалување на трошоците поврзани со санација на еколошки и здравствени последици</w:t>
      </w:r>
      <w:r w:rsidR="00A02E3C" w:rsidRPr="008F356B">
        <w:rPr>
          <w:rFonts w:ascii="StobiSherif Regular" w:eastAsiaTheme="minorHAnsi" w:hAnsi="StobiSherif Regular"/>
          <w:sz w:val="22"/>
          <w:szCs w:val="22"/>
          <w:lang w:val="en-US" w:eastAsia="en-US"/>
        </w:rPr>
        <w:t xml:space="preserve">; </w:t>
      </w:r>
      <w:r w:rsidR="00A02E3C" w:rsidRPr="008F356B">
        <w:rPr>
          <w:rFonts w:ascii="StobiSherif Regular" w:eastAsiaTheme="minorHAnsi" w:hAnsi="StobiSherif Regular"/>
          <w:bCs/>
          <w:sz w:val="22"/>
          <w:szCs w:val="22"/>
          <w:lang w:eastAsia="en-US"/>
        </w:rPr>
        <w:t>хармонизација на националното законодавство со правото на Европската Унија политики на Европската Унија</w:t>
      </w:r>
      <w:r w:rsidR="00A02E3C" w:rsidRPr="008F356B">
        <w:rPr>
          <w:rFonts w:ascii="StobiSherif Regular" w:eastAsiaTheme="minorHAnsi" w:hAnsi="StobiSherif Regular"/>
          <w:sz w:val="22"/>
          <w:szCs w:val="22"/>
          <w:lang w:eastAsia="en-US"/>
        </w:rPr>
        <w:t xml:space="preserve"> со </w:t>
      </w:r>
      <w:r w:rsidR="00A02E3C" w:rsidRPr="008F356B">
        <w:rPr>
          <w:rFonts w:ascii="StobiSherif Regular" w:eastAsiaTheme="minorHAnsi" w:hAnsi="StobiSherif Regular"/>
          <w:bCs/>
          <w:sz w:val="22"/>
          <w:szCs w:val="22"/>
          <w:lang w:eastAsia="en-US"/>
        </w:rPr>
        <w:t xml:space="preserve">директна поврзаност со Кластер 4 – Зелена агенда и одржлива поврзаност, особено во делот/поглавјата кои се однесуваат на животната средина и климатските промени, </w:t>
      </w:r>
      <w:r w:rsidR="00A02E3C" w:rsidRPr="008F356B">
        <w:rPr>
          <w:rFonts w:ascii="StobiSherif Regular" w:eastAsiaTheme="minorHAnsi" w:hAnsi="StobiSherif Regular"/>
          <w:sz w:val="22"/>
          <w:szCs w:val="22"/>
          <w:lang w:eastAsia="en-US"/>
        </w:rPr>
        <w:t xml:space="preserve">подрачје 3.27 и заштита на потрошувачи и јавно здравје, подрачје 3.28, и поглавје 1  Слободно движење на стоки (лекови). </w:t>
      </w:r>
    </w:p>
    <w:p w14:paraId="315F6DCB" w14:textId="5BB3CA44" w:rsidR="008C16C4" w:rsidRPr="008F356B" w:rsidRDefault="00A02E3C"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С</w:t>
      </w:r>
      <w:r w:rsidR="005F7839" w:rsidRPr="008F356B">
        <w:rPr>
          <w:rFonts w:ascii="StobiSherif Regular" w:eastAsiaTheme="minorHAnsi" w:hAnsi="StobiSherif Regular"/>
          <w:sz w:val="22"/>
          <w:szCs w:val="22"/>
          <w:lang w:eastAsia="en-US"/>
        </w:rPr>
        <w:t xml:space="preserve">уштинско значење </w:t>
      </w:r>
      <w:r w:rsidRPr="008F356B">
        <w:rPr>
          <w:rFonts w:ascii="StobiSherif Regular" w:eastAsiaTheme="minorHAnsi" w:hAnsi="StobiSherif Regular"/>
          <w:sz w:val="22"/>
          <w:szCs w:val="22"/>
          <w:lang w:eastAsia="en-US"/>
        </w:rPr>
        <w:t xml:space="preserve">е дадено на </w:t>
      </w:r>
      <w:r w:rsidR="005F7839" w:rsidRPr="008F356B">
        <w:rPr>
          <w:rFonts w:ascii="StobiSherif Regular" w:eastAsiaTheme="minorHAnsi" w:hAnsi="StobiSherif Regular"/>
          <w:sz w:val="22"/>
          <w:szCs w:val="22"/>
          <w:lang w:eastAsia="en-US"/>
        </w:rPr>
        <w:t>транспарентност</w:t>
      </w:r>
      <w:r w:rsidRPr="008F356B">
        <w:rPr>
          <w:rFonts w:ascii="StobiSherif Regular" w:eastAsiaTheme="minorHAnsi" w:hAnsi="StobiSherif Regular"/>
          <w:sz w:val="22"/>
          <w:szCs w:val="22"/>
          <w:lang w:eastAsia="en-US"/>
        </w:rPr>
        <w:t>а</w:t>
      </w:r>
      <w:r w:rsidR="007C74A3" w:rsidRPr="008F356B">
        <w:rPr>
          <w:rFonts w:ascii="StobiSherif Regular" w:eastAsiaTheme="minorHAnsi" w:hAnsi="StobiSherif Regular"/>
          <w:sz w:val="22"/>
          <w:szCs w:val="22"/>
          <w:lang w:eastAsia="en-US"/>
        </w:rPr>
        <w:t xml:space="preserve"> и отчетноста</w:t>
      </w:r>
      <w:r w:rsidR="005F7839" w:rsidRPr="008F356B">
        <w:rPr>
          <w:rFonts w:ascii="StobiSherif Regular" w:eastAsiaTheme="minorHAnsi" w:hAnsi="StobiSherif Regular"/>
          <w:sz w:val="22"/>
          <w:szCs w:val="22"/>
          <w:lang w:eastAsia="en-US"/>
        </w:rPr>
        <w:t xml:space="preserve">, навремена корекција на мерките и прилагодување на стратегијата на променливите услови и новите предизвици уште во фазата на подготовка, а за ефективна имплементација - координирано учество на засегнати страни со различни но меѓусебно поврзани надлежности и одговорности. </w:t>
      </w:r>
    </w:p>
    <w:p w14:paraId="5561E5EF" w14:textId="42898927"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Во продолжение е прикажан преглед на клучните чинители и нивната надлежност во спроведувањето и имплементацијата на мерките и активностите опфатени со акцискиот план и планскиот документ во целост:</w:t>
      </w:r>
    </w:p>
    <w:p w14:paraId="27BED752" w14:textId="79C2DA90" w:rsidR="005F7839" w:rsidRPr="008F356B" w:rsidRDefault="005F7839" w:rsidP="008C16C4">
      <w:pPr>
        <w:numPr>
          <w:ilvl w:val="0"/>
          <w:numId w:val="2"/>
        </w:numPr>
        <w:suppressAutoHyphens w:val="0"/>
        <w:spacing w:before="120" w:after="120" w:line="360" w:lineRule="auto"/>
        <w:contextualSpacing/>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Министерството за здравство </w:t>
      </w:r>
      <w:r w:rsidR="008C16C4" w:rsidRPr="008F356B">
        <w:rPr>
          <w:rFonts w:ascii="StobiSherif Regular" w:eastAsiaTheme="minorHAnsi" w:hAnsi="StobiSherif Regular"/>
          <w:sz w:val="22"/>
          <w:szCs w:val="22"/>
          <w:lang w:eastAsia="en-US"/>
        </w:rPr>
        <w:t xml:space="preserve">е носител на овој стратегиски документ и има клучна улога во  следењето на имплементацијата на стратегијата,  </w:t>
      </w:r>
      <w:r w:rsidRPr="008F356B">
        <w:rPr>
          <w:rFonts w:ascii="StobiSherif Regular" w:eastAsiaTheme="minorHAnsi" w:hAnsi="StobiSherif Regular"/>
          <w:sz w:val="22"/>
          <w:szCs w:val="22"/>
          <w:lang w:eastAsia="en-US"/>
        </w:rPr>
        <w:t xml:space="preserve">обезбедува </w:t>
      </w:r>
      <w:r w:rsidR="008C16C4" w:rsidRPr="008F356B">
        <w:rPr>
          <w:rFonts w:ascii="StobiSherif Regular" w:eastAsiaTheme="minorHAnsi" w:hAnsi="StobiSherif Regular"/>
          <w:sz w:val="22"/>
          <w:szCs w:val="22"/>
          <w:lang w:eastAsia="en-US"/>
        </w:rPr>
        <w:t>координација меѓу клучните чинители</w:t>
      </w:r>
      <w:r w:rsidRPr="008F356B">
        <w:rPr>
          <w:rFonts w:ascii="StobiSherif Regular" w:eastAsiaTheme="minorHAnsi" w:hAnsi="StobiSherif Regular"/>
          <w:sz w:val="22"/>
          <w:szCs w:val="22"/>
          <w:lang w:eastAsia="en-US"/>
        </w:rPr>
        <w:t xml:space="preserve"> и врши стручен надзор над примена</w:t>
      </w:r>
      <w:r w:rsidR="00976163" w:rsidRPr="008F356B">
        <w:rPr>
          <w:rFonts w:ascii="StobiSherif Regular" w:eastAsiaTheme="minorHAnsi" w:hAnsi="StobiSherif Regular"/>
          <w:sz w:val="22"/>
          <w:szCs w:val="22"/>
          <w:lang w:eastAsia="en-US"/>
        </w:rPr>
        <w:t xml:space="preserve">та, </w:t>
      </w:r>
      <w:r w:rsidRPr="008F356B">
        <w:rPr>
          <w:rFonts w:ascii="StobiSherif Regular" w:eastAsiaTheme="minorHAnsi" w:hAnsi="StobiSherif Regular"/>
          <w:sz w:val="22"/>
          <w:szCs w:val="22"/>
          <w:lang w:eastAsia="en-US"/>
        </w:rPr>
        <w:t>во здравствените установи и аптеките.</w:t>
      </w:r>
    </w:p>
    <w:p w14:paraId="5F5721EE" w14:textId="3C8E55BE" w:rsidR="005F7839" w:rsidRPr="008F356B" w:rsidRDefault="005F7839" w:rsidP="008C16C4">
      <w:pPr>
        <w:numPr>
          <w:ilvl w:val="0"/>
          <w:numId w:val="2"/>
        </w:numPr>
        <w:suppressAutoHyphens w:val="0"/>
        <w:spacing w:after="160" w:line="360" w:lineRule="auto"/>
        <w:contextualSpacing/>
        <w:rPr>
          <w:rFonts w:ascii="StobiSherif Regular" w:eastAsiaTheme="minorHAnsi" w:hAnsi="StobiSherif Regular"/>
          <w:sz w:val="22"/>
          <w:szCs w:val="22"/>
          <w:lang w:val="en-US" w:eastAsia="en-US"/>
        </w:rPr>
      </w:pPr>
      <w:r w:rsidRPr="008F356B">
        <w:rPr>
          <w:rFonts w:ascii="StobiSherif Regular" w:eastAsiaTheme="minorHAnsi" w:hAnsi="StobiSherif Regular"/>
          <w:sz w:val="22"/>
          <w:szCs w:val="22"/>
          <w:lang w:eastAsia="en-US"/>
        </w:rPr>
        <w:t>Министерството за животна средина и просторно планирање е надлежно за координација на политиките за управување со отпад, донесување на соодветната регулатива</w:t>
      </w:r>
      <w:r w:rsidR="008C16C4" w:rsidRPr="008F356B">
        <w:rPr>
          <w:rFonts w:ascii="StobiSherif Regular" w:eastAsiaTheme="minorHAnsi" w:hAnsi="StobiSherif Regular"/>
          <w:sz w:val="22"/>
          <w:szCs w:val="22"/>
          <w:lang w:eastAsia="en-US"/>
        </w:rPr>
        <w:t xml:space="preserve"> и претставува партнер во имплементација на овој плански документ</w:t>
      </w:r>
      <w:r w:rsidRPr="008F356B">
        <w:rPr>
          <w:rFonts w:ascii="StobiSherif Regular" w:eastAsiaTheme="minorHAnsi" w:hAnsi="StobiSherif Regular"/>
          <w:b/>
          <w:bCs/>
          <w:sz w:val="22"/>
          <w:szCs w:val="22"/>
          <w:lang w:eastAsia="en-US"/>
        </w:rPr>
        <w:t>.</w:t>
      </w:r>
    </w:p>
    <w:p w14:paraId="2CBD89B2" w14:textId="77777777" w:rsidR="005F7839" w:rsidRPr="008F356B" w:rsidRDefault="005F7839" w:rsidP="008C16C4">
      <w:pPr>
        <w:numPr>
          <w:ilvl w:val="0"/>
          <w:numId w:val="2"/>
        </w:numPr>
        <w:suppressAutoHyphens w:val="0"/>
        <w:spacing w:before="120" w:after="120" w:line="360" w:lineRule="auto"/>
        <w:contextualSpacing/>
        <w:rPr>
          <w:rFonts w:ascii="StobiSherif Regular" w:eastAsiaTheme="minorHAnsi" w:hAnsi="StobiSherif Regular"/>
          <w:sz w:val="22"/>
          <w:szCs w:val="22"/>
          <w:lang w:val="en-US" w:eastAsia="en-US"/>
        </w:rPr>
      </w:pPr>
      <w:r w:rsidRPr="008F356B">
        <w:rPr>
          <w:rFonts w:ascii="StobiSherif Regular" w:eastAsiaTheme="minorHAnsi" w:hAnsi="StobiSherif Regular"/>
          <w:sz w:val="22"/>
          <w:szCs w:val="22"/>
          <w:lang w:eastAsia="en-US"/>
        </w:rPr>
        <w:lastRenderedPageBreak/>
        <w:t xml:space="preserve">Агенцијата за лекови и медицински средства МАЛМЕД, обезбедува регулаторна поврзаност со животниот циклус на лековите и придонесува со релевантни податоци и техничка поддршка за следење и оценување на резултатите. </w:t>
      </w:r>
    </w:p>
    <w:p w14:paraId="7E582A28" w14:textId="77777777" w:rsidR="005F7839" w:rsidRPr="008F356B" w:rsidRDefault="005F7839" w:rsidP="008C16C4">
      <w:pPr>
        <w:numPr>
          <w:ilvl w:val="0"/>
          <w:numId w:val="2"/>
        </w:numPr>
        <w:suppressAutoHyphens w:val="0"/>
        <w:spacing w:before="120" w:after="120" w:line="360" w:lineRule="auto"/>
        <w:contextualSpacing/>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Производителите и носителите на одобрение за ставање лекови во промет, учествуваат во системот преку механизмот на проширена одговорност, со што се обезбедува финансиска одржливост на мерките за собирање и третман на фармацевтскиот отпад.</w:t>
      </w:r>
    </w:p>
    <w:p w14:paraId="17563F17" w14:textId="77777777" w:rsidR="005F7839" w:rsidRPr="008F356B" w:rsidRDefault="005F7839" w:rsidP="00976163">
      <w:pPr>
        <w:numPr>
          <w:ilvl w:val="0"/>
          <w:numId w:val="2"/>
        </w:numPr>
        <w:suppressAutoHyphens w:val="0"/>
        <w:spacing w:before="120" w:after="120" w:line="360" w:lineRule="auto"/>
        <w:contextualSpacing/>
        <w:rPr>
          <w:rFonts w:ascii="StobiSherif Regular" w:eastAsiaTheme="minorHAnsi" w:hAnsi="StobiSherif Regular"/>
          <w:sz w:val="22"/>
          <w:szCs w:val="22"/>
          <w:lang w:val="en-US" w:eastAsia="en-US"/>
        </w:rPr>
      </w:pPr>
      <w:r w:rsidRPr="008F356B">
        <w:rPr>
          <w:rFonts w:ascii="StobiSherif Regular" w:eastAsiaTheme="minorHAnsi" w:hAnsi="StobiSherif Regular"/>
          <w:sz w:val="22"/>
          <w:szCs w:val="22"/>
          <w:lang w:eastAsia="en-US"/>
        </w:rPr>
        <w:t xml:space="preserve">Аптеките имаат оперативна улога како пунктови за прием на фармацевтски отпад од домаќинствата, додека овластените оператори за опасен отпад го спроведуваат собирањето, транспортот и третманот согласно законските барања. </w:t>
      </w:r>
    </w:p>
    <w:p w14:paraId="62BF00E3" w14:textId="77777777" w:rsidR="005F7839" w:rsidRPr="008F356B" w:rsidRDefault="005F7839" w:rsidP="00976163">
      <w:pPr>
        <w:numPr>
          <w:ilvl w:val="0"/>
          <w:numId w:val="2"/>
        </w:numPr>
        <w:suppressAutoHyphens w:val="0"/>
        <w:spacing w:before="120" w:after="120" w:line="360" w:lineRule="auto"/>
        <w:contextualSpacing/>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Здравствените установи постапуваат со фармацевтскиот отпад како дел од медицинскиот отпад, применувајќи стандардизирани протоколи. </w:t>
      </w:r>
    </w:p>
    <w:p w14:paraId="5491F2C2" w14:textId="77777777" w:rsidR="005F7839" w:rsidRPr="008F356B" w:rsidRDefault="005F7839" w:rsidP="00976163">
      <w:pPr>
        <w:numPr>
          <w:ilvl w:val="0"/>
          <w:numId w:val="2"/>
        </w:numPr>
        <w:suppressAutoHyphens w:val="0"/>
        <w:spacing w:before="120" w:after="120" w:line="360" w:lineRule="auto"/>
        <w:contextualSpacing/>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Локалната самоуправа и граѓаните учествуваат во поддршката и практичната примена на мерките на локално ниво.</w:t>
      </w:r>
    </w:p>
    <w:p w14:paraId="7E1AE4B3" w14:textId="06649D9C" w:rsidR="005F7839" w:rsidRPr="008F356B" w:rsidRDefault="005F7839" w:rsidP="005F7839">
      <w:pPr>
        <w:suppressAutoHyphens w:val="0"/>
        <w:spacing w:before="120" w:after="16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Ваквата распределба на улоги, обезбедува систем на координирана имплементација, ефикасно следење и редовна оценка на спроведувањето на стратегијата, што претставува предуслов за нејзина долгорочна одржливост и усогласеност со националните и европските политики. Преку ваков инклузивен и структуриран пристап, стратегијата за управување со фармацевтски отпад создава основа за системско, безбедно и одржливо постапување со фармацевтскиот отпад, заштита на јавното здравје и животната средина, намалување на ризиците од неправилно отстранување на лекови, ефективно справување со постојните и идните ризици поврзани со фармацевтскиот отпад истовремено обезбедувајќи рамка за континуирано подобрување, институционална одговорност и усогласување со европските стандарди и добри практики. </w:t>
      </w:r>
    </w:p>
    <w:p w14:paraId="085DD781" w14:textId="77777777" w:rsidR="004F098D" w:rsidRPr="008F356B" w:rsidRDefault="007C74A3" w:rsidP="005F7839">
      <w:pPr>
        <w:suppressAutoHyphens w:val="0"/>
        <w:spacing w:before="120" w:after="16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Покрај активното учеството во широк состав на работната група која започна со работа во ноември 2025 година, каде активно земаа свое учество засегнатите и инволвирани страни, институции</w:t>
      </w:r>
      <w:r w:rsidR="00245B7A" w:rsidRPr="008F356B">
        <w:rPr>
          <w:rFonts w:ascii="StobiSherif Regular" w:eastAsiaTheme="minorHAnsi" w:hAnsi="StobiSherif Regular"/>
          <w:sz w:val="22"/>
          <w:szCs w:val="22"/>
          <w:lang w:eastAsia="en-US"/>
        </w:rPr>
        <w:t xml:space="preserve"> и стручни лица од областа, на </w:t>
      </w:r>
      <w:r w:rsidR="00245B7A" w:rsidRPr="008F356B">
        <w:rPr>
          <w:rFonts w:ascii="StobiSherif Regular" w:eastAsiaTheme="minorHAnsi" w:hAnsi="StobiSherif Regular"/>
          <w:sz w:val="22"/>
          <w:szCs w:val="22"/>
          <w:lang w:val="en-US" w:eastAsia="en-US"/>
        </w:rPr>
        <w:t xml:space="preserve">web </w:t>
      </w:r>
      <w:r w:rsidR="00245B7A" w:rsidRPr="008F356B">
        <w:rPr>
          <w:rFonts w:ascii="StobiSherif Regular" w:eastAsiaTheme="minorHAnsi" w:hAnsi="StobiSherif Regular"/>
          <w:sz w:val="22"/>
          <w:szCs w:val="22"/>
          <w:lang w:eastAsia="en-US"/>
        </w:rPr>
        <w:t xml:space="preserve">страницата од Министерството за здравство беше поставено известување за подготовка на Нацрт - стратегија за управување со фармацевтски отпад 2026-2030 година каде е опишана целтта и стратешката структура на идниот плански документ во изработка. Изработената финална верзија на нацртот, беше дадена на последно читање </w:t>
      </w:r>
      <w:r w:rsidR="004F098D" w:rsidRPr="008F356B">
        <w:rPr>
          <w:rFonts w:ascii="StobiSherif Regular" w:eastAsiaTheme="minorHAnsi" w:hAnsi="StobiSherif Regular"/>
          <w:sz w:val="22"/>
          <w:szCs w:val="22"/>
          <w:lang w:eastAsia="en-US"/>
        </w:rPr>
        <w:t xml:space="preserve">и одобрување </w:t>
      </w:r>
      <w:r w:rsidR="00245B7A" w:rsidRPr="008F356B">
        <w:rPr>
          <w:rFonts w:ascii="StobiSherif Regular" w:eastAsiaTheme="minorHAnsi" w:hAnsi="StobiSherif Regular"/>
          <w:sz w:val="22"/>
          <w:szCs w:val="22"/>
          <w:lang w:eastAsia="en-US"/>
        </w:rPr>
        <w:t xml:space="preserve">до сите учесници и засегнати страни, а </w:t>
      </w:r>
      <w:r w:rsidR="004F098D" w:rsidRPr="008F356B">
        <w:rPr>
          <w:rFonts w:ascii="StobiSherif Regular" w:eastAsiaTheme="minorHAnsi" w:hAnsi="StobiSherif Regular"/>
          <w:sz w:val="22"/>
          <w:szCs w:val="22"/>
          <w:lang w:eastAsia="en-US"/>
        </w:rPr>
        <w:t xml:space="preserve">предлог </w:t>
      </w:r>
      <w:r w:rsidR="00245B7A" w:rsidRPr="008F356B">
        <w:rPr>
          <w:rFonts w:ascii="StobiSherif Regular" w:eastAsiaTheme="minorHAnsi" w:hAnsi="StobiSherif Regular"/>
          <w:sz w:val="22"/>
          <w:szCs w:val="22"/>
          <w:lang w:eastAsia="en-US"/>
        </w:rPr>
        <w:t xml:space="preserve">акцискиот тригодишен план беше испратен </w:t>
      </w:r>
      <w:r w:rsidR="004F098D" w:rsidRPr="008F356B">
        <w:rPr>
          <w:rFonts w:ascii="StobiSherif Regular" w:eastAsiaTheme="minorHAnsi" w:hAnsi="StobiSherif Regular"/>
          <w:sz w:val="22"/>
          <w:szCs w:val="22"/>
          <w:lang w:eastAsia="en-US"/>
        </w:rPr>
        <w:t xml:space="preserve">и </w:t>
      </w:r>
      <w:r w:rsidR="00245B7A" w:rsidRPr="008F356B">
        <w:rPr>
          <w:rFonts w:ascii="StobiSherif Regular" w:eastAsiaTheme="minorHAnsi" w:hAnsi="StobiSherif Regular"/>
          <w:sz w:val="22"/>
          <w:szCs w:val="22"/>
          <w:lang w:eastAsia="en-US"/>
        </w:rPr>
        <w:t xml:space="preserve">до некои министерства за </w:t>
      </w:r>
      <w:r w:rsidR="004F098D" w:rsidRPr="008F356B">
        <w:rPr>
          <w:rFonts w:ascii="StobiSherif Regular" w:eastAsiaTheme="minorHAnsi" w:hAnsi="StobiSherif Regular"/>
          <w:sz w:val="22"/>
          <w:szCs w:val="22"/>
          <w:lang w:eastAsia="en-US"/>
        </w:rPr>
        <w:t xml:space="preserve">нивно запознавање </w:t>
      </w:r>
      <w:r w:rsidR="004F098D" w:rsidRPr="008F356B">
        <w:rPr>
          <w:rFonts w:ascii="StobiSherif Regular" w:eastAsiaTheme="minorHAnsi" w:hAnsi="StobiSherif Regular"/>
          <w:sz w:val="22"/>
          <w:szCs w:val="22"/>
          <w:lang w:eastAsia="en-US"/>
        </w:rPr>
        <w:lastRenderedPageBreak/>
        <w:t xml:space="preserve">и можност за вклучување односно помош во реализацијата на некои од мерките (преку проектни, програмски и финансиски можности) </w:t>
      </w:r>
    </w:p>
    <w:p w14:paraId="2D9BD23E" w14:textId="5588CD2D" w:rsidR="00423C98" w:rsidRPr="008F356B" w:rsidRDefault="004F098D" w:rsidP="005F7839">
      <w:pPr>
        <w:suppressAutoHyphens w:val="0"/>
        <w:spacing w:before="120" w:after="16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 xml:space="preserve">Нацрт стратегискиот документ, беше поставен односно објавен на ЕНЕР, транспарентно достапен и видлив, за широка дискусија, коментари и евентуални забелешки, По истекувањето на периодот за коментари, понатамошното проследување односно усвојување на Нацрт стратегискиот документ од страна на Владата на Република Северна Македонија, се почитуваа методолошките чекори </w:t>
      </w:r>
      <w:r w:rsidR="003463E7" w:rsidRPr="008F356B">
        <w:rPr>
          <w:rFonts w:ascii="StobiSherif Regular" w:eastAsiaTheme="minorHAnsi" w:hAnsi="StobiSherif Regular"/>
          <w:sz w:val="22"/>
          <w:szCs w:val="22"/>
          <w:lang w:eastAsia="en-US"/>
        </w:rPr>
        <w:t>дефинирани во правната методолошка структура.</w:t>
      </w:r>
    </w:p>
    <w:p w14:paraId="15334C36" w14:textId="77777777" w:rsidR="00FE2260" w:rsidRPr="008F356B" w:rsidRDefault="005F7839" w:rsidP="00FE2260">
      <w:pPr>
        <w:spacing w:before="120" w:after="120" w:line="360" w:lineRule="auto"/>
        <w:rPr>
          <w:rFonts w:ascii="StobiSherif Regular" w:hAnsi="StobiSherif Regular"/>
          <w:sz w:val="22"/>
          <w:szCs w:val="22"/>
        </w:rPr>
      </w:pPr>
      <w:bookmarkStart w:id="4" w:name="_Toc219453587"/>
      <w:r w:rsidRPr="008F356B">
        <w:rPr>
          <w:rFonts w:ascii="StobiSherif Regular" w:hAnsi="StobiSherif Regular"/>
          <w:sz w:val="22"/>
          <w:szCs w:val="22"/>
        </w:rPr>
        <w:tab/>
      </w:r>
      <w:bookmarkStart w:id="5" w:name="_Toc219453584"/>
    </w:p>
    <w:p w14:paraId="3662E416" w14:textId="0196A573" w:rsidR="005F7839" w:rsidRPr="008F356B" w:rsidRDefault="005F7839" w:rsidP="00FE2260">
      <w:pPr>
        <w:pStyle w:val="ListParagraph"/>
        <w:numPr>
          <w:ilvl w:val="0"/>
          <w:numId w:val="5"/>
        </w:numPr>
        <w:spacing w:before="120" w:after="120" w:line="360" w:lineRule="auto"/>
        <w:rPr>
          <w:rFonts w:ascii="StobiSherif Regular" w:hAnsi="StobiSherif Regular"/>
          <w:b/>
          <w:bCs/>
          <w:sz w:val="22"/>
          <w:szCs w:val="22"/>
        </w:rPr>
      </w:pPr>
      <w:r w:rsidRPr="008F356B">
        <w:rPr>
          <w:rFonts w:ascii="StobiSherif Regular" w:hAnsi="StobiSherif Regular"/>
          <w:b/>
          <w:bCs/>
          <w:sz w:val="22"/>
          <w:szCs w:val="22"/>
        </w:rPr>
        <w:t>Анализа на актуелната состојба во областа и други сродни области на политиките</w:t>
      </w:r>
      <w:bookmarkEnd w:id="5"/>
    </w:p>
    <w:p w14:paraId="0AD4FB8F" w14:textId="77777777" w:rsidR="005F7839" w:rsidRPr="008F356B" w:rsidRDefault="005F7839" w:rsidP="005F7839">
      <w:pPr>
        <w:spacing w:line="360" w:lineRule="auto"/>
        <w:rPr>
          <w:rFonts w:ascii="StobiSherif Regular" w:hAnsi="StobiSherif Regular"/>
          <w:sz w:val="22"/>
          <w:szCs w:val="22"/>
        </w:rPr>
      </w:pPr>
    </w:p>
    <w:p w14:paraId="77B243C8" w14:textId="122FDA82" w:rsidR="00FE2260" w:rsidRPr="008F356B" w:rsidRDefault="005F7839" w:rsidP="00FE2260">
      <w:pPr>
        <w:spacing w:before="120" w:after="120" w:line="360" w:lineRule="auto"/>
        <w:rPr>
          <w:rFonts w:ascii="StobiSherif Regular" w:hAnsi="StobiSherif Regular"/>
          <w:sz w:val="22"/>
          <w:szCs w:val="22"/>
        </w:rPr>
      </w:pPr>
      <w:r w:rsidRPr="008F356B">
        <w:rPr>
          <w:rFonts w:ascii="StobiSherif Regular" w:hAnsi="StobiSherif Regular"/>
          <w:sz w:val="22"/>
          <w:szCs w:val="22"/>
        </w:rPr>
        <w:tab/>
      </w:r>
      <w:r w:rsidR="00FE2260" w:rsidRPr="008F356B">
        <w:rPr>
          <w:rFonts w:ascii="StobiSherif Regular" w:hAnsi="StobiSherif Regular"/>
          <w:sz w:val="22"/>
          <w:szCs w:val="22"/>
        </w:rPr>
        <w:t>Управувањето со фармацевтскиот отпад во Република Северна Македонија, во моментов се карактеризира како делумно функционален институционално фрагментиран систем, кој не обезбедува целосно и интегрирано покривање на сите текови на фармацевтски отпад. Иако постои основна законска рамка која го регулира управувањето со отпадот и постапувањето со лекови</w:t>
      </w:r>
      <w:r w:rsidR="00FE2260" w:rsidRPr="008F356B">
        <w:rPr>
          <w:rFonts w:ascii="StobiSherif Regular" w:hAnsi="StobiSherif Regular"/>
          <w:sz w:val="22"/>
          <w:szCs w:val="22"/>
          <w:vertAlign w:val="superscript"/>
        </w:rPr>
        <w:footnoteReference w:id="1"/>
      </w:r>
      <w:r w:rsidR="00FE2260" w:rsidRPr="008F356B">
        <w:rPr>
          <w:rFonts w:ascii="StobiSherif Regular" w:hAnsi="StobiSherif Regular"/>
          <w:sz w:val="22"/>
          <w:szCs w:val="22"/>
        </w:rPr>
        <w:t xml:space="preserve"> што стануваат отпад, практичната имплементација е ограничена и не ги адресира доволно специфичните ризици поврзани со фармацевтските супстанции, особено оние што потекнуваат од домаќинствата.</w:t>
      </w:r>
    </w:p>
    <w:p w14:paraId="0CDF48D2" w14:textId="50DE6F50" w:rsidR="00FE2260" w:rsidRPr="008F356B" w:rsidRDefault="00FE2260" w:rsidP="00FE2260">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Од институционален аспект постојниот систем релативно ефективно го опфаќа фармацевтскиот отпад кој се создава во рамки на здравствените установи, веледрогериите и кај производителите, каде се применуваат формално утврдени процедури за селекција, складирање и предавање на отпадот на овластени оператори. Овие текови се регулирани преку постојната регулатива и надзорни механизми и претставуваат сегмент од системот кој функционира со прифатливо ниво на усогласеност.</w:t>
      </w:r>
    </w:p>
    <w:p w14:paraId="6CF948D3" w14:textId="77777777" w:rsidR="00FE2260" w:rsidRPr="008F356B" w:rsidRDefault="00FE2260" w:rsidP="00187B5A">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Спротивно на тоа, фармацевтскиот отпад што се создава во домаќинствата претставува најслабо регулираниот и највисоко ризичниот сегмент. Во отсуство на </w:t>
      </w:r>
      <w:r w:rsidRPr="008F356B">
        <w:rPr>
          <w:rFonts w:ascii="StobiSherif Regular" w:hAnsi="StobiSherif Regular"/>
          <w:sz w:val="22"/>
          <w:szCs w:val="22"/>
        </w:rPr>
        <w:lastRenderedPageBreak/>
        <w:t>национален систем за враќање и собирање на отпадни лекови, населението нема реална можност за безбедно отстранување на неискористени или истечени лекови. Како резултат на тоа, значителен дел од овој отпад завршува во комуналниот отпад или канализацијата, со потенцијални негативни последици врз животната средина, водните ресурси и јавното здравје.</w:t>
      </w:r>
    </w:p>
    <w:p w14:paraId="326BAAC2" w14:textId="77777777" w:rsidR="00FE2260" w:rsidRPr="008F356B" w:rsidRDefault="00FE2260" w:rsidP="00187B5A">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Финансиската архитектура на системот претставува дополнителна структурна слабост. Во моментов не постои механизам за проширена одговорност на производителите, што резултира со нерамномерна распределба на трошоците и ограничени стимуланси за развој на одржлив систем. Аптеките, иако имаат потенцијал да бидат клучни пунктови за враќање на лекови, не се системски интегрирани поради недефинирани обврски и отсуство на финансиска поддршка.</w:t>
      </w:r>
    </w:p>
    <w:p w14:paraId="6782A1BA" w14:textId="77777777" w:rsidR="00FE2260" w:rsidRPr="008F356B" w:rsidRDefault="00FE2260" w:rsidP="00187B5A">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Од аспект на податоци и следење, постои недостаток на централизирана евиденција и систем за следење на количините и тековите на фармацевтски отпад. Ова ја ограничува можноста за информирано креирање политики, проценка на ризиците и евалуација на ефективноста на постојните мерки. Дополнително, институционалната координација меѓу надлежните тела е недоволно формализирана, што резултира со преклопување на надлежности и ограничена размена на информации.</w:t>
      </w:r>
    </w:p>
    <w:p w14:paraId="198340D4" w14:textId="49045C52" w:rsidR="00FE2260" w:rsidRPr="008F356B" w:rsidRDefault="00FE2260" w:rsidP="00187B5A">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Во споредба со европските практики, системот во Република Северна Македонија заостанува во делот на оперативната имплементација, иако основните принципи се присутни во законодавството. Недостасуваат функционални механизми за враќање лекови преку аптеки, финансиски одржливи модели базирани на проширена одговорност на производителите и централизирано следење, кои се </w:t>
      </w:r>
      <w:r w:rsidR="00187B5A" w:rsidRPr="008F356B">
        <w:rPr>
          <w:rFonts w:ascii="StobiSherif Regular" w:hAnsi="StobiSherif Regular"/>
          <w:sz w:val="22"/>
          <w:szCs w:val="22"/>
        </w:rPr>
        <w:t xml:space="preserve">и </w:t>
      </w:r>
      <w:r w:rsidRPr="008F356B">
        <w:rPr>
          <w:rFonts w:ascii="StobiSherif Regular" w:hAnsi="StobiSherif Regular"/>
          <w:sz w:val="22"/>
          <w:szCs w:val="22"/>
        </w:rPr>
        <w:t>стандардни елементи во повеќето земји членки на Европската Унија.</w:t>
      </w:r>
    </w:p>
    <w:p w14:paraId="5B5AB9D7" w14:textId="77777777" w:rsidR="00FE2260" w:rsidRPr="008F356B" w:rsidRDefault="00FE2260" w:rsidP="00187B5A">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Спроведената анализа укажува дека главните предизвици не се во отсуството на нормативна основа, туку во </w:t>
      </w:r>
      <w:r w:rsidRPr="008F356B">
        <w:rPr>
          <w:rFonts w:ascii="StobiSherif Regular" w:hAnsi="StobiSherif Regular"/>
          <w:b/>
          <w:bCs/>
          <w:sz w:val="22"/>
          <w:szCs w:val="22"/>
        </w:rPr>
        <w:t>недоволната операционализација, фрагментираната институционална поставеност и недостигот на финансиски и организациски механизми</w:t>
      </w:r>
      <w:r w:rsidRPr="008F356B">
        <w:rPr>
          <w:rFonts w:ascii="StobiSherif Regular" w:hAnsi="StobiSherif Regular"/>
          <w:sz w:val="22"/>
          <w:szCs w:val="22"/>
        </w:rPr>
        <w:t>. Овие состојби создаваат јасна потреба од стратешки интервенции насочени кон интеграција на системот, јакнење на институционалната координација и воспоставување на одржлив модел за управување со фармацевтскиот отпад, што претставува основа за предложените цели и мерки во наредните поглавја.</w:t>
      </w:r>
    </w:p>
    <w:p w14:paraId="0CE560C5" w14:textId="7BC39EF2" w:rsidR="005F7839" w:rsidRPr="008F356B" w:rsidRDefault="005F7839" w:rsidP="00187B5A">
      <w:pPr>
        <w:spacing w:before="120" w:after="120" w:line="360" w:lineRule="auto"/>
        <w:rPr>
          <w:rFonts w:ascii="StobiSherif Regular" w:hAnsi="StobiSherif Regular"/>
          <w:sz w:val="22"/>
          <w:szCs w:val="22"/>
        </w:rPr>
      </w:pPr>
      <w:r w:rsidRPr="008F356B">
        <w:rPr>
          <w:rFonts w:ascii="StobiSherif Regular" w:hAnsi="StobiSherif Regular"/>
          <w:sz w:val="22"/>
          <w:szCs w:val="22"/>
        </w:rPr>
        <w:t xml:space="preserve">Актуелната состојба во управувањето со фармацевтскиот отпад во Република Северна Македонија е обележана со постоење на основна регулаторна рамка и институционални </w:t>
      </w:r>
      <w:r w:rsidRPr="008F356B">
        <w:rPr>
          <w:rFonts w:ascii="StobiSherif Regular" w:hAnsi="StobiSherif Regular"/>
          <w:sz w:val="22"/>
          <w:szCs w:val="22"/>
        </w:rPr>
        <w:lastRenderedPageBreak/>
        <w:t>механизми, но и со изразени ограничувања во нивната практична примена и меѓусекторска координација. Во областа на управувањето со отпад, фармацевтскиот отпад формално е опфатен во поширокиот систем за управување со опасен и медицински отпад, меѓутоа не постои посебен, функционален систем кој ги адресира специфичните ризици и текови поврзани со лековите како биолошки активни супстанции.</w:t>
      </w:r>
      <w:r w:rsidR="00187B5A" w:rsidRPr="008F356B">
        <w:rPr>
          <w:rFonts w:ascii="StobiSherif Regular" w:hAnsi="StobiSherif Regular"/>
          <w:sz w:val="22"/>
          <w:szCs w:val="22"/>
        </w:rPr>
        <w:t xml:space="preserve"> </w:t>
      </w:r>
      <w:r w:rsidRPr="008F356B">
        <w:rPr>
          <w:rFonts w:ascii="StobiSherif Regular" w:hAnsi="StobiSherif Regular"/>
          <w:sz w:val="22"/>
          <w:szCs w:val="22"/>
        </w:rPr>
        <w:t>Во здравствениот сектор, управувањето со фармацевтскиот отпад е релативно добро регулирано во рамки на секундарното и терциерното здравство односно во здравствените установи, каде постојат интерни процедури за селекција, складирање и предавање на отпадот на овластени оператори. Овој сегмент покажува повисоко ниво на усогласеност со регулаторните барања, но неговиот опфат е ограничен на институционалните генератори на отпад. Во делот на примарната здравствена заштита и аптечниот сектор, улогата на аптеките е ограничена главно на управување со сопствен отпад, без системска функција во прием на отпадни лекови од населението.</w:t>
      </w:r>
    </w:p>
    <w:p w14:paraId="56BE246E"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Во политиките за заштита на животната средина, фармацевтските супстанции се препознаени како потенцијални загадувачи, особено во контекст на водите и почвите, но конкретните мерки за превенција на нивното неконтролирано ослободување се ограничени. Недостасуваат оперативни механизми за спречување на одлагањето на лекови во комуналниот отпад и канализацијата, што претставува ризик за екосистемите и индиректно за јавното здравје. Овој аспект ја нагласува поврзаноста на фармацевтскиот отпад со политиките за управување со водите и со националните напори за намалување на загадувањето.</w:t>
      </w:r>
    </w:p>
    <w:p w14:paraId="57887902"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Од аспект на економските и фискалните политики, моменталниот систем не вклучува специфични економски инструменти за управување со фармацевтскиот отпад. Отсуството на механизам за проширена одговорност на производителите резултира со недоволна финансиска поддршка за развој на одржливи решенија и префрлање на трошоците кон јавниот сектор или поединечните институции. Ова ја ограничува можноста за долгорочно планирање и стабилност на системот.</w:t>
      </w:r>
    </w:p>
    <w:p w14:paraId="299734E5"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Во поширок контекст, управувањето со фармацевтскиот отпад е тесно поврзано и со политиките за јавна свест, едукација и одговорно користење на лекови. Моментално, овие аспекти се недоволно интегрирани во постојните политики, што придонесува за ниско ниво на информираност кај населението и ограничено учество во правилно постапување со отпадните лекови.</w:t>
      </w:r>
    </w:p>
    <w:p w14:paraId="28D4EFA3" w14:textId="77777777" w:rsidR="005F7839" w:rsidRPr="008F356B" w:rsidRDefault="005F7839" w:rsidP="00187B5A">
      <w:pPr>
        <w:spacing w:before="120" w:after="120" w:line="360" w:lineRule="auto"/>
        <w:ind w:firstLine="720"/>
        <w:rPr>
          <w:rFonts w:ascii="StobiSherif Regular" w:hAnsi="StobiSherif Regular"/>
          <w:b/>
          <w:bCs/>
          <w:sz w:val="22"/>
          <w:szCs w:val="22"/>
        </w:rPr>
      </w:pPr>
      <w:r w:rsidRPr="008F356B">
        <w:rPr>
          <w:rFonts w:ascii="StobiSherif Regular" w:hAnsi="StobiSherif Regular"/>
          <w:b/>
          <w:bCs/>
          <w:sz w:val="22"/>
          <w:szCs w:val="22"/>
        </w:rPr>
        <w:lastRenderedPageBreak/>
        <w:t xml:space="preserve">Анализата на актуелната состојба покажува дека управувањето со фармацевтскиот отпад се наоѓа на пресекот на повеќе политики како што се: животна средина, здравство, економија и образование,  но без доволно интегриран пристап. </w:t>
      </w:r>
    </w:p>
    <w:p w14:paraId="0BFA0DC5" w14:textId="77777777" w:rsidR="005F7839" w:rsidRPr="008F356B" w:rsidRDefault="005F7839"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Ова создава јасна потреба од стратешка интервенција која ќе ги поврзе овие области преку координирани мерки, јасни институционални улоги и одржливи финансиски механизми, што претставува основа за понатамошните анализи и предлози во стратегијата.</w:t>
      </w:r>
    </w:p>
    <w:p w14:paraId="12EEF1F8" w14:textId="77777777" w:rsidR="005F7839" w:rsidRPr="008F356B" w:rsidRDefault="005F7839" w:rsidP="005F7839">
      <w:pPr>
        <w:spacing w:before="120" w:after="120" w:line="360" w:lineRule="auto"/>
        <w:rPr>
          <w:rFonts w:ascii="StobiSherif Regular" w:hAnsi="StobiSherif Regular"/>
          <w:sz w:val="22"/>
          <w:szCs w:val="22"/>
        </w:rPr>
      </w:pPr>
    </w:p>
    <w:p w14:paraId="73C581CB" w14:textId="77777777" w:rsidR="005F7839" w:rsidRPr="008F356B" w:rsidRDefault="005F7839" w:rsidP="004068DD">
      <w:pPr>
        <w:pStyle w:val="Heading2"/>
        <w:numPr>
          <w:ilvl w:val="1"/>
          <w:numId w:val="15"/>
        </w:numPr>
        <w:suppressAutoHyphens w:val="0"/>
        <w:spacing w:line="360" w:lineRule="auto"/>
        <w:rPr>
          <w:rFonts w:ascii="StobiSherif Regular" w:hAnsi="StobiSherif Regular"/>
          <w:b/>
          <w:bCs/>
          <w:color w:val="auto"/>
          <w:sz w:val="22"/>
          <w:szCs w:val="22"/>
        </w:rPr>
      </w:pPr>
      <w:bookmarkStart w:id="6" w:name="_Toc219453585"/>
      <w:r w:rsidRPr="008F356B">
        <w:rPr>
          <w:rFonts w:ascii="StobiSherif Regular" w:hAnsi="StobiSherif Regular"/>
          <w:b/>
          <w:bCs/>
          <w:color w:val="auto"/>
          <w:sz w:val="22"/>
          <w:szCs w:val="22"/>
        </w:rPr>
        <w:t>Анализа на опкружувањето (SWOT и PESTLE анализа) и анализа на засегнати страни</w:t>
      </w:r>
      <w:bookmarkEnd w:id="6"/>
    </w:p>
    <w:p w14:paraId="7B114C9E" w14:textId="77777777" w:rsidR="005F7839" w:rsidRPr="008F356B" w:rsidRDefault="005F7839" w:rsidP="005F7839">
      <w:pPr>
        <w:spacing w:line="360" w:lineRule="auto"/>
        <w:rPr>
          <w:rFonts w:ascii="StobiSherif Regular" w:hAnsi="StobiSherif Regular"/>
          <w:sz w:val="22"/>
          <w:szCs w:val="22"/>
        </w:rPr>
      </w:pPr>
    </w:p>
    <w:p w14:paraId="61B53D9C" w14:textId="6E27E76F" w:rsidR="005F7839" w:rsidRPr="008F356B" w:rsidRDefault="005F7839"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ab/>
        <w:t xml:space="preserve">Со цел да се обезбеди целосно разбирање на контекстот во кој се развива </w:t>
      </w:r>
      <w:r w:rsidR="00F62E32" w:rsidRPr="008F356B">
        <w:rPr>
          <w:rFonts w:ascii="StobiSherif Regular" w:hAnsi="StobiSherif Regular"/>
          <w:sz w:val="22"/>
          <w:szCs w:val="22"/>
        </w:rPr>
        <w:t xml:space="preserve">овој плански докумен, </w:t>
      </w:r>
      <w:r w:rsidRPr="008F356B">
        <w:rPr>
          <w:rFonts w:ascii="StobiSherif Regular" w:hAnsi="StobiSherif Regular"/>
          <w:sz w:val="22"/>
          <w:szCs w:val="22"/>
        </w:rPr>
        <w:t xml:space="preserve">беше спроведена анализа на надворешното и внатрешното опкружување, како и анализа на клучните засегнати страни. Овие аналитички алатки овозможуваат идентификација на можностите и ограничувањата за имплементација на стратегијата и служат како основа за дефинирање на реалистични и одржливи стратешки мерки.  </w:t>
      </w:r>
    </w:p>
    <w:p w14:paraId="01097F63" w14:textId="77777777" w:rsidR="005F7839" w:rsidRPr="008F356B" w:rsidRDefault="005F7839" w:rsidP="005F7839">
      <w:pPr>
        <w:spacing w:before="120" w:after="120" w:line="360" w:lineRule="auto"/>
        <w:jc w:val="center"/>
        <w:rPr>
          <w:rFonts w:ascii="StobiSherif Regular" w:hAnsi="StobiSherif Regular"/>
          <w:b/>
          <w:sz w:val="22"/>
          <w:szCs w:val="22"/>
        </w:rPr>
      </w:pPr>
      <w:r w:rsidRPr="008F356B">
        <w:rPr>
          <w:rFonts w:ascii="StobiSherif Regular" w:hAnsi="StobiSherif Regular"/>
          <w:b/>
          <w:sz w:val="22"/>
          <w:szCs w:val="22"/>
        </w:rPr>
        <w:t>SWOT анализа</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4863"/>
      </w:tblGrid>
      <w:tr w:rsidR="005F7839" w:rsidRPr="008F356B" w14:paraId="5D590320" w14:textId="77777777" w:rsidTr="00A2746D">
        <w:tc>
          <w:tcPr>
            <w:tcW w:w="0" w:type="auto"/>
            <w:tcBorders>
              <w:top w:val="triple" w:sz="4" w:space="0" w:color="auto"/>
              <w:left w:val="triple" w:sz="4" w:space="0" w:color="auto"/>
              <w:bottom w:val="triple" w:sz="4" w:space="0" w:color="auto"/>
              <w:right w:val="triple" w:sz="4" w:space="0" w:color="auto"/>
            </w:tcBorders>
            <w:hideMark/>
          </w:tcPr>
          <w:p w14:paraId="6468BA27" w14:textId="77777777" w:rsidR="005F7839" w:rsidRPr="008F356B" w:rsidRDefault="005F7839" w:rsidP="005F7839">
            <w:pPr>
              <w:spacing w:line="360" w:lineRule="auto"/>
              <w:jc w:val="center"/>
              <w:rPr>
                <w:rFonts w:ascii="StobiSherif Regular" w:hAnsi="StobiSherif Regular"/>
                <w:b/>
                <w:bCs/>
                <w:sz w:val="20"/>
                <w:szCs w:val="20"/>
              </w:rPr>
            </w:pPr>
            <w:r w:rsidRPr="008F356B">
              <w:rPr>
                <w:rFonts w:ascii="StobiSherif Regular" w:hAnsi="StobiSherif Regular"/>
                <w:b/>
                <w:bCs/>
                <w:sz w:val="20"/>
                <w:szCs w:val="20"/>
              </w:rPr>
              <w:t>Силни страни</w:t>
            </w:r>
          </w:p>
        </w:tc>
        <w:tc>
          <w:tcPr>
            <w:tcW w:w="0" w:type="auto"/>
            <w:tcBorders>
              <w:top w:val="triple" w:sz="4" w:space="0" w:color="auto"/>
              <w:left w:val="triple" w:sz="4" w:space="0" w:color="auto"/>
              <w:bottom w:val="triple" w:sz="4" w:space="0" w:color="auto"/>
              <w:right w:val="triple" w:sz="4" w:space="0" w:color="auto"/>
            </w:tcBorders>
            <w:hideMark/>
          </w:tcPr>
          <w:p w14:paraId="20BA450F" w14:textId="77777777" w:rsidR="005F7839" w:rsidRPr="008F356B" w:rsidRDefault="005F7839" w:rsidP="005F7839">
            <w:pPr>
              <w:spacing w:line="360" w:lineRule="auto"/>
              <w:jc w:val="center"/>
              <w:rPr>
                <w:rFonts w:ascii="StobiSherif Regular" w:hAnsi="StobiSherif Regular"/>
                <w:b/>
                <w:bCs/>
                <w:sz w:val="20"/>
                <w:szCs w:val="20"/>
              </w:rPr>
            </w:pPr>
            <w:r w:rsidRPr="008F356B">
              <w:rPr>
                <w:rFonts w:ascii="StobiSherif Regular" w:hAnsi="StobiSherif Regular"/>
                <w:b/>
                <w:bCs/>
                <w:sz w:val="20"/>
                <w:szCs w:val="20"/>
              </w:rPr>
              <w:t>Слаби страни</w:t>
            </w:r>
          </w:p>
          <w:p w14:paraId="24F81C0E" w14:textId="77777777" w:rsidR="005F7839" w:rsidRPr="008F356B" w:rsidRDefault="005F7839" w:rsidP="005F7839">
            <w:pPr>
              <w:spacing w:line="360" w:lineRule="auto"/>
              <w:jc w:val="center"/>
              <w:rPr>
                <w:rFonts w:ascii="StobiSherif Regular" w:hAnsi="StobiSherif Regular"/>
                <w:b/>
                <w:bCs/>
                <w:sz w:val="20"/>
                <w:szCs w:val="20"/>
              </w:rPr>
            </w:pPr>
          </w:p>
        </w:tc>
      </w:tr>
      <w:tr w:rsidR="005F7839" w:rsidRPr="008F356B" w14:paraId="0176AC21" w14:textId="77777777" w:rsidTr="00A2746D">
        <w:tc>
          <w:tcPr>
            <w:tcW w:w="0" w:type="auto"/>
            <w:tcBorders>
              <w:top w:val="triple" w:sz="4" w:space="0" w:color="auto"/>
            </w:tcBorders>
            <w:hideMark/>
          </w:tcPr>
          <w:p w14:paraId="3AD9CBC0" w14:textId="77777777" w:rsidR="005F7839" w:rsidRPr="008F356B" w:rsidRDefault="005F7839" w:rsidP="005F7839">
            <w:pPr>
              <w:spacing w:line="360" w:lineRule="auto"/>
              <w:rPr>
                <w:rFonts w:ascii="StobiSherif Regular" w:hAnsi="StobiSherif Regular"/>
                <w:sz w:val="20"/>
                <w:szCs w:val="20"/>
              </w:rPr>
            </w:pPr>
          </w:p>
          <w:p w14:paraId="506A5885"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Постоечка законска рамка за управување со отпад и лекови</w:t>
            </w:r>
          </w:p>
        </w:tc>
        <w:tc>
          <w:tcPr>
            <w:tcW w:w="0" w:type="auto"/>
            <w:tcBorders>
              <w:top w:val="triple" w:sz="4" w:space="0" w:color="auto"/>
            </w:tcBorders>
            <w:hideMark/>
          </w:tcPr>
          <w:p w14:paraId="1AD2C301" w14:textId="77777777" w:rsidR="005F7839" w:rsidRPr="008F356B" w:rsidRDefault="005F7839" w:rsidP="005F7839">
            <w:pPr>
              <w:spacing w:line="360" w:lineRule="auto"/>
              <w:rPr>
                <w:rFonts w:ascii="StobiSherif Regular" w:hAnsi="StobiSherif Regular"/>
                <w:sz w:val="20"/>
                <w:szCs w:val="20"/>
              </w:rPr>
            </w:pPr>
          </w:p>
          <w:p w14:paraId="228FCB4A"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Недостиг на интегриран национален систем за фармацевтски отпад</w:t>
            </w:r>
          </w:p>
        </w:tc>
      </w:tr>
      <w:tr w:rsidR="005F7839" w:rsidRPr="008F356B" w14:paraId="79F333F1" w14:textId="77777777" w:rsidTr="00A2746D">
        <w:tc>
          <w:tcPr>
            <w:tcW w:w="0" w:type="auto"/>
            <w:hideMark/>
          </w:tcPr>
          <w:p w14:paraId="40B62416"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Функционални процедури во здравствените установи</w:t>
            </w:r>
          </w:p>
        </w:tc>
        <w:tc>
          <w:tcPr>
            <w:tcW w:w="0" w:type="auto"/>
            <w:hideMark/>
          </w:tcPr>
          <w:p w14:paraId="26933F61"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Отсуство на EPR механизам</w:t>
            </w:r>
          </w:p>
        </w:tc>
      </w:tr>
      <w:tr w:rsidR="005F7839" w:rsidRPr="008F356B" w14:paraId="5B0568EC" w14:textId="77777777" w:rsidTr="00A2746D">
        <w:tc>
          <w:tcPr>
            <w:tcW w:w="0" w:type="auto"/>
            <w:hideMark/>
          </w:tcPr>
          <w:p w14:paraId="021C9E3D"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Постоење овластени оператори за опасен отпад</w:t>
            </w:r>
          </w:p>
        </w:tc>
        <w:tc>
          <w:tcPr>
            <w:tcW w:w="0" w:type="auto"/>
            <w:hideMark/>
          </w:tcPr>
          <w:p w14:paraId="1EEF3D0A"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Недефинирана улога на аптеките</w:t>
            </w:r>
          </w:p>
        </w:tc>
      </w:tr>
      <w:tr w:rsidR="005F7839" w:rsidRPr="008F356B" w14:paraId="7ABC7753" w14:textId="77777777" w:rsidTr="00A2746D">
        <w:tc>
          <w:tcPr>
            <w:tcW w:w="0" w:type="auto"/>
            <w:tcBorders>
              <w:bottom w:val="triple" w:sz="4" w:space="0" w:color="auto"/>
            </w:tcBorders>
            <w:hideMark/>
          </w:tcPr>
          <w:p w14:paraId="799710BB"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Стручни и институционални капацитети</w:t>
            </w:r>
          </w:p>
        </w:tc>
        <w:tc>
          <w:tcPr>
            <w:tcW w:w="0" w:type="auto"/>
            <w:tcBorders>
              <w:bottom w:val="triple" w:sz="4" w:space="0" w:color="auto"/>
            </w:tcBorders>
            <w:hideMark/>
          </w:tcPr>
          <w:p w14:paraId="3369BE76"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Недостаток на податоци и централизирано следење</w:t>
            </w:r>
          </w:p>
        </w:tc>
      </w:tr>
      <w:tr w:rsidR="005F7839" w:rsidRPr="008F356B" w14:paraId="2355FC20" w14:textId="77777777" w:rsidTr="00A2746D">
        <w:tc>
          <w:tcPr>
            <w:tcW w:w="0" w:type="auto"/>
            <w:tcBorders>
              <w:top w:val="triple" w:sz="4" w:space="0" w:color="auto"/>
              <w:left w:val="triple" w:sz="4" w:space="0" w:color="auto"/>
              <w:bottom w:val="triple" w:sz="4" w:space="0" w:color="auto"/>
              <w:right w:val="triple" w:sz="4" w:space="0" w:color="auto"/>
            </w:tcBorders>
            <w:hideMark/>
          </w:tcPr>
          <w:p w14:paraId="2B3AAFC7" w14:textId="77777777" w:rsidR="005F7839" w:rsidRPr="008F356B" w:rsidRDefault="005F7839" w:rsidP="005F7839">
            <w:pPr>
              <w:spacing w:line="360" w:lineRule="auto"/>
              <w:jc w:val="center"/>
              <w:rPr>
                <w:rFonts w:ascii="StobiSherif Regular" w:hAnsi="StobiSherif Regular"/>
                <w:b/>
                <w:sz w:val="20"/>
                <w:szCs w:val="20"/>
              </w:rPr>
            </w:pPr>
            <w:r w:rsidRPr="008F356B">
              <w:rPr>
                <w:rFonts w:ascii="StobiSherif Regular" w:hAnsi="StobiSherif Regular"/>
                <w:b/>
                <w:sz w:val="20"/>
                <w:szCs w:val="20"/>
              </w:rPr>
              <w:t>Можности</w:t>
            </w:r>
          </w:p>
          <w:p w14:paraId="05762C41" w14:textId="77777777" w:rsidR="005F7839" w:rsidRPr="008F356B" w:rsidRDefault="005F7839" w:rsidP="005F7839">
            <w:pPr>
              <w:spacing w:line="360" w:lineRule="auto"/>
              <w:jc w:val="center"/>
              <w:rPr>
                <w:rFonts w:ascii="StobiSherif Regular" w:hAnsi="StobiSherif Regular"/>
                <w:b/>
                <w:sz w:val="20"/>
                <w:szCs w:val="20"/>
              </w:rPr>
            </w:pPr>
          </w:p>
        </w:tc>
        <w:tc>
          <w:tcPr>
            <w:tcW w:w="0" w:type="auto"/>
            <w:tcBorders>
              <w:top w:val="triple" w:sz="4" w:space="0" w:color="auto"/>
              <w:left w:val="triple" w:sz="4" w:space="0" w:color="auto"/>
              <w:bottom w:val="triple" w:sz="4" w:space="0" w:color="auto"/>
              <w:right w:val="triple" w:sz="4" w:space="0" w:color="auto"/>
            </w:tcBorders>
            <w:hideMark/>
          </w:tcPr>
          <w:p w14:paraId="218C6D9E" w14:textId="77777777" w:rsidR="005F7839" w:rsidRPr="008F356B" w:rsidRDefault="005F7839" w:rsidP="005F7839">
            <w:pPr>
              <w:spacing w:line="360" w:lineRule="auto"/>
              <w:jc w:val="center"/>
              <w:rPr>
                <w:rFonts w:ascii="StobiSherif Regular" w:hAnsi="StobiSherif Regular"/>
                <w:b/>
                <w:sz w:val="20"/>
                <w:szCs w:val="20"/>
              </w:rPr>
            </w:pPr>
            <w:r w:rsidRPr="008F356B">
              <w:rPr>
                <w:rFonts w:ascii="StobiSherif Regular" w:hAnsi="StobiSherif Regular"/>
                <w:b/>
                <w:sz w:val="20"/>
                <w:szCs w:val="20"/>
              </w:rPr>
              <w:t>Закани</w:t>
            </w:r>
          </w:p>
        </w:tc>
      </w:tr>
      <w:tr w:rsidR="005F7839" w:rsidRPr="008F356B" w14:paraId="69B0A092" w14:textId="77777777" w:rsidTr="00A2746D">
        <w:tc>
          <w:tcPr>
            <w:tcW w:w="0" w:type="auto"/>
            <w:tcBorders>
              <w:top w:val="triple" w:sz="4" w:space="0" w:color="auto"/>
            </w:tcBorders>
            <w:hideMark/>
          </w:tcPr>
          <w:p w14:paraId="34B6142B" w14:textId="77777777" w:rsidR="005F7839" w:rsidRPr="008F356B" w:rsidRDefault="005F7839" w:rsidP="005F7839">
            <w:pPr>
              <w:spacing w:line="360" w:lineRule="auto"/>
              <w:rPr>
                <w:rFonts w:ascii="StobiSherif Regular" w:hAnsi="StobiSherif Regular"/>
                <w:sz w:val="20"/>
                <w:szCs w:val="20"/>
              </w:rPr>
            </w:pPr>
          </w:p>
          <w:p w14:paraId="48308678"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Усогласување со ЕУ практики и користење ИПА III средства</w:t>
            </w:r>
          </w:p>
        </w:tc>
        <w:tc>
          <w:tcPr>
            <w:tcW w:w="0" w:type="auto"/>
            <w:tcBorders>
              <w:top w:val="triple" w:sz="4" w:space="0" w:color="auto"/>
            </w:tcBorders>
            <w:hideMark/>
          </w:tcPr>
          <w:p w14:paraId="08A38310" w14:textId="77777777" w:rsidR="005F7839" w:rsidRPr="008F356B" w:rsidRDefault="005F7839" w:rsidP="005F7839">
            <w:pPr>
              <w:spacing w:line="360" w:lineRule="auto"/>
              <w:rPr>
                <w:rFonts w:ascii="StobiSherif Regular" w:hAnsi="StobiSherif Regular"/>
                <w:sz w:val="20"/>
                <w:szCs w:val="20"/>
              </w:rPr>
            </w:pPr>
          </w:p>
          <w:p w14:paraId="03E7ABA6"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Продолжено загадување на водите и животната средина</w:t>
            </w:r>
          </w:p>
        </w:tc>
      </w:tr>
      <w:tr w:rsidR="005F7839" w:rsidRPr="008F356B" w14:paraId="0BB4D83D" w14:textId="77777777" w:rsidTr="00A2746D">
        <w:tc>
          <w:tcPr>
            <w:tcW w:w="0" w:type="auto"/>
            <w:hideMark/>
          </w:tcPr>
          <w:p w14:paraId="380CF3C1"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Воведување EPR модел за финансиска одржливост</w:t>
            </w:r>
          </w:p>
        </w:tc>
        <w:tc>
          <w:tcPr>
            <w:tcW w:w="0" w:type="auto"/>
            <w:hideMark/>
          </w:tcPr>
          <w:p w14:paraId="63F01079"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Отпор од засегнати чинители поради финансиски импликации</w:t>
            </w:r>
          </w:p>
        </w:tc>
      </w:tr>
      <w:tr w:rsidR="005F7839" w:rsidRPr="008F356B" w14:paraId="7C8C983E" w14:textId="77777777" w:rsidTr="00A2746D">
        <w:tc>
          <w:tcPr>
            <w:tcW w:w="0" w:type="auto"/>
            <w:hideMark/>
          </w:tcPr>
          <w:p w14:paraId="33D84D50"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lastRenderedPageBreak/>
              <w:t>Јакнење на улогата на аптеките</w:t>
            </w:r>
          </w:p>
        </w:tc>
        <w:tc>
          <w:tcPr>
            <w:tcW w:w="0" w:type="auto"/>
            <w:hideMark/>
          </w:tcPr>
          <w:p w14:paraId="0C1AD5E6"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Недоволна јавна свест и учество</w:t>
            </w:r>
          </w:p>
        </w:tc>
      </w:tr>
      <w:tr w:rsidR="005F7839" w:rsidRPr="008F356B" w14:paraId="768428AD" w14:textId="77777777" w:rsidTr="00A2746D">
        <w:tc>
          <w:tcPr>
            <w:tcW w:w="0" w:type="auto"/>
            <w:hideMark/>
          </w:tcPr>
          <w:p w14:paraId="38B96B80"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Подобрување на институционалната координација</w:t>
            </w:r>
          </w:p>
        </w:tc>
        <w:tc>
          <w:tcPr>
            <w:tcW w:w="0" w:type="auto"/>
            <w:hideMark/>
          </w:tcPr>
          <w:p w14:paraId="3C5DD369" w14:textId="77777777" w:rsidR="005F7839" w:rsidRPr="008F356B" w:rsidRDefault="005F7839" w:rsidP="005F7839">
            <w:pPr>
              <w:spacing w:line="360" w:lineRule="auto"/>
              <w:rPr>
                <w:rFonts w:ascii="StobiSherif Regular" w:hAnsi="StobiSherif Regular"/>
                <w:sz w:val="20"/>
                <w:szCs w:val="20"/>
              </w:rPr>
            </w:pPr>
            <w:r w:rsidRPr="008F356B">
              <w:rPr>
                <w:rFonts w:ascii="StobiSherif Regular" w:hAnsi="StobiSherif Regular"/>
                <w:sz w:val="20"/>
                <w:szCs w:val="20"/>
              </w:rPr>
              <w:t>Одложување на регулаторните реформи</w:t>
            </w:r>
          </w:p>
        </w:tc>
      </w:tr>
    </w:tbl>
    <w:p w14:paraId="3E55E953" w14:textId="77777777" w:rsidR="005F7839" w:rsidRPr="008F356B" w:rsidRDefault="005F7839" w:rsidP="005F7839">
      <w:pPr>
        <w:spacing w:before="120" w:after="120" w:line="360" w:lineRule="auto"/>
        <w:rPr>
          <w:rFonts w:ascii="StobiSherif Regular" w:hAnsi="StobiSherif Regular"/>
          <w:b/>
          <w:sz w:val="22"/>
          <w:szCs w:val="22"/>
        </w:rPr>
      </w:pPr>
    </w:p>
    <w:p w14:paraId="00E4F6DD" w14:textId="77777777" w:rsidR="005F7839" w:rsidRPr="008F356B" w:rsidRDefault="005F7839" w:rsidP="005F7839">
      <w:pPr>
        <w:spacing w:before="120" w:after="120" w:line="360" w:lineRule="auto"/>
        <w:jc w:val="center"/>
        <w:rPr>
          <w:rFonts w:ascii="StobiSherif Regular" w:hAnsi="StobiSherif Regular"/>
          <w:b/>
          <w:sz w:val="22"/>
          <w:szCs w:val="22"/>
        </w:rPr>
      </w:pPr>
      <w:r w:rsidRPr="008F356B">
        <w:rPr>
          <w:rFonts w:ascii="StobiSherif Regular" w:hAnsi="StobiSherif Regular"/>
          <w:b/>
          <w:sz w:val="22"/>
          <w:szCs w:val="22"/>
        </w:rPr>
        <w:t>PESTLE анализа</w:t>
      </w:r>
    </w:p>
    <w:tbl>
      <w:tblPr>
        <w:tblStyle w:val="TableGrid"/>
        <w:tblW w:w="9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7743"/>
      </w:tblGrid>
      <w:tr w:rsidR="005F7839" w:rsidRPr="008F356B" w14:paraId="4DC38E3C" w14:textId="77777777" w:rsidTr="00A2746D">
        <w:trPr>
          <w:trHeight w:val="249"/>
        </w:trPr>
        <w:tc>
          <w:tcPr>
            <w:tcW w:w="0" w:type="auto"/>
            <w:hideMark/>
          </w:tcPr>
          <w:p w14:paraId="6ADF2A5D" w14:textId="77777777" w:rsidR="005F7839" w:rsidRPr="008F356B" w:rsidRDefault="005F7839" w:rsidP="005F7839">
            <w:pPr>
              <w:spacing w:line="360" w:lineRule="auto"/>
              <w:jc w:val="center"/>
              <w:rPr>
                <w:rFonts w:ascii="StobiSherif Regular" w:hAnsi="StobiSherif Regular"/>
                <w:b/>
                <w:bCs/>
              </w:rPr>
            </w:pPr>
            <w:r w:rsidRPr="008F356B">
              <w:rPr>
                <w:rFonts w:ascii="StobiSherif Regular" w:hAnsi="StobiSherif Regular"/>
                <w:b/>
                <w:bCs/>
              </w:rPr>
              <w:t>Фактор</w:t>
            </w:r>
          </w:p>
          <w:p w14:paraId="0E6926D4" w14:textId="77777777" w:rsidR="005F7839" w:rsidRPr="008F356B" w:rsidRDefault="005F7839" w:rsidP="005F7839">
            <w:pPr>
              <w:spacing w:line="360" w:lineRule="auto"/>
              <w:jc w:val="center"/>
              <w:rPr>
                <w:rFonts w:ascii="StobiSherif Regular" w:hAnsi="StobiSherif Regular"/>
                <w:b/>
                <w:bCs/>
              </w:rPr>
            </w:pPr>
          </w:p>
        </w:tc>
        <w:tc>
          <w:tcPr>
            <w:tcW w:w="0" w:type="auto"/>
            <w:hideMark/>
          </w:tcPr>
          <w:p w14:paraId="73034763"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Клучни аспекти</w:t>
            </w:r>
          </w:p>
          <w:p w14:paraId="5FD69FE4" w14:textId="77777777" w:rsidR="005F7839" w:rsidRPr="008F356B" w:rsidRDefault="005F7839" w:rsidP="005F7839">
            <w:pPr>
              <w:spacing w:line="360" w:lineRule="auto"/>
              <w:rPr>
                <w:rFonts w:ascii="StobiSherif Regular" w:hAnsi="StobiSherif Regular"/>
                <w:b/>
                <w:bCs/>
              </w:rPr>
            </w:pPr>
          </w:p>
          <w:p w14:paraId="47C0E2A4" w14:textId="77777777" w:rsidR="005F7839" w:rsidRPr="008F356B" w:rsidRDefault="005F7839" w:rsidP="005F7839">
            <w:pPr>
              <w:spacing w:line="360" w:lineRule="auto"/>
              <w:jc w:val="center"/>
              <w:rPr>
                <w:rFonts w:ascii="StobiSherif Regular" w:hAnsi="StobiSherif Regular"/>
                <w:b/>
                <w:bCs/>
              </w:rPr>
            </w:pPr>
          </w:p>
        </w:tc>
      </w:tr>
      <w:tr w:rsidR="005F7839" w:rsidRPr="008F356B" w14:paraId="6A1BFB24" w14:textId="77777777" w:rsidTr="00A2746D">
        <w:trPr>
          <w:trHeight w:val="249"/>
        </w:trPr>
        <w:tc>
          <w:tcPr>
            <w:tcW w:w="0" w:type="auto"/>
            <w:hideMark/>
          </w:tcPr>
          <w:p w14:paraId="623479C6"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Политички</w:t>
            </w:r>
          </w:p>
        </w:tc>
        <w:tc>
          <w:tcPr>
            <w:tcW w:w="0" w:type="auto"/>
            <w:hideMark/>
          </w:tcPr>
          <w:p w14:paraId="123082F0" w14:textId="045E2214" w:rsidR="005F7839" w:rsidRPr="008F356B" w:rsidRDefault="005F7839" w:rsidP="005F7839">
            <w:pPr>
              <w:spacing w:line="360" w:lineRule="auto"/>
              <w:rPr>
                <w:rFonts w:ascii="StobiSherif Regular" w:hAnsi="StobiSherif Regular"/>
              </w:rPr>
            </w:pPr>
            <w:r w:rsidRPr="008F356B">
              <w:rPr>
                <w:rFonts w:ascii="StobiSherif Regular" w:hAnsi="StobiSherif Regular"/>
              </w:rPr>
              <w:t xml:space="preserve">Приоритети за </w:t>
            </w:r>
            <w:r w:rsidR="00F62E32" w:rsidRPr="008F356B">
              <w:rPr>
                <w:rFonts w:ascii="StobiSherif Regular" w:hAnsi="StobiSherif Regular"/>
              </w:rPr>
              <w:t xml:space="preserve">евроинтегративните процеси </w:t>
            </w:r>
            <w:r w:rsidRPr="008F356B">
              <w:rPr>
                <w:rFonts w:ascii="StobiSherif Regular" w:hAnsi="StobiSherif Regular"/>
              </w:rPr>
              <w:t>, зелена агенда, јавно здравје</w:t>
            </w:r>
          </w:p>
        </w:tc>
      </w:tr>
      <w:tr w:rsidR="005F7839" w:rsidRPr="008F356B" w14:paraId="00E97FC1" w14:textId="77777777" w:rsidTr="00A2746D">
        <w:trPr>
          <w:trHeight w:val="249"/>
        </w:trPr>
        <w:tc>
          <w:tcPr>
            <w:tcW w:w="0" w:type="auto"/>
            <w:hideMark/>
          </w:tcPr>
          <w:p w14:paraId="4E7E78A2"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Економски</w:t>
            </w:r>
          </w:p>
        </w:tc>
        <w:tc>
          <w:tcPr>
            <w:tcW w:w="0" w:type="auto"/>
            <w:hideMark/>
          </w:tcPr>
          <w:p w14:paraId="64E6AF8C" w14:textId="3383D414" w:rsidR="005F7839" w:rsidRPr="008F356B" w:rsidRDefault="005F7839" w:rsidP="005F7839">
            <w:pPr>
              <w:spacing w:line="360" w:lineRule="auto"/>
              <w:rPr>
                <w:rFonts w:ascii="StobiSherif Regular" w:hAnsi="StobiSherif Regular"/>
              </w:rPr>
            </w:pPr>
            <w:r w:rsidRPr="008F356B">
              <w:rPr>
                <w:rFonts w:ascii="StobiSherif Regular" w:hAnsi="StobiSherif Regular"/>
              </w:rPr>
              <w:t xml:space="preserve">Ограничени јавни средства, потреба од </w:t>
            </w:r>
            <w:r w:rsidR="00F62E32" w:rsidRPr="008F356B">
              <w:rPr>
                <w:rFonts w:ascii="StobiSherif Regular" w:hAnsi="StobiSherif Regular"/>
              </w:rPr>
              <w:t>ЕПР</w:t>
            </w:r>
            <w:r w:rsidRPr="008F356B">
              <w:rPr>
                <w:rFonts w:ascii="StobiSherif Regular" w:hAnsi="StobiSherif Regular"/>
              </w:rPr>
              <w:t xml:space="preserve"> финансирање</w:t>
            </w:r>
          </w:p>
        </w:tc>
      </w:tr>
      <w:tr w:rsidR="005F7839" w:rsidRPr="008F356B" w14:paraId="32F9B6B0" w14:textId="77777777" w:rsidTr="00A2746D">
        <w:trPr>
          <w:trHeight w:val="249"/>
        </w:trPr>
        <w:tc>
          <w:tcPr>
            <w:tcW w:w="0" w:type="auto"/>
            <w:hideMark/>
          </w:tcPr>
          <w:p w14:paraId="18D6C630"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Социјални</w:t>
            </w:r>
          </w:p>
        </w:tc>
        <w:tc>
          <w:tcPr>
            <w:tcW w:w="0" w:type="auto"/>
            <w:hideMark/>
          </w:tcPr>
          <w:p w14:paraId="027DE653" w14:textId="77777777" w:rsidR="005F7839" w:rsidRPr="008F356B" w:rsidRDefault="005F7839" w:rsidP="005F7839">
            <w:pPr>
              <w:spacing w:line="360" w:lineRule="auto"/>
              <w:rPr>
                <w:rFonts w:ascii="StobiSherif Regular" w:hAnsi="StobiSherif Regular"/>
              </w:rPr>
            </w:pPr>
            <w:r w:rsidRPr="008F356B">
              <w:rPr>
                <w:rFonts w:ascii="StobiSherif Regular" w:hAnsi="StobiSherif Regular"/>
              </w:rPr>
              <w:t>Ниска информираност за фармацевтски отпад, навики на населението</w:t>
            </w:r>
          </w:p>
        </w:tc>
      </w:tr>
      <w:tr w:rsidR="005F7839" w:rsidRPr="008F356B" w14:paraId="7D9819BA" w14:textId="77777777" w:rsidTr="00A2746D">
        <w:trPr>
          <w:trHeight w:val="249"/>
        </w:trPr>
        <w:tc>
          <w:tcPr>
            <w:tcW w:w="0" w:type="auto"/>
            <w:hideMark/>
          </w:tcPr>
          <w:p w14:paraId="30E2466F"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Технолошки</w:t>
            </w:r>
          </w:p>
        </w:tc>
        <w:tc>
          <w:tcPr>
            <w:tcW w:w="0" w:type="auto"/>
            <w:hideMark/>
          </w:tcPr>
          <w:p w14:paraId="73B4E3E7" w14:textId="77777777" w:rsidR="005F7839" w:rsidRPr="008F356B" w:rsidRDefault="005F7839" w:rsidP="005F7839">
            <w:pPr>
              <w:spacing w:line="360" w:lineRule="auto"/>
              <w:rPr>
                <w:rFonts w:ascii="StobiSherif Regular" w:hAnsi="StobiSherif Regular"/>
              </w:rPr>
            </w:pPr>
            <w:r w:rsidRPr="008F356B">
              <w:rPr>
                <w:rFonts w:ascii="StobiSherif Regular" w:hAnsi="StobiSherif Regular"/>
              </w:rPr>
              <w:t>Достапни решенија за следење и третман, недоволна дигитализација</w:t>
            </w:r>
          </w:p>
        </w:tc>
      </w:tr>
      <w:tr w:rsidR="005F7839" w:rsidRPr="008F356B" w14:paraId="2774A062" w14:textId="77777777" w:rsidTr="00A2746D">
        <w:trPr>
          <w:trHeight w:val="249"/>
        </w:trPr>
        <w:tc>
          <w:tcPr>
            <w:tcW w:w="0" w:type="auto"/>
            <w:hideMark/>
          </w:tcPr>
          <w:p w14:paraId="4F1FE018"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Правни</w:t>
            </w:r>
          </w:p>
        </w:tc>
        <w:tc>
          <w:tcPr>
            <w:tcW w:w="0" w:type="auto"/>
            <w:hideMark/>
          </w:tcPr>
          <w:p w14:paraId="14E4C560" w14:textId="77777777" w:rsidR="005F7839" w:rsidRPr="008F356B" w:rsidRDefault="005F7839" w:rsidP="005F7839">
            <w:pPr>
              <w:spacing w:line="360" w:lineRule="auto"/>
              <w:rPr>
                <w:rFonts w:ascii="StobiSherif Regular" w:hAnsi="StobiSherif Regular"/>
              </w:rPr>
            </w:pPr>
            <w:r w:rsidRPr="008F356B">
              <w:rPr>
                <w:rFonts w:ascii="StobiSherif Regular" w:hAnsi="StobiSherif Regular"/>
              </w:rPr>
              <w:t>Основна регулаторна рамка, потреба од подзаконски акти</w:t>
            </w:r>
          </w:p>
        </w:tc>
      </w:tr>
      <w:tr w:rsidR="005F7839" w:rsidRPr="008F356B" w14:paraId="5B498CE5" w14:textId="77777777" w:rsidTr="00A2746D">
        <w:trPr>
          <w:trHeight w:val="249"/>
        </w:trPr>
        <w:tc>
          <w:tcPr>
            <w:tcW w:w="0" w:type="auto"/>
            <w:hideMark/>
          </w:tcPr>
          <w:p w14:paraId="4039A565" w14:textId="77777777" w:rsidR="005F7839" w:rsidRPr="008F356B" w:rsidRDefault="005F7839" w:rsidP="005F7839">
            <w:pPr>
              <w:spacing w:line="360" w:lineRule="auto"/>
              <w:rPr>
                <w:rFonts w:ascii="StobiSherif Regular" w:hAnsi="StobiSherif Regular"/>
                <w:b/>
                <w:bCs/>
              </w:rPr>
            </w:pPr>
            <w:r w:rsidRPr="008F356B">
              <w:rPr>
                <w:rFonts w:ascii="StobiSherif Regular" w:hAnsi="StobiSherif Regular"/>
                <w:b/>
                <w:bCs/>
              </w:rPr>
              <w:t>Еколошки</w:t>
            </w:r>
          </w:p>
        </w:tc>
        <w:tc>
          <w:tcPr>
            <w:tcW w:w="0" w:type="auto"/>
            <w:hideMark/>
          </w:tcPr>
          <w:p w14:paraId="7E8AECB4" w14:textId="77777777" w:rsidR="005F7839" w:rsidRPr="008F356B" w:rsidRDefault="005F7839" w:rsidP="005F7839">
            <w:pPr>
              <w:spacing w:line="360" w:lineRule="auto"/>
              <w:rPr>
                <w:rFonts w:ascii="StobiSherif Regular" w:hAnsi="StobiSherif Regular"/>
              </w:rPr>
            </w:pPr>
            <w:r w:rsidRPr="008F356B">
              <w:rPr>
                <w:rFonts w:ascii="StobiSherif Regular" w:hAnsi="StobiSherif Regular"/>
              </w:rPr>
              <w:t>Ризици за води и екосистеми, антимикробна резистенција</w:t>
            </w:r>
          </w:p>
          <w:p w14:paraId="32A7AD80" w14:textId="77777777" w:rsidR="005F7839" w:rsidRPr="008F356B" w:rsidRDefault="005F7839" w:rsidP="005F7839">
            <w:pPr>
              <w:spacing w:line="360" w:lineRule="auto"/>
              <w:rPr>
                <w:rFonts w:ascii="StobiSherif Regular" w:hAnsi="StobiSherif Regular"/>
              </w:rPr>
            </w:pPr>
          </w:p>
          <w:p w14:paraId="65B7E7EE" w14:textId="77777777" w:rsidR="005F7839" w:rsidRPr="008F356B" w:rsidRDefault="005F7839" w:rsidP="005F7839">
            <w:pPr>
              <w:spacing w:line="360" w:lineRule="auto"/>
              <w:rPr>
                <w:rFonts w:ascii="StobiSherif Regular" w:hAnsi="StobiSherif Regular"/>
              </w:rPr>
            </w:pPr>
          </w:p>
        </w:tc>
      </w:tr>
    </w:tbl>
    <w:p w14:paraId="2FAF1B90" w14:textId="6A02435C"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Анализата на засегнатите страни укажува на високо ниво на интерсекторска зависност во управувањето со фармацевтскиот отпад. Надлежните институции Министерството за здравство, Министерството за животна средина и просторно планирање и Агенцијата за лекови и медицински средства (МЗ, МЖСПП, МАЛМЕД) имаат клучна улога во креирањето и спроведувањето на политиките, но нивната ефективност зависи од јасна координација и распределба на надлежностите. Производителите и носителите на одобрение за ставање лекови во промет се клучни за финансиската одржливост преку </w:t>
      </w:r>
      <w:r w:rsidR="00440A3C" w:rsidRPr="008F356B">
        <w:rPr>
          <w:rFonts w:ascii="StobiSherif Regular" w:hAnsi="StobiSherif Regular"/>
          <w:sz w:val="22"/>
          <w:szCs w:val="22"/>
        </w:rPr>
        <w:t>Е</w:t>
      </w:r>
      <w:r w:rsidR="009B1D34" w:rsidRPr="008F356B">
        <w:rPr>
          <w:rFonts w:ascii="StobiSherif Regular" w:hAnsi="StobiSherif Regular"/>
          <w:sz w:val="22"/>
          <w:szCs w:val="22"/>
          <w:lang w:val="en-US"/>
        </w:rPr>
        <w:t>PR</w:t>
      </w:r>
      <w:r w:rsidRPr="008F356B">
        <w:rPr>
          <w:rStyle w:val="FootnoteReference"/>
          <w:rFonts w:ascii="StobiSherif Regular" w:hAnsi="StobiSherif Regular"/>
          <w:b/>
          <w:sz w:val="22"/>
          <w:szCs w:val="22"/>
        </w:rPr>
        <w:footnoteReference w:id="2"/>
      </w:r>
      <w:r w:rsidRPr="008F356B">
        <w:rPr>
          <w:rFonts w:ascii="StobiSherif Regular" w:hAnsi="StobiSherif Regular"/>
          <w:sz w:val="22"/>
          <w:szCs w:val="22"/>
        </w:rPr>
        <w:t xml:space="preserve"> механизмот, додека аптеките претставуваат критична оперативна алка за поврзување на системот со населението.</w:t>
      </w:r>
    </w:p>
    <w:p w14:paraId="6BC12C24"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Овластените оператори за опасен отпад обезбедуваат техничка изводливост на системот, а локалната самоуправа има поддржувачка улога, особено во фазите на пилотирање и јавна едукација. Граѓаните и домаќинствата, иако немаат институционална улога, се од </w:t>
      </w:r>
      <w:r w:rsidRPr="008F356B">
        <w:rPr>
          <w:rFonts w:ascii="StobiSherif Regular" w:hAnsi="StobiSherif Regular"/>
          <w:sz w:val="22"/>
          <w:szCs w:val="22"/>
        </w:rPr>
        <w:lastRenderedPageBreak/>
        <w:t>суштинско значење за успехот на стратегијата, бидејќи нивното однесување директно влијае врз количината и начинот на генерирање фармацевтски отпад.</w:t>
      </w:r>
    </w:p>
    <w:p w14:paraId="6CC75032"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SWOT и PESTLE анализите, заедно со анализата на засегнатите страни, укажуваат дека постои поволна стратешка основа за имплементација на стратегијата, но и јасна потреба од системски реформи, финансиска иновација и засилена институционална координација. Овие наоди директно ги информираат стратешките цели и мерките предложени во наредните поглавја.</w:t>
      </w:r>
    </w:p>
    <w:p w14:paraId="355C7664" w14:textId="77777777" w:rsidR="005F7839" w:rsidRPr="008F356B" w:rsidRDefault="005F7839" w:rsidP="005F7839">
      <w:pPr>
        <w:spacing w:before="120" w:after="120" w:line="360" w:lineRule="auto"/>
        <w:ind w:firstLine="720"/>
        <w:rPr>
          <w:rFonts w:ascii="StobiSherif Regular" w:hAnsi="StobiSherif Regular"/>
          <w:sz w:val="22"/>
          <w:szCs w:val="22"/>
        </w:rPr>
      </w:pPr>
    </w:p>
    <w:p w14:paraId="732B7590" w14:textId="77777777" w:rsidR="005F7839" w:rsidRPr="008F356B" w:rsidRDefault="005F7839" w:rsidP="004068DD">
      <w:pPr>
        <w:pStyle w:val="Heading2"/>
        <w:numPr>
          <w:ilvl w:val="1"/>
          <w:numId w:val="15"/>
        </w:numPr>
        <w:suppressAutoHyphens w:val="0"/>
        <w:spacing w:line="360" w:lineRule="auto"/>
        <w:jc w:val="left"/>
        <w:rPr>
          <w:rFonts w:ascii="StobiSherif Regular" w:hAnsi="StobiSherif Regular"/>
          <w:b/>
          <w:bCs/>
          <w:color w:val="auto"/>
          <w:sz w:val="22"/>
          <w:szCs w:val="22"/>
        </w:rPr>
      </w:pPr>
      <w:bookmarkStart w:id="7" w:name="_Toc219453586"/>
      <w:r w:rsidRPr="008F356B">
        <w:rPr>
          <w:rFonts w:ascii="StobiSherif Regular" w:hAnsi="StobiSherif Regular"/>
          <w:b/>
          <w:bCs/>
          <w:color w:val="auto"/>
          <w:sz w:val="22"/>
          <w:szCs w:val="22"/>
        </w:rPr>
        <w:t>Клучни проблеми и предизвици</w:t>
      </w:r>
      <w:bookmarkEnd w:id="7"/>
    </w:p>
    <w:p w14:paraId="6549FF56" w14:textId="77777777" w:rsidR="005F7839" w:rsidRPr="008F356B" w:rsidRDefault="005F7839" w:rsidP="005F7839">
      <w:pPr>
        <w:spacing w:line="360" w:lineRule="auto"/>
        <w:rPr>
          <w:rFonts w:ascii="StobiSherif Regular" w:hAnsi="StobiSherif Regular"/>
          <w:sz w:val="22"/>
          <w:szCs w:val="22"/>
        </w:rPr>
      </w:pPr>
    </w:p>
    <w:p w14:paraId="62D560FB" w14:textId="77777777" w:rsidR="005F7839" w:rsidRPr="008F356B" w:rsidRDefault="005F7839"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ab/>
        <w:t>Актуелната состојба во управувањето со фармацевтскиот отпад во Република Северна Македонија укажува на постоење на структурни и системски проблеми кои ја ограничуваат ефективноста на постојната регулаторна и институционална рамка. Иако постојат основни законски решенија во областа на управување со отпад и лекови, нивната примена во пракса е делумна и не обезбедува целосна заштита на животната средина и јавното здравје.</w:t>
      </w:r>
    </w:p>
    <w:p w14:paraId="2EF655C0" w14:textId="77777777" w:rsidR="005F7839" w:rsidRPr="008F356B" w:rsidRDefault="005F7839"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Најизразен проблем претставува отсуството на функционален национален систем за собирање фармацевтски отпад од домаќинствата. Во услови на недостиг од јасно организирани пунктови за враќање лекови, населението нема реална можност за безбедно постапување со неискористени лекови и лекови со истечен рок на употреба. Како последица се јавува тоа што, значителен дел од фармацевтскиот отпад завршува во комуналниот отпад или канализација, што претставува ризик за водните ресурси, животната средина и јавното здравје, како што укажуваат релевантните владини извештаи во областа на управување со отпад и заштита на животната средина.</w:t>
      </w:r>
    </w:p>
    <w:p w14:paraId="3B44750D"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Втор клучен предизвик е недостигот на финансиски одржлив модел за управување со фармацевтскиот отпад. Моменталниот пристап се базира на фрагментирано финансирање преку јавни средства и поединечни институционални решенија, без јасно дефиниран механизам за распределба на трошоците. Отсуството на механизам за проширена одговорност на производителите, резултира со ограничени финансиски ресурси, недоволна предвидливост и отежнато долгорочно планирање.</w:t>
      </w:r>
    </w:p>
    <w:p w14:paraId="4C4B4671"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 xml:space="preserve">Дополнителен системски проблем претставува недоволната институционална координација меѓу надлежните тела. Иако повеќе институции имаат законски утврдени </w:t>
      </w:r>
      <w:r w:rsidRPr="008F356B">
        <w:rPr>
          <w:rFonts w:ascii="StobiSherif Regular" w:hAnsi="StobiSherif Regular"/>
          <w:sz w:val="22"/>
          <w:szCs w:val="22"/>
        </w:rPr>
        <w:lastRenderedPageBreak/>
        <w:t>надлежности во областа на отпадот, нивната соработка не е доволно формализирана, што доведува до преклопување на улоги, ограничена размена на информации и неефикасен надзор. Ова ја намалува способноста на системот да одговори на комплексните ризици поврзани со фармацевтскиот отпад.</w:t>
      </w:r>
    </w:p>
    <w:p w14:paraId="7EDA4B44" w14:textId="77777777" w:rsidR="005F7839" w:rsidRPr="008F356B" w:rsidRDefault="005F7839" w:rsidP="005F7839">
      <w:pPr>
        <w:spacing w:before="120" w:after="120" w:line="360" w:lineRule="auto"/>
        <w:ind w:firstLine="720"/>
        <w:rPr>
          <w:rFonts w:ascii="StobiSherif Regular" w:hAnsi="StobiSherif Regular"/>
          <w:sz w:val="22"/>
          <w:szCs w:val="22"/>
        </w:rPr>
      </w:pPr>
      <w:r w:rsidRPr="008F356B">
        <w:rPr>
          <w:rFonts w:ascii="StobiSherif Regular" w:hAnsi="StobiSherif Regular"/>
          <w:sz w:val="22"/>
          <w:szCs w:val="22"/>
        </w:rPr>
        <w:t>Посебен предизвик е недостатокот на централизирани и доверливи податоци за количините и тековите на фармацевтскиот отпад. Отсуството на централизирани и точни податоци за фармацевтски отпад, како и невоспоставениот интегриран систем за следење, ја ограничува можноста за креирање на реални политики, проценка на ризиците и мерење на ефективноста на преземените мерки. Овој недостаток, во комбинација со ниското ниво на јавна информираност и ограничените едукативни активности, придонесува кон одржување на несоодветни практики кај населението.</w:t>
      </w:r>
    </w:p>
    <w:p w14:paraId="0AB56A37" w14:textId="77777777" w:rsidR="00DC71F3" w:rsidRPr="008F356B" w:rsidRDefault="005F7839" w:rsidP="005F7839">
      <w:pPr>
        <w:spacing w:before="120" w:after="120" w:line="360" w:lineRule="auto"/>
        <w:ind w:firstLine="480"/>
        <w:rPr>
          <w:rFonts w:ascii="StobiSherif Regular" w:hAnsi="StobiSherif Regular"/>
          <w:sz w:val="22"/>
          <w:szCs w:val="22"/>
        </w:rPr>
      </w:pPr>
      <w:r w:rsidRPr="008F356B">
        <w:rPr>
          <w:rFonts w:ascii="StobiSherif Regular" w:hAnsi="StobiSherif Regular"/>
          <w:sz w:val="22"/>
          <w:szCs w:val="22"/>
        </w:rPr>
        <w:t xml:space="preserve">Причинско-последичната врска меѓу овие проблеми е јасна: недостигот на систем и финансиски механизми доведува до ниско учество и неправилно постапување, што пак го зголемува притисокот врз животната средина и здравствениот систем. </w:t>
      </w:r>
    </w:p>
    <w:p w14:paraId="17867753" w14:textId="4F47A5EE" w:rsidR="005F7839" w:rsidRPr="008F356B" w:rsidRDefault="005F7839" w:rsidP="005F7839">
      <w:pPr>
        <w:spacing w:before="120" w:after="120" w:line="360" w:lineRule="auto"/>
        <w:ind w:firstLine="480"/>
        <w:rPr>
          <w:rFonts w:ascii="StobiSherif Regular" w:hAnsi="StobiSherif Regular"/>
          <w:sz w:val="22"/>
          <w:szCs w:val="22"/>
        </w:rPr>
      </w:pPr>
      <w:r w:rsidRPr="008F356B">
        <w:rPr>
          <w:rFonts w:ascii="StobiSherif Regular" w:hAnsi="StobiSherif Regular"/>
          <w:sz w:val="22"/>
          <w:szCs w:val="22"/>
        </w:rPr>
        <w:t>Овие состојби ја нагласуваат потребата од стратешки, координиран и финансиски одржлив пристап кон управувањето со фармацевтскиот отпад, што претставува основа за предложените цели и мерки во стратегијата.</w:t>
      </w:r>
    </w:p>
    <w:bookmarkEnd w:id="4"/>
    <w:p w14:paraId="39DCAE84" w14:textId="0C2290C2" w:rsidR="005F7839" w:rsidRPr="008F356B" w:rsidRDefault="005F7839" w:rsidP="007D1CB8">
      <w:pPr>
        <w:pStyle w:val="ListParagraph"/>
        <w:keepNext/>
        <w:keepLines/>
        <w:numPr>
          <w:ilvl w:val="0"/>
          <w:numId w:val="5"/>
        </w:numPr>
        <w:suppressAutoHyphens w:val="0"/>
        <w:spacing w:before="360" w:after="80" w:line="360" w:lineRule="auto"/>
        <w:jc w:val="left"/>
        <w:outlineLvl w:val="0"/>
        <w:rPr>
          <w:rFonts w:ascii="StobiSherif Regular" w:eastAsiaTheme="majorEastAsia" w:hAnsi="StobiSherif Regular" w:cstheme="majorBidi"/>
          <w:b/>
          <w:bCs/>
          <w:sz w:val="22"/>
          <w:szCs w:val="22"/>
          <w:lang w:eastAsia="en-US"/>
        </w:rPr>
      </w:pPr>
      <w:r w:rsidRPr="008F356B">
        <w:rPr>
          <w:rFonts w:ascii="StobiSherif Regular" w:eastAsiaTheme="majorEastAsia" w:hAnsi="StobiSherif Regular" w:cstheme="majorBidi"/>
          <w:b/>
          <w:bCs/>
          <w:sz w:val="22"/>
          <w:szCs w:val="22"/>
          <w:lang w:eastAsia="en-US"/>
        </w:rPr>
        <w:t>СТРАТЕШКА РАМКА</w:t>
      </w:r>
    </w:p>
    <w:p w14:paraId="621FCCB3" w14:textId="77777777" w:rsidR="005F7839" w:rsidRPr="008F356B" w:rsidRDefault="005F7839" w:rsidP="005F7839">
      <w:pPr>
        <w:suppressAutoHyphens w:val="0"/>
        <w:spacing w:after="160" w:line="360" w:lineRule="auto"/>
        <w:jc w:val="left"/>
        <w:rPr>
          <w:rFonts w:ascii="StobiSherif Regular" w:eastAsiaTheme="minorHAnsi" w:hAnsi="StobiSherif Regular" w:cstheme="minorBidi"/>
          <w:sz w:val="22"/>
          <w:szCs w:val="22"/>
          <w:lang w:eastAsia="en-US"/>
        </w:rPr>
      </w:pPr>
    </w:p>
    <w:p w14:paraId="78FCEB8E" w14:textId="4656AE71" w:rsidR="005F7839" w:rsidRPr="008F356B" w:rsidRDefault="005F7839" w:rsidP="005F7839">
      <w:pPr>
        <w:suppressAutoHyphens w:val="0"/>
        <w:spacing w:before="120" w:after="120" w:line="360" w:lineRule="auto"/>
        <w:rPr>
          <w:rFonts w:ascii="StobiSherif Regular" w:eastAsiaTheme="minorHAnsi" w:hAnsi="StobiSherif Regular"/>
          <w:sz w:val="22"/>
          <w:szCs w:val="22"/>
          <w:lang w:eastAsia="en-US"/>
        </w:rPr>
      </w:pPr>
      <w:r w:rsidRPr="008F356B">
        <w:rPr>
          <w:rFonts w:ascii="StobiSherif Regular" w:eastAsiaTheme="minorHAnsi" w:hAnsi="StobiSherif Regular"/>
          <w:sz w:val="22"/>
          <w:szCs w:val="22"/>
          <w:lang w:eastAsia="en-US"/>
        </w:rPr>
        <w:tab/>
        <w:t xml:space="preserve">Стратешката рамка на Стратегијата за управување со фармацевтски отпад ја утврдува визијата за развој на фокус областа на оваа стратегија, дефинираните приоритетни области, општите и посебните цели </w:t>
      </w:r>
      <w:r w:rsidR="00C4107D" w:rsidRPr="008F356B">
        <w:rPr>
          <w:rFonts w:ascii="StobiSherif Regular" w:eastAsiaTheme="minorHAnsi" w:hAnsi="StobiSherif Regular"/>
          <w:sz w:val="22"/>
          <w:szCs w:val="22"/>
          <w:lang w:eastAsia="en-US"/>
        </w:rPr>
        <w:t>и дефиниран</w:t>
      </w:r>
      <w:r w:rsidRPr="008F356B">
        <w:rPr>
          <w:rFonts w:ascii="StobiSherif Regular" w:eastAsiaTheme="minorHAnsi" w:hAnsi="StobiSherif Regular"/>
          <w:sz w:val="22"/>
          <w:szCs w:val="22"/>
          <w:lang w:eastAsia="en-US"/>
        </w:rPr>
        <w:t xml:space="preserve"> развоен дел од мерки и активности, структур</w:t>
      </w:r>
      <w:r w:rsidR="00C4107D" w:rsidRPr="008F356B">
        <w:rPr>
          <w:rFonts w:ascii="StobiSherif Regular" w:eastAsiaTheme="minorHAnsi" w:hAnsi="StobiSherif Regular"/>
          <w:sz w:val="22"/>
          <w:szCs w:val="22"/>
          <w:lang w:eastAsia="en-US"/>
        </w:rPr>
        <w:t>н</w:t>
      </w:r>
      <w:r w:rsidRPr="008F356B">
        <w:rPr>
          <w:rFonts w:ascii="StobiSherif Regular" w:eastAsiaTheme="minorHAnsi" w:hAnsi="StobiSherif Regular"/>
          <w:sz w:val="22"/>
          <w:szCs w:val="22"/>
          <w:lang w:eastAsia="en-US"/>
        </w:rPr>
        <w:t>а</w:t>
      </w:r>
      <w:r w:rsidR="00C4107D" w:rsidRPr="008F356B">
        <w:rPr>
          <w:rFonts w:ascii="StobiSherif Regular" w:eastAsiaTheme="minorHAnsi" w:hAnsi="StobiSherif Regular"/>
          <w:sz w:val="22"/>
          <w:szCs w:val="22"/>
          <w:lang w:eastAsia="en-US"/>
        </w:rPr>
        <w:t xml:space="preserve"> архитектура</w:t>
      </w:r>
      <w:r w:rsidRPr="008F356B">
        <w:rPr>
          <w:rFonts w:ascii="StobiSherif Regular" w:eastAsiaTheme="minorHAnsi" w:hAnsi="StobiSherif Regular"/>
          <w:sz w:val="22"/>
          <w:szCs w:val="22"/>
          <w:lang w:eastAsia="en-US"/>
        </w:rPr>
        <w:t xml:space="preserve"> која ја детерминира интервенцијата на државата и обезбедува конзистентност помеѓу утврдените проблеми, приоритети за делување и очекувани резултати.</w:t>
      </w:r>
    </w:p>
    <w:p w14:paraId="19E5A272" w14:textId="77777777" w:rsidR="005F7839" w:rsidRDefault="005F7839" w:rsidP="005F7839">
      <w:pPr>
        <w:suppressAutoHyphens w:val="0"/>
        <w:spacing w:before="120" w:after="120" w:line="360" w:lineRule="auto"/>
        <w:rPr>
          <w:rFonts w:ascii="StobiSherif Regular" w:eastAsiaTheme="minorHAnsi" w:hAnsi="StobiSherif Regular"/>
          <w:sz w:val="22"/>
          <w:szCs w:val="22"/>
          <w:lang w:eastAsia="en-US"/>
        </w:rPr>
      </w:pPr>
    </w:p>
    <w:p w14:paraId="5E19086B" w14:textId="77777777" w:rsidR="008F356B" w:rsidRDefault="008F356B" w:rsidP="005F7839">
      <w:pPr>
        <w:suppressAutoHyphens w:val="0"/>
        <w:spacing w:before="120" w:after="120" w:line="360" w:lineRule="auto"/>
        <w:rPr>
          <w:rFonts w:ascii="StobiSherif Regular" w:eastAsiaTheme="minorHAnsi" w:hAnsi="StobiSherif Regular"/>
          <w:sz w:val="22"/>
          <w:szCs w:val="22"/>
          <w:lang w:eastAsia="en-US"/>
        </w:rPr>
      </w:pPr>
    </w:p>
    <w:p w14:paraId="264243C6" w14:textId="77777777" w:rsidR="008F356B" w:rsidRDefault="008F356B" w:rsidP="005F7839">
      <w:pPr>
        <w:suppressAutoHyphens w:val="0"/>
        <w:spacing w:before="120" w:after="120" w:line="360" w:lineRule="auto"/>
        <w:rPr>
          <w:rFonts w:ascii="StobiSherif Regular" w:eastAsiaTheme="minorHAnsi" w:hAnsi="StobiSherif Regular"/>
          <w:sz w:val="22"/>
          <w:szCs w:val="22"/>
          <w:lang w:eastAsia="en-US"/>
        </w:rPr>
      </w:pPr>
    </w:p>
    <w:p w14:paraId="09CFF254" w14:textId="77777777" w:rsidR="008F356B" w:rsidRDefault="008F356B" w:rsidP="005F7839">
      <w:pPr>
        <w:suppressAutoHyphens w:val="0"/>
        <w:spacing w:before="120" w:after="120" w:line="360" w:lineRule="auto"/>
        <w:rPr>
          <w:rFonts w:ascii="StobiSherif Regular" w:eastAsiaTheme="minorHAnsi" w:hAnsi="StobiSherif Regular"/>
          <w:sz w:val="22"/>
          <w:szCs w:val="22"/>
          <w:lang w:eastAsia="en-US"/>
        </w:rPr>
      </w:pPr>
    </w:p>
    <w:p w14:paraId="0B7CB709" w14:textId="77777777" w:rsidR="008F356B" w:rsidRPr="008F356B" w:rsidRDefault="008F356B" w:rsidP="005F7839">
      <w:pPr>
        <w:suppressAutoHyphens w:val="0"/>
        <w:spacing w:before="120" w:after="120" w:line="360" w:lineRule="auto"/>
        <w:rPr>
          <w:rFonts w:ascii="StobiSherif Regular" w:eastAsiaTheme="minorHAnsi" w:hAnsi="StobiSherif Regular"/>
          <w:sz w:val="22"/>
          <w:szCs w:val="22"/>
          <w:lang w:eastAsia="en-US"/>
        </w:rPr>
      </w:pPr>
    </w:p>
    <w:p w14:paraId="1995ACA2" w14:textId="68120B1C" w:rsidR="005F7839" w:rsidRPr="008F356B" w:rsidRDefault="005F7839" w:rsidP="00AF402D">
      <w:pPr>
        <w:pStyle w:val="ListParagraph"/>
        <w:keepNext/>
        <w:keepLines/>
        <w:numPr>
          <w:ilvl w:val="1"/>
          <w:numId w:val="44"/>
        </w:numPr>
        <w:suppressAutoHyphens w:val="0"/>
        <w:spacing w:before="160" w:after="80" w:line="360" w:lineRule="auto"/>
        <w:jc w:val="left"/>
        <w:outlineLvl w:val="1"/>
        <w:rPr>
          <w:rFonts w:ascii="StobiSherif Regular" w:eastAsiaTheme="majorEastAsia" w:hAnsi="StobiSherif Regular" w:cstheme="majorBidi"/>
          <w:sz w:val="22"/>
          <w:szCs w:val="22"/>
          <w:lang w:eastAsia="en-US"/>
        </w:rPr>
      </w:pPr>
      <w:bookmarkStart w:id="8" w:name="_Toc219453588"/>
      <w:r w:rsidRPr="008F356B">
        <w:rPr>
          <w:rFonts w:ascii="StobiSherif Regular" w:eastAsiaTheme="majorEastAsia" w:hAnsi="StobiSherif Regular" w:cstheme="majorBidi"/>
          <w:sz w:val="22"/>
          <w:szCs w:val="22"/>
          <w:lang w:eastAsia="en-US"/>
        </w:rPr>
        <w:lastRenderedPageBreak/>
        <w:t>Визија за развој</w:t>
      </w:r>
      <w:bookmarkEnd w:id="8"/>
      <w:r w:rsidRPr="008F356B">
        <w:rPr>
          <w:rFonts w:ascii="StobiSherif Regular" w:eastAsiaTheme="majorEastAsia" w:hAnsi="StobiSherif Regular" w:cstheme="majorBidi"/>
          <w:sz w:val="22"/>
          <w:szCs w:val="22"/>
          <w:lang w:eastAsia="en-US"/>
        </w:rPr>
        <w:t xml:space="preserve"> </w:t>
      </w:r>
      <w:r w:rsidRPr="008F356B">
        <w:rPr>
          <w:rFonts w:ascii="StobiSherif Regular" w:eastAsiaTheme="majorEastAsia" w:hAnsi="StobiSherif Regular" w:cstheme="majorBidi"/>
          <w:sz w:val="22"/>
          <w:szCs w:val="22"/>
          <w:lang w:val="en-US" w:eastAsia="en-US"/>
        </w:rPr>
        <w:t xml:space="preserve"> </w:t>
      </w:r>
    </w:p>
    <w:p w14:paraId="1E0C85B1" w14:textId="77777777" w:rsidR="005F7839" w:rsidRPr="008F356B" w:rsidRDefault="005F7839" w:rsidP="005F7839">
      <w:pPr>
        <w:suppressAutoHyphens w:val="0"/>
        <w:spacing w:after="160" w:line="360" w:lineRule="auto"/>
        <w:jc w:val="left"/>
        <w:rPr>
          <w:rFonts w:ascii="StobiSherif Regular" w:eastAsiaTheme="minorHAnsi" w:hAnsi="StobiSherif Regular" w:cstheme="minorBidi"/>
          <w:sz w:val="22"/>
          <w:szCs w:val="22"/>
          <w:lang w:eastAsia="en-US"/>
        </w:rPr>
      </w:pPr>
    </w:p>
    <w:p w14:paraId="5C084469" w14:textId="5484917B" w:rsidR="005F7839" w:rsidRPr="008F356B" w:rsidRDefault="005F7839" w:rsidP="005F7839">
      <w:pPr>
        <w:suppressAutoHyphens w:val="0"/>
        <w:spacing w:before="120" w:after="120" w:line="360" w:lineRule="auto"/>
        <w:jc w:val="center"/>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F356B">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Безбеден, ефикасен и одржлив систем за управување со фармацевтски отпад, кој го штити здравјето на населението и животната средина и обезбедува одговорно постапување со лековите во корист на сегашните и идните генерации</w:t>
      </w:r>
    </w:p>
    <w:p w14:paraId="7CCE107E" w14:textId="085BB8CC" w:rsidR="00512B85" w:rsidRDefault="00512B85" w:rsidP="005F7839">
      <w:pPr>
        <w:suppressAutoHyphens w:val="0"/>
        <w:spacing w:before="120" w:after="120" w:line="360" w:lineRule="auto"/>
        <w:jc w:val="center"/>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07B331E" w14:textId="77777777" w:rsidR="008F356B" w:rsidRPr="008F356B" w:rsidRDefault="008F356B" w:rsidP="005F7839">
      <w:pPr>
        <w:suppressAutoHyphens w:val="0"/>
        <w:spacing w:before="120" w:after="120" w:line="360" w:lineRule="auto"/>
        <w:jc w:val="center"/>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E7D31F3" w14:textId="228E74E7" w:rsidR="00512B85" w:rsidRPr="008F356B" w:rsidRDefault="00512B85" w:rsidP="00512B85">
      <w:pPr>
        <w:pStyle w:val="NormalWeb"/>
        <w:jc w:val="center"/>
      </w:pPr>
      <w:r w:rsidRPr="008F356B">
        <w:rPr>
          <w:noProof/>
        </w:rPr>
        <w:drawing>
          <wp:inline distT="0" distB="0" distL="0" distR="0" wp14:anchorId="18BE7AE4" wp14:editId="052B0663">
            <wp:extent cx="6790142" cy="4528039"/>
            <wp:effectExtent l="0" t="0" r="0" b="6350"/>
            <wp:docPr id="4" name="Picture 4" descr="C:\Users\imickoska\Downloads\ChatGPT Image Jun 11, 2026, 11_24_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mickoska\Downloads\ChatGPT Image Jun 11, 2026, 11_24_25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9425" cy="4534230"/>
                    </a:xfrm>
                    <a:prstGeom prst="rect">
                      <a:avLst/>
                    </a:prstGeom>
                    <a:ln>
                      <a:noFill/>
                    </a:ln>
                    <a:effectLst>
                      <a:softEdge rad="112500"/>
                    </a:effectLst>
                  </pic:spPr>
                </pic:pic>
              </a:graphicData>
            </a:graphic>
          </wp:inline>
        </w:drawing>
      </w:r>
    </w:p>
    <w:p w14:paraId="41CD29E0" w14:textId="76CC3FF4" w:rsidR="00512B85" w:rsidRPr="008F356B" w:rsidRDefault="00512B85" w:rsidP="005F7839">
      <w:pPr>
        <w:suppressAutoHyphens w:val="0"/>
        <w:spacing w:before="120" w:after="120" w:line="360" w:lineRule="auto"/>
        <w:jc w:val="center"/>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470B61D" w14:textId="77777777" w:rsidR="005F7839" w:rsidRPr="008F356B" w:rsidRDefault="005F7839" w:rsidP="005F7839">
      <w:pPr>
        <w:suppressAutoHyphens w:val="0"/>
        <w:spacing w:before="120" w:after="120" w:line="360" w:lineRule="auto"/>
        <w:rPr>
          <w:rFonts w:ascii="StobiSherif Regular" w:eastAsiaTheme="minorHAnsi" w:hAnsi="StobiSherif Regular"/>
          <w:b/>
          <w:spacing w:val="10"/>
          <w:sz w:val="22"/>
          <w:szCs w:val="2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3074788" w14:textId="77777777" w:rsidR="005F7839" w:rsidRPr="008F356B" w:rsidRDefault="005F7839" w:rsidP="00AF402D">
      <w:pPr>
        <w:keepNext/>
        <w:keepLines/>
        <w:numPr>
          <w:ilvl w:val="1"/>
          <w:numId w:val="44"/>
        </w:numPr>
        <w:suppressAutoHyphens w:val="0"/>
        <w:spacing w:before="160" w:after="80" w:line="360" w:lineRule="auto"/>
        <w:jc w:val="left"/>
        <w:outlineLvl w:val="1"/>
        <w:rPr>
          <w:rFonts w:ascii="StobiSherif Regular" w:eastAsiaTheme="majorEastAsia" w:hAnsi="StobiSherif Regular" w:cstheme="majorBidi"/>
          <w:b/>
          <w:bCs/>
          <w:sz w:val="22"/>
          <w:szCs w:val="22"/>
          <w:lang w:eastAsia="en-US"/>
        </w:rPr>
      </w:pPr>
      <w:bookmarkStart w:id="9" w:name="_Toc219453589"/>
      <w:r w:rsidRPr="008F356B">
        <w:rPr>
          <w:rFonts w:ascii="StobiSherif Regular" w:eastAsiaTheme="majorEastAsia" w:hAnsi="StobiSherif Regular" w:cstheme="majorBidi"/>
          <w:b/>
          <w:bCs/>
          <w:sz w:val="22"/>
          <w:szCs w:val="22"/>
          <w:lang w:eastAsia="en-US"/>
        </w:rPr>
        <w:lastRenderedPageBreak/>
        <w:t>Приоритетни области, општи и посебни цели</w:t>
      </w:r>
      <w:bookmarkEnd w:id="9"/>
    </w:p>
    <w:p w14:paraId="1059DA85" w14:textId="77777777" w:rsidR="00ED3124" w:rsidRPr="008F356B" w:rsidRDefault="005F7839" w:rsidP="00ED3124">
      <w:pPr>
        <w:suppressAutoHyphens w:val="0"/>
        <w:spacing w:after="160" w:line="360" w:lineRule="auto"/>
        <w:jc w:val="left"/>
        <w:rPr>
          <w:rFonts w:ascii="StobiSherif Regular" w:eastAsiaTheme="minorHAnsi" w:hAnsi="StobiSherif Regular" w:cstheme="minorBidi"/>
          <w:b/>
          <w:bCs/>
          <w:sz w:val="22"/>
          <w:szCs w:val="22"/>
          <w:lang w:eastAsia="en-US"/>
        </w:rPr>
      </w:pPr>
      <w:r w:rsidRPr="008F356B">
        <w:rPr>
          <w:rFonts w:ascii="StobiSherif Regular" w:eastAsiaTheme="minorHAnsi" w:hAnsi="StobiSherif Regular" w:cstheme="minorBidi"/>
          <w:b/>
          <w:bCs/>
          <w:sz w:val="22"/>
          <w:szCs w:val="22"/>
          <w:lang w:eastAsia="en-US"/>
        </w:rPr>
        <w:t xml:space="preserve">ПРИОРИТЕТНА ОБЛАСТ </w:t>
      </w:r>
      <w:r w:rsidRPr="008F356B">
        <w:rPr>
          <w:rFonts w:ascii="StobiSherif Regular" w:eastAsiaTheme="minorHAnsi" w:hAnsi="StobiSherif Regular" w:cstheme="minorBidi"/>
          <w:b/>
          <w:bCs/>
          <w:sz w:val="22"/>
          <w:szCs w:val="22"/>
          <w:lang w:val="en-US" w:eastAsia="en-US"/>
        </w:rPr>
        <w:t>1</w:t>
      </w:r>
      <w:r w:rsidR="00E823C6" w:rsidRPr="008F356B">
        <w:rPr>
          <w:rFonts w:ascii="StobiSherif Regular" w:eastAsiaTheme="minorHAnsi" w:hAnsi="StobiSherif Regular" w:cstheme="minorBidi"/>
          <w:b/>
          <w:bCs/>
          <w:sz w:val="22"/>
          <w:szCs w:val="22"/>
          <w:lang w:eastAsia="en-US"/>
        </w:rPr>
        <w:t xml:space="preserve"> : </w:t>
      </w:r>
    </w:p>
    <w:p w14:paraId="647A22BD" w14:textId="46B7B2F9" w:rsidR="00ED3124" w:rsidRPr="008F356B" w:rsidRDefault="00ED3124" w:rsidP="00ED3124">
      <w:pPr>
        <w:suppressAutoHyphens w:val="0"/>
        <w:spacing w:after="160" w:line="360" w:lineRule="auto"/>
        <w:jc w:val="center"/>
        <w:rPr>
          <w:rFonts w:ascii="StobiSherif Regular" w:hAnsi="StobiSherif Regular"/>
          <w:b/>
          <w:bCs/>
          <w:sz w:val="22"/>
          <w:szCs w:val="22"/>
        </w:rPr>
      </w:pPr>
      <w:r w:rsidRPr="008F356B">
        <w:rPr>
          <w:rFonts w:ascii="StobiSherif Regular" w:hAnsi="StobiSherif Regular"/>
          <w:b/>
          <w:bCs/>
          <w:sz w:val="22"/>
          <w:szCs w:val="22"/>
        </w:rPr>
        <w:t>Функционален и одржлив систем за управување со фармацевтски отпад</w:t>
      </w:r>
    </w:p>
    <w:p w14:paraId="310946F4" w14:textId="13BB0860" w:rsidR="00E823C6" w:rsidRPr="008F356B" w:rsidRDefault="00ED3124" w:rsidP="00E823C6">
      <w:pPr>
        <w:spacing w:line="360" w:lineRule="auto"/>
        <w:rPr>
          <w:rFonts w:ascii="StobiSherif Regular" w:hAnsi="StobiSherif Regular"/>
          <w:sz w:val="22"/>
          <w:szCs w:val="22"/>
        </w:rPr>
      </w:pPr>
      <w:r w:rsidRPr="008F356B">
        <w:rPr>
          <w:rFonts w:ascii="StobiSherif Regular" w:hAnsi="StobiSherif Regular"/>
          <w:b/>
          <w:bCs/>
          <w:sz w:val="22"/>
          <w:szCs w:val="22"/>
        </w:rPr>
        <w:t>општа цел</w:t>
      </w:r>
      <w:r w:rsidRPr="008F356B">
        <w:rPr>
          <w:rFonts w:ascii="StobiSherif Regular" w:hAnsi="StobiSherif Regular"/>
          <w:sz w:val="22"/>
          <w:szCs w:val="22"/>
        </w:rPr>
        <w:t xml:space="preserve"> - </w:t>
      </w:r>
      <w:r w:rsidR="00E823C6" w:rsidRPr="008F356B">
        <w:rPr>
          <w:rFonts w:ascii="StobiSherif Regular" w:hAnsi="StobiSherif Regular"/>
          <w:sz w:val="22"/>
          <w:szCs w:val="22"/>
        </w:rPr>
        <w:t>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53134E24" w14:textId="77777777" w:rsidR="00ED3124" w:rsidRPr="008F356B" w:rsidRDefault="00ED3124" w:rsidP="00E823C6">
      <w:pPr>
        <w:spacing w:line="360" w:lineRule="auto"/>
        <w:rPr>
          <w:rFonts w:ascii="StobiSherif Regular" w:hAnsi="StobiSherif Regular"/>
          <w:sz w:val="22"/>
          <w:szCs w:val="22"/>
        </w:rPr>
      </w:pPr>
    </w:p>
    <w:p w14:paraId="4CFCA02B" w14:textId="7D91E367" w:rsidR="00E823C6" w:rsidRPr="008F356B" w:rsidRDefault="00ED3124" w:rsidP="00E823C6">
      <w:pPr>
        <w:spacing w:line="360" w:lineRule="auto"/>
        <w:ind w:left="709"/>
        <w:rPr>
          <w:rFonts w:ascii="StobiSherif Regular" w:hAnsi="StobiSherif Regular"/>
          <w:sz w:val="22"/>
          <w:szCs w:val="22"/>
        </w:rPr>
      </w:pPr>
      <w:r w:rsidRPr="008F356B">
        <w:rPr>
          <w:rFonts w:ascii="StobiSherif Regular" w:hAnsi="StobiSherif Regular"/>
          <w:b/>
          <w:bCs/>
          <w:sz w:val="22"/>
          <w:szCs w:val="22"/>
        </w:rPr>
        <w:t xml:space="preserve">посебна цел </w:t>
      </w:r>
      <w:r w:rsidR="00E823C6" w:rsidRPr="008F356B">
        <w:rPr>
          <w:rFonts w:ascii="StobiSherif Regular" w:hAnsi="StobiSherif Regular"/>
          <w:b/>
          <w:bCs/>
          <w:sz w:val="22"/>
          <w:szCs w:val="22"/>
        </w:rPr>
        <w:t>1.1.</w:t>
      </w:r>
      <w:r w:rsidR="00E823C6" w:rsidRPr="008F356B">
        <w:rPr>
          <w:rFonts w:ascii="StobiSherif Regular" w:hAnsi="StobiSherif Regular"/>
          <w:sz w:val="22"/>
          <w:szCs w:val="22"/>
        </w:rPr>
        <w:t xml:space="preserve"> 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249F49D0" w14:textId="6A0B0BBB" w:rsidR="00E823C6" w:rsidRPr="008F356B" w:rsidRDefault="0009399C" w:rsidP="00E823C6">
      <w:pPr>
        <w:spacing w:line="360" w:lineRule="auto"/>
        <w:ind w:left="1560"/>
        <w:rPr>
          <w:rFonts w:ascii="StobiSherif Regular" w:hAnsi="StobiSherif Regular"/>
          <w:sz w:val="22"/>
          <w:szCs w:val="22"/>
        </w:rPr>
      </w:pPr>
      <w:r w:rsidRPr="008F356B">
        <w:rPr>
          <w:rFonts w:ascii="StobiSherif Regular" w:hAnsi="StobiSherif Regular"/>
          <w:b/>
          <w:bCs/>
          <w:sz w:val="22"/>
          <w:szCs w:val="22"/>
        </w:rPr>
        <w:t>м</w:t>
      </w:r>
      <w:r w:rsidR="00E823C6" w:rsidRPr="008F356B">
        <w:rPr>
          <w:rFonts w:ascii="StobiSherif Regular" w:hAnsi="StobiSherif Regular"/>
          <w:b/>
          <w:bCs/>
          <w:sz w:val="22"/>
          <w:szCs w:val="22"/>
        </w:rPr>
        <w:t>ерка1.1.1.</w:t>
      </w:r>
      <w:r w:rsidR="00E823C6" w:rsidRPr="008F356B">
        <w:rPr>
          <w:rFonts w:ascii="StobiSherif Regular" w:hAnsi="StobiSherif Regular"/>
          <w:sz w:val="22"/>
          <w:szCs w:val="22"/>
        </w:rPr>
        <w:t>Воспоставена мрежа на пунктови за собирање фармацевтски отпад во аптеките</w:t>
      </w:r>
    </w:p>
    <w:p w14:paraId="6A58325B" w14:textId="77777777" w:rsidR="00ED3124" w:rsidRPr="008F356B" w:rsidRDefault="00ED3124" w:rsidP="004068DD">
      <w:pPr>
        <w:numPr>
          <w:ilvl w:val="0"/>
          <w:numId w:val="18"/>
        </w:numPr>
        <w:spacing w:line="360" w:lineRule="auto"/>
        <w:rPr>
          <w:rFonts w:ascii="StobiSherif Regular" w:hAnsi="StobiSherif Regular"/>
          <w:sz w:val="22"/>
          <w:szCs w:val="22"/>
        </w:rPr>
      </w:pPr>
      <w:r w:rsidRPr="008F356B">
        <w:rPr>
          <w:rFonts w:ascii="StobiSherif Regular" w:hAnsi="StobiSherif Regular"/>
          <w:sz w:val="22"/>
          <w:szCs w:val="22"/>
        </w:rPr>
        <w:t>Донесување подзаконски акт за обврска на аптеките како пунктови</w:t>
      </w:r>
    </w:p>
    <w:p w14:paraId="5490C58B" w14:textId="77777777" w:rsidR="00ED3124" w:rsidRPr="008F356B" w:rsidRDefault="00ED3124" w:rsidP="004068DD">
      <w:pPr>
        <w:numPr>
          <w:ilvl w:val="0"/>
          <w:numId w:val="18"/>
        </w:numPr>
        <w:spacing w:line="360" w:lineRule="auto"/>
        <w:rPr>
          <w:rFonts w:ascii="StobiSherif Regular" w:hAnsi="StobiSherif Regular"/>
          <w:b/>
          <w:sz w:val="22"/>
          <w:szCs w:val="22"/>
        </w:rPr>
      </w:pPr>
      <w:r w:rsidRPr="008F356B">
        <w:rPr>
          <w:rFonts w:ascii="StobiSherif Regular" w:hAnsi="StobiSherif Regular"/>
          <w:sz w:val="22"/>
          <w:szCs w:val="22"/>
        </w:rPr>
        <w:t>Набавка и поставување стандартизирани контејнери</w:t>
      </w:r>
    </w:p>
    <w:p w14:paraId="38B892BE" w14:textId="77777777" w:rsidR="00ED3124" w:rsidRPr="008F356B" w:rsidRDefault="00ED3124" w:rsidP="004068DD">
      <w:pPr>
        <w:numPr>
          <w:ilvl w:val="0"/>
          <w:numId w:val="18"/>
        </w:numPr>
        <w:spacing w:line="360" w:lineRule="auto"/>
        <w:rPr>
          <w:rFonts w:ascii="StobiSherif Regular" w:hAnsi="StobiSherif Regular"/>
          <w:sz w:val="22"/>
          <w:szCs w:val="22"/>
        </w:rPr>
      </w:pPr>
      <w:r w:rsidRPr="008F356B">
        <w:rPr>
          <w:rFonts w:ascii="StobiSherif Regular" w:hAnsi="StobiSherif Regular"/>
          <w:sz w:val="22"/>
          <w:szCs w:val="22"/>
        </w:rPr>
        <w:t>Договори со аптеките за прием на отпад</w:t>
      </w:r>
    </w:p>
    <w:p w14:paraId="0DDF8828" w14:textId="2DD8EAB3" w:rsidR="00E823C6" w:rsidRPr="008F356B" w:rsidRDefault="0009399C" w:rsidP="00E823C6">
      <w:pPr>
        <w:spacing w:line="360" w:lineRule="auto"/>
        <w:ind w:left="1560"/>
        <w:rPr>
          <w:rFonts w:ascii="StobiSherif Regular" w:hAnsi="StobiSherif Regular"/>
          <w:sz w:val="22"/>
          <w:szCs w:val="22"/>
        </w:rPr>
      </w:pPr>
      <w:r w:rsidRPr="008F356B">
        <w:rPr>
          <w:rFonts w:ascii="StobiSherif Regular" w:hAnsi="StobiSherif Regular"/>
          <w:b/>
          <w:bCs/>
          <w:sz w:val="22"/>
          <w:szCs w:val="22"/>
        </w:rPr>
        <w:t>м</w:t>
      </w:r>
      <w:r w:rsidR="00E823C6" w:rsidRPr="008F356B">
        <w:rPr>
          <w:rFonts w:ascii="StobiSherif Regular" w:hAnsi="StobiSherif Regular"/>
          <w:b/>
          <w:bCs/>
          <w:sz w:val="22"/>
          <w:szCs w:val="22"/>
        </w:rPr>
        <w:t>ерка 1.1.2.</w:t>
      </w:r>
      <w:r w:rsidR="00E823C6" w:rsidRPr="008F356B">
        <w:rPr>
          <w:rFonts w:ascii="StobiSherif Regular" w:hAnsi="StobiSherif Regular"/>
          <w:sz w:val="22"/>
          <w:szCs w:val="22"/>
        </w:rPr>
        <w:t xml:space="preserve"> Обезбедување логистика за собирање и транспорт</w:t>
      </w:r>
    </w:p>
    <w:p w14:paraId="577F104E" w14:textId="77777777" w:rsidR="00B0058E" w:rsidRPr="008F356B" w:rsidRDefault="00B0058E" w:rsidP="004068DD">
      <w:pPr>
        <w:numPr>
          <w:ilvl w:val="0"/>
          <w:numId w:val="19"/>
        </w:numPr>
        <w:spacing w:line="360" w:lineRule="auto"/>
        <w:rPr>
          <w:rFonts w:ascii="StobiSherif Regular" w:hAnsi="StobiSherif Regular"/>
          <w:b/>
          <w:bCs/>
          <w:sz w:val="22"/>
          <w:szCs w:val="22"/>
        </w:rPr>
      </w:pPr>
      <w:r w:rsidRPr="008F356B">
        <w:rPr>
          <w:rFonts w:ascii="StobiSherif Regular" w:hAnsi="StobiSherif Regular"/>
          <w:sz w:val="22"/>
          <w:szCs w:val="22"/>
        </w:rPr>
        <w:t>Ангажирање овластени оператори за опасен отпад</w:t>
      </w:r>
    </w:p>
    <w:p w14:paraId="40A158E7" w14:textId="77777777" w:rsidR="00B0058E" w:rsidRPr="008F356B" w:rsidRDefault="00B0058E" w:rsidP="004068DD">
      <w:pPr>
        <w:numPr>
          <w:ilvl w:val="0"/>
          <w:numId w:val="19"/>
        </w:numPr>
        <w:spacing w:line="360" w:lineRule="auto"/>
        <w:rPr>
          <w:rFonts w:ascii="StobiSherif Regular" w:hAnsi="StobiSherif Regular"/>
          <w:b/>
          <w:bCs/>
          <w:sz w:val="22"/>
          <w:szCs w:val="22"/>
        </w:rPr>
      </w:pPr>
      <w:r w:rsidRPr="008F356B">
        <w:rPr>
          <w:rFonts w:ascii="StobiSherif Regular" w:hAnsi="StobiSherif Regular"/>
          <w:sz w:val="22"/>
          <w:szCs w:val="22"/>
        </w:rPr>
        <w:t>Дефинирање рути и фреквенција за собирање</w:t>
      </w:r>
    </w:p>
    <w:p w14:paraId="08DC6439" w14:textId="77777777" w:rsidR="00B0058E" w:rsidRPr="008F356B" w:rsidRDefault="00B0058E" w:rsidP="004068DD">
      <w:pPr>
        <w:numPr>
          <w:ilvl w:val="0"/>
          <w:numId w:val="19"/>
        </w:numPr>
        <w:spacing w:line="360" w:lineRule="auto"/>
        <w:rPr>
          <w:rFonts w:ascii="StobiSherif Regular" w:hAnsi="StobiSherif Regular"/>
          <w:b/>
          <w:bCs/>
          <w:sz w:val="22"/>
          <w:szCs w:val="22"/>
        </w:rPr>
      </w:pPr>
      <w:r w:rsidRPr="008F356B">
        <w:rPr>
          <w:rFonts w:ascii="StobiSherif Regular" w:hAnsi="StobiSherif Regular"/>
          <w:sz w:val="22"/>
          <w:szCs w:val="22"/>
        </w:rPr>
        <w:t>Воспоставување евиденција за количини</w:t>
      </w:r>
    </w:p>
    <w:p w14:paraId="537726F8" w14:textId="5FE39924" w:rsidR="00E823C6" w:rsidRPr="008F356B" w:rsidRDefault="0009399C" w:rsidP="00E823C6">
      <w:pPr>
        <w:spacing w:line="360" w:lineRule="auto"/>
        <w:ind w:left="1560"/>
        <w:rPr>
          <w:rFonts w:ascii="StobiSherif Regular" w:hAnsi="StobiSherif Regular"/>
          <w:sz w:val="22"/>
          <w:szCs w:val="22"/>
        </w:rPr>
      </w:pPr>
      <w:r w:rsidRPr="008F356B">
        <w:rPr>
          <w:rFonts w:ascii="StobiSherif Regular" w:hAnsi="StobiSherif Regular"/>
          <w:b/>
          <w:bCs/>
          <w:sz w:val="22"/>
          <w:szCs w:val="22"/>
        </w:rPr>
        <w:t>м</w:t>
      </w:r>
      <w:r w:rsidR="00E823C6" w:rsidRPr="008F356B">
        <w:rPr>
          <w:rFonts w:ascii="StobiSherif Regular" w:hAnsi="StobiSherif Regular"/>
          <w:b/>
          <w:bCs/>
          <w:sz w:val="22"/>
          <w:szCs w:val="22"/>
        </w:rPr>
        <w:t>ерка 1.1.3.</w:t>
      </w:r>
      <w:r w:rsidR="00E823C6" w:rsidRPr="008F356B">
        <w:rPr>
          <w:rFonts w:ascii="StobiSherif Regular" w:hAnsi="StobiSherif Regular"/>
          <w:sz w:val="22"/>
          <w:szCs w:val="22"/>
        </w:rPr>
        <w:t xml:space="preserve"> Пилот имплементација и национално проширување</w:t>
      </w:r>
    </w:p>
    <w:p w14:paraId="7A3629DD" w14:textId="77777777" w:rsidR="00B0058E" w:rsidRPr="008F356B" w:rsidRDefault="00B0058E" w:rsidP="004068DD">
      <w:pPr>
        <w:numPr>
          <w:ilvl w:val="0"/>
          <w:numId w:val="20"/>
        </w:numPr>
        <w:spacing w:line="360" w:lineRule="auto"/>
        <w:rPr>
          <w:rFonts w:ascii="StobiSherif Regular" w:hAnsi="StobiSherif Regular"/>
          <w:sz w:val="22"/>
          <w:szCs w:val="22"/>
        </w:rPr>
      </w:pPr>
      <w:r w:rsidRPr="008F356B">
        <w:rPr>
          <w:rFonts w:ascii="StobiSherif Regular" w:hAnsi="StobiSherif Regular"/>
          <w:sz w:val="22"/>
          <w:szCs w:val="22"/>
        </w:rPr>
        <w:t>Пилот-проекти во избрани региони</w:t>
      </w:r>
    </w:p>
    <w:p w14:paraId="1FB4067F" w14:textId="77777777" w:rsidR="00B0058E" w:rsidRPr="008F356B" w:rsidRDefault="00B0058E" w:rsidP="004068DD">
      <w:pPr>
        <w:numPr>
          <w:ilvl w:val="0"/>
          <w:numId w:val="20"/>
        </w:numPr>
        <w:spacing w:line="360" w:lineRule="auto"/>
        <w:ind w:left="426" w:hanging="426"/>
        <w:rPr>
          <w:rFonts w:ascii="StobiSherif Regular" w:hAnsi="StobiSherif Regular"/>
          <w:sz w:val="22"/>
          <w:szCs w:val="22"/>
        </w:rPr>
      </w:pPr>
      <w:r w:rsidRPr="008F356B">
        <w:rPr>
          <w:rFonts w:ascii="StobiSherif Regular" w:hAnsi="StobiSherif Regular"/>
          <w:sz w:val="22"/>
          <w:szCs w:val="22"/>
        </w:rPr>
        <w:t>Евалуација на пилот-фаза</w:t>
      </w:r>
    </w:p>
    <w:p w14:paraId="1D1EDA07" w14:textId="563DE62C" w:rsidR="00E823C6" w:rsidRPr="008F356B" w:rsidRDefault="00B0058E" w:rsidP="004068DD">
      <w:pPr>
        <w:numPr>
          <w:ilvl w:val="0"/>
          <w:numId w:val="20"/>
        </w:numPr>
        <w:spacing w:line="360" w:lineRule="auto"/>
        <w:ind w:left="426" w:hanging="426"/>
        <w:rPr>
          <w:rFonts w:ascii="StobiSherif Regular" w:hAnsi="StobiSherif Regular"/>
          <w:sz w:val="22"/>
          <w:szCs w:val="22"/>
        </w:rPr>
      </w:pPr>
      <w:r w:rsidRPr="008F356B">
        <w:rPr>
          <w:rFonts w:ascii="StobiSherif Regular" w:hAnsi="StobiSherif Regular"/>
          <w:sz w:val="22"/>
          <w:szCs w:val="22"/>
        </w:rPr>
        <w:t>Национално проширување</w:t>
      </w:r>
    </w:p>
    <w:p w14:paraId="78FEF4C4" w14:textId="77777777" w:rsidR="00B0058E" w:rsidRPr="008F356B" w:rsidRDefault="00B0058E" w:rsidP="00B0058E">
      <w:pPr>
        <w:spacing w:line="360" w:lineRule="auto"/>
        <w:ind w:left="284" w:firstLine="425"/>
        <w:rPr>
          <w:rFonts w:ascii="StobiSherif Regular" w:hAnsi="StobiSherif Regular"/>
          <w:sz w:val="22"/>
          <w:szCs w:val="22"/>
        </w:rPr>
      </w:pPr>
    </w:p>
    <w:p w14:paraId="460A80B8" w14:textId="3F0576C5"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b/>
          <w:bCs/>
          <w:sz w:val="22"/>
          <w:szCs w:val="22"/>
        </w:rPr>
        <w:t xml:space="preserve">посебна цел </w:t>
      </w:r>
      <w:r w:rsidR="00577095" w:rsidRPr="008F356B">
        <w:rPr>
          <w:rFonts w:ascii="StobiSherif Regular" w:hAnsi="StobiSherif Regular"/>
          <w:b/>
          <w:bCs/>
          <w:sz w:val="22"/>
          <w:szCs w:val="22"/>
        </w:rPr>
        <w:t>1.</w:t>
      </w:r>
      <w:r w:rsidRPr="008F356B">
        <w:rPr>
          <w:rFonts w:ascii="StobiSherif Regular" w:hAnsi="StobiSherif Regular"/>
          <w:b/>
          <w:bCs/>
          <w:sz w:val="22"/>
          <w:szCs w:val="22"/>
        </w:rPr>
        <w:t>2</w:t>
      </w:r>
      <w:r w:rsidR="00577095" w:rsidRPr="008F356B">
        <w:rPr>
          <w:rFonts w:ascii="StobiSherif Regular" w:hAnsi="StobiSherif Regular"/>
          <w:b/>
          <w:bCs/>
          <w:sz w:val="22"/>
          <w:szCs w:val="22"/>
        </w:rPr>
        <w:t>.</w:t>
      </w:r>
      <w:r w:rsidR="00577095" w:rsidRPr="008F356B">
        <w:rPr>
          <w:rFonts w:ascii="StobiSherif Regular" w:hAnsi="StobiSherif Regular"/>
          <w:sz w:val="22"/>
          <w:szCs w:val="22"/>
        </w:rPr>
        <w:t xml:space="preserve"> </w:t>
      </w:r>
      <w:r w:rsidRPr="008F356B">
        <w:rPr>
          <w:rFonts w:ascii="StobiSherif Regular" w:hAnsi="StobiSherif Regular"/>
          <w:sz w:val="22"/>
          <w:szCs w:val="22"/>
        </w:rPr>
        <w:t>Обезбедување финансиска одржливост на системот</w:t>
      </w:r>
    </w:p>
    <w:p w14:paraId="362FB7AC" w14:textId="2283C3D1"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ерка 1.</w:t>
      </w:r>
      <w:r w:rsidR="00577095" w:rsidRPr="008F356B">
        <w:rPr>
          <w:rFonts w:ascii="StobiSherif Regular" w:hAnsi="StobiSherif Regular"/>
          <w:b/>
          <w:bCs/>
          <w:sz w:val="22"/>
          <w:szCs w:val="22"/>
        </w:rPr>
        <w:t>2.1.</w:t>
      </w:r>
      <w:r w:rsidRPr="008F356B">
        <w:rPr>
          <w:rFonts w:ascii="StobiSherif Regular" w:hAnsi="StobiSherif Regular"/>
          <w:sz w:val="22"/>
          <w:szCs w:val="22"/>
        </w:rPr>
        <w:t xml:space="preserve"> Воспоставена национална ЕПР шема</w:t>
      </w:r>
    </w:p>
    <w:p w14:paraId="4B4AE4BF" w14:textId="77777777" w:rsidR="00837B42" w:rsidRPr="008F356B" w:rsidRDefault="00837B42" w:rsidP="004068DD">
      <w:pPr>
        <w:numPr>
          <w:ilvl w:val="0"/>
          <w:numId w:val="21"/>
        </w:numPr>
        <w:spacing w:line="360" w:lineRule="auto"/>
        <w:rPr>
          <w:rFonts w:ascii="StobiSherif Regular" w:hAnsi="StobiSherif Regular"/>
          <w:bCs/>
          <w:sz w:val="22"/>
          <w:szCs w:val="22"/>
        </w:rPr>
      </w:pPr>
      <w:r w:rsidRPr="008F356B">
        <w:rPr>
          <w:rFonts w:ascii="StobiSherif Regular" w:hAnsi="StobiSherif Regular"/>
          <w:bCs/>
          <w:sz w:val="22"/>
          <w:szCs w:val="22"/>
        </w:rPr>
        <w:t>Дефинирање правен модел</w:t>
      </w:r>
    </w:p>
    <w:p w14:paraId="13366103" w14:textId="7E63BCDC" w:rsidR="00837B42" w:rsidRPr="008F356B" w:rsidRDefault="00837B42" w:rsidP="004068DD">
      <w:pPr>
        <w:numPr>
          <w:ilvl w:val="0"/>
          <w:numId w:val="21"/>
        </w:numPr>
        <w:spacing w:line="360" w:lineRule="auto"/>
        <w:rPr>
          <w:rFonts w:ascii="StobiSherif Regular" w:hAnsi="StobiSherif Regular"/>
          <w:bCs/>
          <w:sz w:val="22"/>
          <w:szCs w:val="22"/>
        </w:rPr>
      </w:pPr>
      <w:r w:rsidRPr="008F356B">
        <w:rPr>
          <w:rFonts w:ascii="StobiSherif Regular" w:hAnsi="StobiSherif Regular"/>
          <w:bCs/>
          <w:sz w:val="22"/>
          <w:szCs w:val="22"/>
        </w:rPr>
        <w:t xml:space="preserve">Лиценцирање на </w:t>
      </w:r>
      <w:r w:rsidRPr="008F356B">
        <w:rPr>
          <w:rFonts w:ascii="StobiSherif Regular" w:hAnsi="StobiSherif Regular"/>
          <w:sz w:val="22"/>
          <w:szCs w:val="22"/>
        </w:rPr>
        <w:t>ЕПР шема</w:t>
      </w:r>
    </w:p>
    <w:p w14:paraId="2834599A" w14:textId="77777777" w:rsidR="00837B42" w:rsidRPr="008F356B" w:rsidRDefault="00837B42" w:rsidP="004068DD">
      <w:pPr>
        <w:numPr>
          <w:ilvl w:val="0"/>
          <w:numId w:val="21"/>
        </w:numPr>
        <w:spacing w:line="360" w:lineRule="auto"/>
        <w:rPr>
          <w:rFonts w:ascii="StobiSherif Regular" w:hAnsi="StobiSherif Regular"/>
          <w:bCs/>
          <w:sz w:val="22"/>
          <w:szCs w:val="22"/>
        </w:rPr>
      </w:pPr>
      <w:r w:rsidRPr="008F356B">
        <w:rPr>
          <w:rFonts w:ascii="StobiSherif Regular" w:hAnsi="StobiSherif Regular"/>
          <w:bCs/>
          <w:sz w:val="22"/>
          <w:szCs w:val="22"/>
        </w:rPr>
        <w:t>Воспоставување управна структура</w:t>
      </w:r>
    </w:p>
    <w:p w14:paraId="5FA60D29" w14:textId="61B31C89"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1.2.</w:t>
      </w:r>
      <w:r w:rsidRPr="008F356B">
        <w:rPr>
          <w:rFonts w:ascii="StobiSherif Regular" w:hAnsi="StobiSherif Regular"/>
          <w:b/>
          <w:bCs/>
          <w:sz w:val="22"/>
          <w:szCs w:val="22"/>
        </w:rPr>
        <w:t>2.</w:t>
      </w:r>
      <w:r w:rsidRPr="008F356B">
        <w:rPr>
          <w:rFonts w:ascii="StobiSherif Regular" w:hAnsi="StobiSherif Regular"/>
          <w:sz w:val="22"/>
          <w:szCs w:val="22"/>
        </w:rPr>
        <w:t xml:space="preserve"> Воведување на ЕПР надомест во пакување</w:t>
      </w:r>
    </w:p>
    <w:p w14:paraId="66329A50" w14:textId="77777777" w:rsidR="00837B42" w:rsidRPr="008F356B" w:rsidRDefault="00837B42" w:rsidP="004068DD">
      <w:pPr>
        <w:numPr>
          <w:ilvl w:val="0"/>
          <w:numId w:val="22"/>
        </w:numPr>
        <w:spacing w:line="360" w:lineRule="auto"/>
        <w:rPr>
          <w:rFonts w:ascii="StobiSherif Regular" w:hAnsi="StobiSherif Regular"/>
          <w:b/>
          <w:bCs/>
          <w:sz w:val="22"/>
          <w:szCs w:val="22"/>
        </w:rPr>
      </w:pPr>
      <w:r w:rsidRPr="008F356B">
        <w:rPr>
          <w:rFonts w:ascii="StobiSherif Regular" w:hAnsi="StobiSherif Regular"/>
          <w:sz w:val="22"/>
          <w:szCs w:val="22"/>
        </w:rPr>
        <w:t>Пресметка на стартен надомест</w:t>
      </w:r>
    </w:p>
    <w:p w14:paraId="3E56E500" w14:textId="77777777" w:rsidR="00837B42" w:rsidRPr="008F356B" w:rsidRDefault="00837B42" w:rsidP="004068DD">
      <w:pPr>
        <w:numPr>
          <w:ilvl w:val="0"/>
          <w:numId w:val="22"/>
        </w:numPr>
        <w:spacing w:line="360" w:lineRule="auto"/>
        <w:rPr>
          <w:rFonts w:ascii="StobiSherif Regular" w:hAnsi="StobiSherif Regular"/>
          <w:b/>
          <w:bCs/>
          <w:sz w:val="22"/>
          <w:szCs w:val="22"/>
        </w:rPr>
      </w:pPr>
      <w:r w:rsidRPr="008F356B">
        <w:rPr>
          <w:rFonts w:ascii="StobiSherif Regular" w:hAnsi="StobiSherif Regular"/>
          <w:sz w:val="22"/>
          <w:szCs w:val="22"/>
        </w:rPr>
        <w:t>Консултации со индустрија</w:t>
      </w:r>
    </w:p>
    <w:p w14:paraId="269C0718" w14:textId="77777777" w:rsidR="00837B42" w:rsidRPr="008F356B" w:rsidRDefault="00837B42" w:rsidP="004068DD">
      <w:pPr>
        <w:numPr>
          <w:ilvl w:val="0"/>
          <w:numId w:val="22"/>
        </w:numPr>
        <w:spacing w:line="360" w:lineRule="auto"/>
        <w:rPr>
          <w:rFonts w:ascii="StobiSherif Regular" w:hAnsi="StobiSherif Regular"/>
          <w:b/>
          <w:bCs/>
          <w:sz w:val="22"/>
          <w:szCs w:val="22"/>
        </w:rPr>
      </w:pPr>
      <w:r w:rsidRPr="008F356B">
        <w:rPr>
          <w:rFonts w:ascii="StobiSherif Regular" w:hAnsi="StobiSherif Regular"/>
          <w:sz w:val="22"/>
          <w:szCs w:val="22"/>
        </w:rPr>
        <w:lastRenderedPageBreak/>
        <w:t>Официјална наплата</w:t>
      </w:r>
    </w:p>
    <w:p w14:paraId="0053C945" w14:textId="41561B91"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1.2.</w:t>
      </w:r>
      <w:r w:rsidRPr="008F356B">
        <w:rPr>
          <w:rFonts w:ascii="StobiSherif Regular" w:hAnsi="StobiSherif Regular"/>
          <w:b/>
          <w:bCs/>
          <w:sz w:val="22"/>
          <w:szCs w:val="22"/>
        </w:rPr>
        <w:t>3.</w:t>
      </w:r>
      <w:r w:rsidRPr="008F356B">
        <w:rPr>
          <w:rFonts w:ascii="StobiSherif Regular" w:hAnsi="StobiSherif Regular"/>
          <w:sz w:val="22"/>
          <w:szCs w:val="22"/>
        </w:rPr>
        <w:t xml:space="preserve"> Фазна транзиција кон самоодржлив систем</w:t>
      </w:r>
    </w:p>
    <w:p w14:paraId="1F103B44" w14:textId="77777777" w:rsidR="00837B42" w:rsidRPr="008F356B" w:rsidRDefault="00837B42" w:rsidP="004068DD">
      <w:pPr>
        <w:numPr>
          <w:ilvl w:val="0"/>
          <w:numId w:val="23"/>
        </w:numPr>
        <w:spacing w:line="360" w:lineRule="auto"/>
        <w:rPr>
          <w:rFonts w:ascii="StobiSherif Regular" w:hAnsi="StobiSherif Regular"/>
          <w:sz w:val="22"/>
          <w:szCs w:val="22"/>
        </w:rPr>
      </w:pPr>
      <w:r w:rsidRPr="008F356B">
        <w:rPr>
          <w:rFonts w:ascii="StobiSherif Regular" w:hAnsi="StobiSherif Regular"/>
          <w:sz w:val="22"/>
          <w:szCs w:val="22"/>
        </w:rPr>
        <w:t>Комбинирање ИПА и буџет</w:t>
      </w:r>
    </w:p>
    <w:p w14:paraId="4CBE6310" w14:textId="77777777" w:rsidR="00837B42" w:rsidRPr="008F356B" w:rsidRDefault="00837B42" w:rsidP="004068DD">
      <w:pPr>
        <w:numPr>
          <w:ilvl w:val="0"/>
          <w:numId w:val="23"/>
        </w:numPr>
        <w:spacing w:line="360" w:lineRule="auto"/>
        <w:rPr>
          <w:rFonts w:ascii="StobiSherif Regular" w:hAnsi="StobiSherif Regular"/>
          <w:sz w:val="22"/>
          <w:szCs w:val="22"/>
        </w:rPr>
      </w:pPr>
      <w:r w:rsidRPr="008F356B">
        <w:rPr>
          <w:rFonts w:ascii="StobiSherif Regular" w:hAnsi="StobiSherif Regular"/>
          <w:sz w:val="22"/>
          <w:szCs w:val="22"/>
        </w:rPr>
        <w:t>Намалување на буџетска поддршка</w:t>
      </w:r>
    </w:p>
    <w:p w14:paraId="3EEB41F7" w14:textId="77777777" w:rsidR="00837B42" w:rsidRPr="008F356B" w:rsidRDefault="00837B42" w:rsidP="004068DD">
      <w:pPr>
        <w:numPr>
          <w:ilvl w:val="0"/>
          <w:numId w:val="23"/>
        </w:numPr>
        <w:spacing w:line="360" w:lineRule="auto"/>
        <w:rPr>
          <w:rFonts w:ascii="StobiSherif Regular" w:hAnsi="StobiSherif Regular"/>
          <w:sz w:val="22"/>
          <w:szCs w:val="22"/>
        </w:rPr>
      </w:pPr>
      <w:r w:rsidRPr="008F356B">
        <w:rPr>
          <w:rFonts w:ascii="StobiSherif Regular" w:hAnsi="StobiSherif Regular"/>
          <w:sz w:val="22"/>
          <w:szCs w:val="22"/>
        </w:rPr>
        <w:t>Годишна ревизија на надомест</w:t>
      </w:r>
    </w:p>
    <w:p w14:paraId="615928F0" w14:textId="77777777" w:rsidR="00ED3124" w:rsidRPr="008F356B" w:rsidRDefault="00ED3124" w:rsidP="00E823C6">
      <w:pPr>
        <w:spacing w:line="360" w:lineRule="auto"/>
        <w:ind w:left="709"/>
        <w:rPr>
          <w:rFonts w:ascii="StobiSherif Regular" w:hAnsi="StobiSherif Regular"/>
          <w:sz w:val="22"/>
          <w:szCs w:val="22"/>
        </w:rPr>
      </w:pPr>
    </w:p>
    <w:p w14:paraId="5100F33A" w14:textId="77777777" w:rsidR="00822EB7" w:rsidRPr="008F356B" w:rsidRDefault="00E823C6" w:rsidP="00822EB7">
      <w:pPr>
        <w:spacing w:line="360" w:lineRule="auto"/>
        <w:rPr>
          <w:rFonts w:ascii="StobiSherif Regular" w:hAnsi="StobiSherif Regular"/>
          <w:b/>
          <w:bCs/>
          <w:sz w:val="22"/>
          <w:szCs w:val="22"/>
        </w:rPr>
      </w:pPr>
      <w:r w:rsidRPr="008F356B">
        <w:rPr>
          <w:rFonts w:ascii="StobiSherif Regular" w:hAnsi="StobiSherif Regular"/>
          <w:b/>
          <w:bCs/>
          <w:sz w:val="22"/>
          <w:szCs w:val="22"/>
        </w:rPr>
        <w:t>ПРИОРИТЕТНА ОБЛАСТ 2</w:t>
      </w:r>
      <w:r w:rsidR="00577095" w:rsidRPr="008F356B">
        <w:rPr>
          <w:rFonts w:ascii="StobiSherif Regular" w:hAnsi="StobiSherif Regular"/>
          <w:b/>
          <w:bCs/>
          <w:sz w:val="22"/>
          <w:szCs w:val="22"/>
        </w:rPr>
        <w:t xml:space="preserve">: </w:t>
      </w:r>
    </w:p>
    <w:p w14:paraId="0310101C" w14:textId="05E583E1" w:rsidR="00E823C6" w:rsidRPr="008F356B" w:rsidRDefault="00E823C6" w:rsidP="00822EB7">
      <w:pPr>
        <w:spacing w:line="360" w:lineRule="auto"/>
        <w:jc w:val="center"/>
        <w:rPr>
          <w:rFonts w:ascii="StobiSherif Regular" w:hAnsi="StobiSherif Regular"/>
          <w:sz w:val="22"/>
          <w:szCs w:val="22"/>
        </w:rPr>
      </w:pPr>
      <w:r w:rsidRPr="008F356B">
        <w:rPr>
          <w:rFonts w:ascii="StobiSherif Regular" w:hAnsi="StobiSherif Regular"/>
          <w:sz w:val="22"/>
          <w:szCs w:val="22"/>
        </w:rPr>
        <w:t>Мониторинг, дигитална поддршка и транспарентност</w:t>
      </w:r>
    </w:p>
    <w:p w14:paraId="1A46B6D9" w14:textId="77777777" w:rsidR="00E823C6" w:rsidRPr="008F356B" w:rsidRDefault="00E823C6" w:rsidP="00E823C6">
      <w:pPr>
        <w:spacing w:line="360" w:lineRule="auto"/>
        <w:rPr>
          <w:rFonts w:ascii="StobiSherif Regular" w:hAnsi="StobiSherif Regular"/>
          <w:sz w:val="22"/>
          <w:szCs w:val="22"/>
        </w:rPr>
      </w:pPr>
    </w:p>
    <w:p w14:paraId="54B56F76" w14:textId="41482AED" w:rsidR="00E823C6" w:rsidRPr="008F356B" w:rsidRDefault="00822EB7" w:rsidP="00E823C6">
      <w:pPr>
        <w:spacing w:line="360" w:lineRule="auto"/>
        <w:rPr>
          <w:rFonts w:ascii="StobiSherif Regular" w:hAnsi="StobiSherif Regular"/>
          <w:sz w:val="22"/>
          <w:szCs w:val="22"/>
        </w:rPr>
      </w:pPr>
      <w:r w:rsidRPr="008F356B">
        <w:rPr>
          <w:rFonts w:ascii="StobiSherif Regular" w:hAnsi="StobiSherif Regular"/>
          <w:b/>
          <w:bCs/>
          <w:sz w:val="22"/>
          <w:szCs w:val="22"/>
        </w:rPr>
        <w:t>о</w:t>
      </w:r>
      <w:r w:rsidR="00E823C6" w:rsidRPr="008F356B">
        <w:rPr>
          <w:rFonts w:ascii="StobiSherif Regular" w:hAnsi="StobiSherif Regular"/>
          <w:b/>
          <w:bCs/>
          <w:sz w:val="22"/>
          <w:szCs w:val="22"/>
        </w:rPr>
        <w:t>пшта цел</w:t>
      </w:r>
      <w:r w:rsidR="00E823C6" w:rsidRPr="008F356B">
        <w:rPr>
          <w:rFonts w:ascii="StobiSherif Regular" w:hAnsi="StobiSherif Regular"/>
          <w:sz w:val="22"/>
          <w:szCs w:val="22"/>
        </w:rPr>
        <w:t xml:space="preserve"> – </w:t>
      </w:r>
      <w:r w:rsidR="00577095" w:rsidRPr="008F356B">
        <w:rPr>
          <w:rFonts w:ascii="StobiSherif Regular" w:hAnsi="StobiSherif Regular"/>
          <w:sz w:val="22"/>
          <w:szCs w:val="22"/>
        </w:rPr>
        <w:t>В</w:t>
      </w:r>
      <w:r w:rsidR="00E823C6" w:rsidRPr="008F356B">
        <w:rPr>
          <w:rFonts w:ascii="StobiSherif Regular" w:hAnsi="StobiSherif Regular"/>
          <w:sz w:val="22"/>
          <w:szCs w:val="22"/>
        </w:rPr>
        <w:t xml:space="preserve">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p w14:paraId="35F46470" w14:textId="06C2FCCE" w:rsidR="00E823C6" w:rsidRPr="008F356B" w:rsidRDefault="00822EB7" w:rsidP="00E823C6">
      <w:pPr>
        <w:spacing w:line="360" w:lineRule="auto"/>
        <w:ind w:left="709"/>
        <w:rPr>
          <w:rFonts w:ascii="StobiSherif Regular" w:hAnsi="StobiSherif Regular"/>
          <w:sz w:val="22"/>
          <w:szCs w:val="22"/>
        </w:rPr>
      </w:pPr>
      <w:r w:rsidRPr="008F356B">
        <w:rPr>
          <w:rFonts w:ascii="StobiSherif Regular" w:hAnsi="StobiSherif Regular"/>
          <w:b/>
          <w:bCs/>
          <w:sz w:val="22"/>
          <w:szCs w:val="22"/>
        </w:rPr>
        <w:t>п</w:t>
      </w:r>
      <w:r w:rsidR="00E823C6" w:rsidRPr="008F356B">
        <w:rPr>
          <w:rFonts w:ascii="StobiSherif Regular" w:hAnsi="StobiSherif Regular"/>
          <w:b/>
          <w:bCs/>
          <w:sz w:val="22"/>
          <w:szCs w:val="22"/>
        </w:rPr>
        <w:t xml:space="preserve">осебна цел </w:t>
      </w:r>
      <w:r w:rsidR="00577095" w:rsidRPr="008F356B">
        <w:rPr>
          <w:rFonts w:ascii="StobiSherif Regular" w:hAnsi="StobiSherif Regular"/>
          <w:b/>
          <w:bCs/>
          <w:sz w:val="22"/>
          <w:szCs w:val="22"/>
        </w:rPr>
        <w:t>2.</w:t>
      </w:r>
      <w:r w:rsidR="00E823C6" w:rsidRPr="008F356B">
        <w:rPr>
          <w:rFonts w:ascii="StobiSherif Regular" w:hAnsi="StobiSherif Regular"/>
          <w:b/>
          <w:bCs/>
          <w:sz w:val="22"/>
          <w:szCs w:val="22"/>
        </w:rPr>
        <w:t>1</w:t>
      </w:r>
      <w:r w:rsidR="00577095" w:rsidRPr="008F356B">
        <w:rPr>
          <w:rFonts w:ascii="StobiSherif Regular" w:hAnsi="StobiSherif Regular"/>
          <w:b/>
          <w:bCs/>
          <w:sz w:val="22"/>
          <w:szCs w:val="22"/>
        </w:rPr>
        <w:t>.</w:t>
      </w:r>
      <w:r w:rsidR="00577095" w:rsidRPr="008F356B">
        <w:rPr>
          <w:rFonts w:ascii="StobiSherif Regular" w:hAnsi="StobiSherif Regular"/>
          <w:sz w:val="22"/>
          <w:szCs w:val="22"/>
        </w:rPr>
        <w:t xml:space="preserve"> </w:t>
      </w:r>
      <w:r w:rsidR="00E823C6" w:rsidRPr="008F356B">
        <w:rPr>
          <w:rFonts w:ascii="StobiSherif Regular" w:hAnsi="StobiSherif Regular"/>
          <w:sz w:val="22"/>
          <w:szCs w:val="22"/>
        </w:rPr>
        <w:t>Воспоставен систем за редовно следење и известување за управувањето со фармацевтски отпад</w:t>
      </w:r>
    </w:p>
    <w:p w14:paraId="7B5302D3" w14:textId="77777777" w:rsidR="00220CAE" w:rsidRPr="008F356B" w:rsidRDefault="00220CAE" w:rsidP="00E823C6">
      <w:pPr>
        <w:spacing w:line="360" w:lineRule="auto"/>
        <w:ind w:left="709"/>
        <w:rPr>
          <w:rFonts w:ascii="StobiSherif Regular" w:hAnsi="StobiSherif Regular"/>
          <w:sz w:val="22"/>
          <w:szCs w:val="22"/>
        </w:rPr>
      </w:pPr>
    </w:p>
    <w:p w14:paraId="40685912" w14:textId="1B861863"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2.1.</w:t>
      </w:r>
      <w:r w:rsidRPr="008F356B">
        <w:rPr>
          <w:rFonts w:ascii="StobiSherif Regular" w:hAnsi="StobiSherif Regular"/>
          <w:b/>
          <w:bCs/>
          <w:sz w:val="22"/>
          <w:szCs w:val="22"/>
        </w:rPr>
        <w:t>1.</w:t>
      </w:r>
      <w:r w:rsidRPr="008F356B">
        <w:rPr>
          <w:rFonts w:ascii="StobiSherif Regular" w:hAnsi="StobiSherif Regular"/>
          <w:sz w:val="22"/>
          <w:szCs w:val="22"/>
        </w:rPr>
        <w:t xml:space="preserve"> Воспоставена рамка за мониторинг и известување</w:t>
      </w:r>
    </w:p>
    <w:p w14:paraId="772CA5FF" w14:textId="77777777" w:rsidR="00822EB7" w:rsidRPr="008F356B" w:rsidRDefault="00822EB7" w:rsidP="004068DD">
      <w:pPr>
        <w:pStyle w:val="ListParagraph"/>
        <w:numPr>
          <w:ilvl w:val="0"/>
          <w:numId w:val="24"/>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Дефинирање KPI (резултат, исход, ефект</w:t>
      </w:r>
    </w:p>
    <w:p w14:paraId="06E91A5B" w14:textId="77777777" w:rsidR="00822EB7" w:rsidRPr="008F356B" w:rsidRDefault="00822EB7" w:rsidP="004068DD">
      <w:pPr>
        <w:pStyle w:val="ListParagraph"/>
        <w:numPr>
          <w:ilvl w:val="0"/>
          <w:numId w:val="24"/>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Усвојување методологија за прибирање податоци</w:t>
      </w:r>
    </w:p>
    <w:p w14:paraId="37A4CC22" w14:textId="77777777" w:rsidR="00822EB7" w:rsidRPr="008F356B" w:rsidRDefault="00822EB7" w:rsidP="004068DD">
      <w:pPr>
        <w:pStyle w:val="ListParagraph"/>
        <w:numPr>
          <w:ilvl w:val="0"/>
          <w:numId w:val="24"/>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Усвојување методологија за прибирање податоци</w:t>
      </w:r>
    </w:p>
    <w:p w14:paraId="7E2DDE14" w14:textId="10F38104"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ерка 2.</w:t>
      </w:r>
      <w:r w:rsidR="00577095" w:rsidRPr="008F356B">
        <w:rPr>
          <w:rFonts w:ascii="StobiSherif Regular" w:hAnsi="StobiSherif Regular"/>
          <w:b/>
          <w:bCs/>
          <w:sz w:val="22"/>
          <w:szCs w:val="22"/>
        </w:rPr>
        <w:t>1.2.</w:t>
      </w:r>
      <w:r w:rsidRPr="008F356B">
        <w:rPr>
          <w:rFonts w:ascii="StobiSherif Regular" w:hAnsi="StobiSherif Regular"/>
          <w:sz w:val="22"/>
          <w:szCs w:val="22"/>
        </w:rPr>
        <w:t xml:space="preserve"> Редовно институционално известување</w:t>
      </w:r>
    </w:p>
    <w:p w14:paraId="1F5F3A2B" w14:textId="77777777" w:rsidR="00822EB7" w:rsidRPr="008F356B" w:rsidRDefault="00822EB7" w:rsidP="004068DD">
      <w:pPr>
        <w:pStyle w:val="ListParagraph"/>
        <w:numPr>
          <w:ilvl w:val="0"/>
          <w:numId w:val="25"/>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Обврска за квартално известување</w:t>
      </w:r>
    </w:p>
    <w:p w14:paraId="23473633" w14:textId="77777777" w:rsidR="00822EB7" w:rsidRPr="008F356B" w:rsidRDefault="00822EB7" w:rsidP="004068DD">
      <w:pPr>
        <w:pStyle w:val="ListParagraph"/>
        <w:numPr>
          <w:ilvl w:val="0"/>
          <w:numId w:val="25"/>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Консолидирање на податоци</w:t>
      </w:r>
    </w:p>
    <w:p w14:paraId="7DF70D4D" w14:textId="77777777" w:rsidR="00822EB7" w:rsidRPr="008F356B" w:rsidRDefault="00822EB7" w:rsidP="004068DD">
      <w:pPr>
        <w:pStyle w:val="ListParagraph"/>
        <w:numPr>
          <w:ilvl w:val="0"/>
          <w:numId w:val="25"/>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Годишен извештај</w:t>
      </w:r>
    </w:p>
    <w:p w14:paraId="40AD9D9A" w14:textId="3D896ED3"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2.1.</w:t>
      </w:r>
      <w:r w:rsidRPr="008F356B">
        <w:rPr>
          <w:rFonts w:ascii="StobiSherif Regular" w:hAnsi="StobiSherif Regular"/>
          <w:b/>
          <w:bCs/>
          <w:sz w:val="22"/>
          <w:szCs w:val="22"/>
        </w:rPr>
        <w:t>3.</w:t>
      </w:r>
      <w:r w:rsidRPr="008F356B">
        <w:rPr>
          <w:rFonts w:ascii="StobiSherif Regular" w:hAnsi="StobiSherif Regular"/>
          <w:sz w:val="22"/>
          <w:szCs w:val="22"/>
        </w:rPr>
        <w:t xml:space="preserve"> Оценување на напредокот</w:t>
      </w:r>
    </w:p>
    <w:p w14:paraId="683019EA" w14:textId="77777777" w:rsidR="00822EB7" w:rsidRPr="008F356B" w:rsidRDefault="00822EB7" w:rsidP="004068DD">
      <w:pPr>
        <w:pStyle w:val="ListParagraph"/>
        <w:numPr>
          <w:ilvl w:val="0"/>
          <w:numId w:val="26"/>
        </w:numPr>
        <w:suppressAutoHyphens w:val="0"/>
        <w:spacing w:after="160" w:line="360" w:lineRule="auto"/>
        <w:rPr>
          <w:rFonts w:ascii="StobiSherif Regular" w:hAnsi="StobiSherif Regular"/>
          <w:sz w:val="22"/>
          <w:szCs w:val="22"/>
        </w:rPr>
      </w:pPr>
      <w:r w:rsidRPr="008F356B">
        <w:rPr>
          <w:rFonts w:ascii="StobiSherif Regular" w:hAnsi="StobiSherif Regular"/>
          <w:sz w:val="22"/>
          <w:szCs w:val="22"/>
        </w:rPr>
        <w:t>Среднорочна евалуација</w:t>
      </w:r>
    </w:p>
    <w:p w14:paraId="185F1308" w14:textId="77777777" w:rsidR="00822EB7" w:rsidRPr="008F356B" w:rsidRDefault="00822EB7" w:rsidP="004068DD">
      <w:pPr>
        <w:pStyle w:val="ListParagraph"/>
        <w:numPr>
          <w:ilvl w:val="0"/>
          <w:numId w:val="26"/>
        </w:numPr>
        <w:suppressAutoHyphens w:val="0"/>
        <w:spacing w:after="160" w:line="360" w:lineRule="auto"/>
        <w:rPr>
          <w:rFonts w:ascii="StobiSherif Regular" w:hAnsi="StobiSherif Regular"/>
          <w:sz w:val="22"/>
          <w:szCs w:val="22"/>
        </w:rPr>
      </w:pPr>
      <w:r w:rsidRPr="008F356B">
        <w:rPr>
          <w:rFonts w:ascii="StobiSherif Regular" w:hAnsi="StobiSherif Regular"/>
          <w:sz w:val="22"/>
          <w:szCs w:val="22"/>
        </w:rPr>
        <w:t>Препораки и корекции</w:t>
      </w:r>
    </w:p>
    <w:p w14:paraId="1269D866" w14:textId="77777777" w:rsidR="00822EB7" w:rsidRPr="008F356B" w:rsidRDefault="00822EB7" w:rsidP="004068DD">
      <w:pPr>
        <w:pStyle w:val="ListParagraph"/>
        <w:numPr>
          <w:ilvl w:val="0"/>
          <w:numId w:val="26"/>
        </w:numPr>
        <w:suppressAutoHyphens w:val="0"/>
        <w:spacing w:after="160" w:line="360" w:lineRule="auto"/>
        <w:rPr>
          <w:rFonts w:ascii="StobiSherif Regular" w:hAnsi="StobiSherif Regular"/>
          <w:sz w:val="22"/>
          <w:szCs w:val="22"/>
        </w:rPr>
      </w:pPr>
      <w:r w:rsidRPr="008F356B">
        <w:rPr>
          <w:rFonts w:ascii="StobiSherif Regular" w:hAnsi="StobiSherif Regular"/>
          <w:sz w:val="22"/>
          <w:szCs w:val="22"/>
        </w:rPr>
        <w:t>Завршна евалуација</w:t>
      </w:r>
    </w:p>
    <w:p w14:paraId="5F83EBFE" w14:textId="77777777" w:rsidR="00E823C6" w:rsidRPr="008F356B" w:rsidRDefault="00E823C6" w:rsidP="00E823C6">
      <w:pPr>
        <w:spacing w:line="360" w:lineRule="auto"/>
        <w:ind w:left="709"/>
        <w:rPr>
          <w:rFonts w:ascii="StobiSherif Regular" w:hAnsi="StobiSherif Regular"/>
          <w:sz w:val="22"/>
          <w:szCs w:val="22"/>
        </w:rPr>
      </w:pPr>
    </w:p>
    <w:p w14:paraId="46FF256F" w14:textId="0AF4CF31"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b/>
          <w:bCs/>
          <w:sz w:val="22"/>
          <w:szCs w:val="22"/>
        </w:rPr>
        <w:t>посебна цел 2</w:t>
      </w:r>
      <w:r w:rsidR="00577095" w:rsidRPr="008F356B">
        <w:rPr>
          <w:rFonts w:ascii="StobiSherif Regular" w:hAnsi="StobiSherif Regular"/>
          <w:b/>
          <w:bCs/>
          <w:sz w:val="22"/>
          <w:szCs w:val="22"/>
        </w:rPr>
        <w:t>.2.</w:t>
      </w:r>
      <w:r w:rsidR="00577095" w:rsidRPr="008F356B">
        <w:rPr>
          <w:rFonts w:ascii="StobiSherif Regular" w:hAnsi="StobiSherif Regular"/>
          <w:sz w:val="22"/>
          <w:szCs w:val="22"/>
        </w:rPr>
        <w:t xml:space="preserve"> П</w:t>
      </w:r>
      <w:r w:rsidRPr="008F356B">
        <w:rPr>
          <w:rFonts w:ascii="StobiSherif Regular" w:hAnsi="StobiSherif Regular"/>
          <w:sz w:val="22"/>
          <w:szCs w:val="22"/>
        </w:rPr>
        <w:t>одобрен квалитет, достапност и транспарентност на податоците, за потребите на институциите и јавноста</w:t>
      </w:r>
    </w:p>
    <w:p w14:paraId="0E8282AA" w14:textId="6D4E8847"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2.2.</w:t>
      </w:r>
      <w:r w:rsidRPr="008F356B">
        <w:rPr>
          <w:rFonts w:ascii="StobiSherif Regular" w:hAnsi="StobiSherif Regular"/>
          <w:b/>
          <w:bCs/>
          <w:sz w:val="22"/>
          <w:szCs w:val="22"/>
        </w:rPr>
        <w:t>1.</w:t>
      </w:r>
      <w:r w:rsidRPr="008F356B">
        <w:rPr>
          <w:rFonts w:ascii="StobiSherif Regular" w:hAnsi="StobiSherif Regular"/>
          <w:sz w:val="22"/>
          <w:szCs w:val="22"/>
        </w:rPr>
        <w:t xml:space="preserve"> Централизирана база на податоци</w:t>
      </w:r>
    </w:p>
    <w:p w14:paraId="72165F0E" w14:textId="77777777" w:rsidR="00822EB7" w:rsidRPr="008F356B" w:rsidRDefault="00822EB7" w:rsidP="004068DD">
      <w:pPr>
        <w:pStyle w:val="ListParagraph"/>
        <w:numPr>
          <w:ilvl w:val="0"/>
          <w:numId w:val="27"/>
        </w:numPr>
        <w:suppressAutoHyphens w:val="0"/>
        <w:spacing w:after="160" w:line="360" w:lineRule="auto"/>
        <w:rPr>
          <w:rFonts w:ascii="StobiSherif Regular" w:hAnsi="StobiSherif Regular" w:cs="Calibri"/>
          <w:sz w:val="22"/>
          <w:szCs w:val="22"/>
        </w:rPr>
      </w:pPr>
      <w:r w:rsidRPr="008F356B">
        <w:rPr>
          <w:rFonts w:ascii="StobiSherif Regular" w:hAnsi="StobiSherif Regular" w:cs="Calibri"/>
          <w:sz w:val="22"/>
          <w:szCs w:val="22"/>
        </w:rPr>
        <w:t>Дизајн на ИТ решение</w:t>
      </w:r>
    </w:p>
    <w:p w14:paraId="5F49831C" w14:textId="77777777" w:rsidR="00822EB7" w:rsidRPr="008F356B" w:rsidRDefault="00822EB7" w:rsidP="004068DD">
      <w:pPr>
        <w:pStyle w:val="ListParagraph"/>
        <w:numPr>
          <w:ilvl w:val="0"/>
          <w:numId w:val="27"/>
        </w:numPr>
        <w:suppressAutoHyphens w:val="0"/>
        <w:spacing w:after="160" w:line="360" w:lineRule="auto"/>
        <w:rPr>
          <w:rFonts w:ascii="StobiSherif Regular" w:hAnsi="StobiSherif Regular" w:cs="Calibri"/>
          <w:sz w:val="22"/>
          <w:szCs w:val="22"/>
        </w:rPr>
      </w:pPr>
      <w:r w:rsidRPr="008F356B">
        <w:rPr>
          <w:rFonts w:ascii="StobiSherif Regular" w:hAnsi="StobiSherif Regular" w:cs="Calibri"/>
          <w:sz w:val="22"/>
          <w:szCs w:val="22"/>
        </w:rPr>
        <w:lastRenderedPageBreak/>
        <w:t>Развој и тестирање</w:t>
      </w:r>
    </w:p>
    <w:p w14:paraId="2237C016" w14:textId="77777777" w:rsidR="00822EB7" w:rsidRPr="008F356B" w:rsidRDefault="00822EB7" w:rsidP="004068DD">
      <w:pPr>
        <w:pStyle w:val="ListParagraph"/>
        <w:numPr>
          <w:ilvl w:val="0"/>
          <w:numId w:val="27"/>
        </w:numPr>
        <w:suppressAutoHyphens w:val="0"/>
        <w:spacing w:after="160" w:line="360" w:lineRule="auto"/>
        <w:rPr>
          <w:rFonts w:ascii="StobiSherif Regular" w:hAnsi="StobiSherif Regular" w:cs="Calibri"/>
          <w:sz w:val="22"/>
          <w:szCs w:val="22"/>
        </w:rPr>
      </w:pPr>
      <w:r w:rsidRPr="008F356B">
        <w:rPr>
          <w:rFonts w:ascii="StobiSherif Regular" w:hAnsi="StobiSherif Regular" w:cs="Calibri"/>
          <w:sz w:val="22"/>
          <w:szCs w:val="22"/>
        </w:rPr>
        <w:t>Пуштање во употреба</w:t>
      </w:r>
    </w:p>
    <w:p w14:paraId="3FDB668F" w14:textId="3A2BA609"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0009399C" w:rsidRPr="008F356B">
        <w:rPr>
          <w:rFonts w:ascii="StobiSherif Regular" w:hAnsi="StobiSherif Regular"/>
          <w:b/>
          <w:bCs/>
          <w:sz w:val="22"/>
          <w:szCs w:val="22"/>
        </w:rPr>
        <w:t>м</w:t>
      </w:r>
      <w:r w:rsidRPr="008F356B">
        <w:rPr>
          <w:rFonts w:ascii="StobiSherif Regular" w:hAnsi="StobiSherif Regular"/>
          <w:b/>
          <w:bCs/>
          <w:sz w:val="22"/>
          <w:szCs w:val="22"/>
        </w:rPr>
        <w:t xml:space="preserve">ерка </w:t>
      </w:r>
      <w:r w:rsidR="00577095" w:rsidRPr="008F356B">
        <w:rPr>
          <w:rFonts w:ascii="StobiSherif Regular" w:hAnsi="StobiSherif Regular"/>
          <w:b/>
          <w:bCs/>
          <w:sz w:val="22"/>
          <w:szCs w:val="22"/>
        </w:rPr>
        <w:t>2.2.</w:t>
      </w:r>
      <w:r w:rsidRPr="008F356B">
        <w:rPr>
          <w:rFonts w:ascii="StobiSherif Regular" w:hAnsi="StobiSherif Regular"/>
          <w:b/>
          <w:bCs/>
          <w:sz w:val="22"/>
          <w:szCs w:val="22"/>
        </w:rPr>
        <w:t>2.</w:t>
      </w:r>
      <w:r w:rsidRPr="008F356B">
        <w:rPr>
          <w:rFonts w:ascii="StobiSherif Regular" w:hAnsi="StobiSherif Regular"/>
          <w:sz w:val="22"/>
          <w:szCs w:val="22"/>
        </w:rPr>
        <w:t xml:space="preserve"> Обезбеден квалитет на податоци</w:t>
      </w:r>
    </w:p>
    <w:p w14:paraId="66D08159" w14:textId="21B2F4C0" w:rsidR="00822EB7" w:rsidRPr="008F356B" w:rsidRDefault="00822EB7" w:rsidP="004068DD">
      <w:pPr>
        <w:pStyle w:val="ListParagraph"/>
        <w:numPr>
          <w:ilvl w:val="0"/>
          <w:numId w:val="28"/>
        </w:numPr>
        <w:suppressAutoHyphens w:val="0"/>
        <w:spacing w:after="160" w:line="360" w:lineRule="auto"/>
        <w:rPr>
          <w:rFonts w:ascii="StobiSherif Regular" w:hAnsi="StobiSherif Regular" w:cs="Calibri"/>
          <w:b/>
          <w:bCs/>
          <w:sz w:val="22"/>
          <w:szCs w:val="22"/>
        </w:rPr>
      </w:pPr>
      <w:r w:rsidRPr="008F356B">
        <w:rPr>
          <w:rFonts w:ascii="StobiSherif Regular" w:eastAsia="Calibri" w:hAnsi="StobiSherif Regular" w:cs="Calibri"/>
          <w:sz w:val="22"/>
          <w:szCs w:val="22"/>
        </w:rPr>
        <w:t>Стандарди за внес</w:t>
      </w:r>
    </w:p>
    <w:p w14:paraId="67FF279E" w14:textId="77777777" w:rsidR="00822EB7" w:rsidRPr="008F356B" w:rsidRDefault="00822EB7" w:rsidP="004068DD">
      <w:pPr>
        <w:pStyle w:val="ListParagraph"/>
        <w:numPr>
          <w:ilvl w:val="0"/>
          <w:numId w:val="28"/>
        </w:numPr>
        <w:suppressAutoHyphens w:val="0"/>
        <w:spacing w:after="160" w:line="360" w:lineRule="auto"/>
        <w:rPr>
          <w:rFonts w:ascii="StobiSherif Regular" w:hAnsi="StobiSherif Regular" w:cs="Calibri"/>
          <w:b/>
          <w:bCs/>
          <w:sz w:val="22"/>
          <w:szCs w:val="22"/>
        </w:rPr>
      </w:pPr>
      <w:r w:rsidRPr="008F356B">
        <w:rPr>
          <w:rFonts w:ascii="StobiSherif Regular" w:eastAsia="Calibri" w:hAnsi="StobiSherif Regular" w:cs="Calibri"/>
          <w:sz w:val="22"/>
          <w:szCs w:val="22"/>
        </w:rPr>
        <w:t>Обука за корисници</w:t>
      </w:r>
    </w:p>
    <w:p w14:paraId="429FD501" w14:textId="77777777" w:rsidR="00822EB7" w:rsidRPr="008F356B" w:rsidRDefault="00822EB7" w:rsidP="004068DD">
      <w:pPr>
        <w:pStyle w:val="ListParagraph"/>
        <w:numPr>
          <w:ilvl w:val="0"/>
          <w:numId w:val="28"/>
        </w:numPr>
        <w:suppressAutoHyphens w:val="0"/>
        <w:spacing w:after="160" w:line="360" w:lineRule="auto"/>
        <w:rPr>
          <w:rFonts w:ascii="StobiSherif Regular" w:hAnsi="StobiSherif Regular" w:cs="Calibri"/>
          <w:b/>
          <w:bCs/>
          <w:sz w:val="22"/>
          <w:szCs w:val="22"/>
        </w:rPr>
      </w:pPr>
      <w:r w:rsidRPr="008F356B">
        <w:rPr>
          <w:rFonts w:ascii="StobiSherif Regular" w:hAnsi="StobiSherif Regular"/>
          <w:sz w:val="22"/>
          <w:szCs w:val="22"/>
        </w:rPr>
        <w:t>Контрола на квалитет</w:t>
      </w:r>
    </w:p>
    <w:p w14:paraId="5EFA5BA2" w14:textId="28036D05" w:rsidR="00E823C6" w:rsidRPr="008F356B" w:rsidRDefault="00E823C6" w:rsidP="00E823C6">
      <w:pPr>
        <w:spacing w:line="360" w:lineRule="auto"/>
        <w:ind w:left="709"/>
        <w:rPr>
          <w:rFonts w:ascii="StobiSherif Regular" w:hAnsi="StobiSherif Regular"/>
          <w:sz w:val="22"/>
          <w:szCs w:val="22"/>
        </w:rPr>
      </w:pPr>
      <w:r w:rsidRPr="008F356B">
        <w:rPr>
          <w:rFonts w:ascii="StobiSherif Regular" w:hAnsi="StobiSherif Regular"/>
          <w:sz w:val="22"/>
          <w:szCs w:val="22"/>
        </w:rPr>
        <w:tab/>
      </w:r>
      <w:r w:rsidRPr="008F356B">
        <w:rPr>
          <w:rFonts w:ascii="StobiSherif Regular" w:hAnsi="StobiSherif Regular"/>
          <w:sz w:val="22"/>
          <w:szCs w:val="22"/>
        </w:rPr>
        <w:tab/>
      </w:r>
      <w:r w:rsidRPr="008F356B">
        <w:rPr>
          <w:rFonts w:ascii="StobiSherif Regular" w:hAnsi="StobiSherif Regular"/>
          <w:b/>
          <w:bCs/>
          <w:sz w:val="22"/>
          <w:szCs w:val="22"/>
        </w:rPr>
        <w:t xml:space="preserve">мерка </w:t>
      </w:r>
      <w:r w:rsidR="00577095" w:rsidRPr="008F356B">
        <w:rPr>
          <w:rFonts w:ascii="StobiSherif Regular" w:hAnsi="StobiSherif Regular"/>
          <w:b/>
          <w:bCs/>
          <w:sz w:val="22"/>
          <w:szCs w:val="22"/>
        </w:rPr>
        <w:t>2.2.</w:t>
      </w:r>
      <w:r w:rsidRPr="008F356B">
        <w:rPr>
          <w:rFonts w:ascii="StobiSherif Regular" w:hAnsi="StobiSherif Regular"/>
          <w:b/>
          <w:bCs/>
          <w:sz w:val="22"/>
          <w:szCs w:val="22"/>
        </w:rPr>
        <w:t>3.</w:t>
      </w:r>
      <w:r w:rsidRPr="008F356B">
        <w:rPr>
          <w:rFonts w:ascii="StobiSherif Regular" w:hAnsi="StobiSherif Regular"/>
          <w:sz w:val="22"/>
          <w:szCs w:val="22"/>
        </w:rPr>
        <w:t xml:space="preserve"> Јавна транспарентност</w:t>
      </w:r>
    </w:p>
    <w:p w14:paraId="53E13606" w14:textId="77777777" w:rsidR="00FF38A3" w:rsidRPr="008F356B" w:rsidRDefault="00FF38A3" w:rsidP="004068DD">
      <w:pPr>
        <w:pStyle w:val="ListParagraph"/>
        <w:numPr>
          <w:ilvl w:val="0"/>
          <w:numId w:val="29"/>
        </w:numPr>
        <w:suppressAutoHyphens w:val="0"/>
        <w:spacing w:after="160" w:line="360" w:lineRule="auto"/>
        <w:ind w:left="284" w:hanging="284"/>
        <w:rPr>
          <w:rFonts w:ascii="StobiSherif Regular" w:hAnsi="StobiSherif Regular"/>
          <w:sz w:val="22"/>
          <w:szCs w:val="22"/>
        </w:rPr>
      </w:pPr>
      <w:r w:rsidRPr="008F356B">
        <w:rPr>
          <w:rFonts w:ascii="StobiSherif Regular" w:hAnsi="StobiSherif Regular"/>
          <w:sz w:val="22"/>
          <w:szCs w:val="22"/>
        </w:rPr>
        <w:t>Јавен портал</w:t>
      </w:r>
    </w:p>
    <w:p w14:paraId="253E02A6" w14:textId="77777777" w:rsidR="00FF38A3" w:rsidRPr="008F356B" w:rsidRDefault="00FF38A3" w:rsidP="004068DD">
      <w:pPr>
        <w:pStyle w:val="ListParagraph"/>
        <w:numPr>
          <w:ilvl w:val="0"/>
          <w:numId w:val="29"/>
        </w:numPr>
        <w:suppressAutoHyphens w:val="0"/>
        <w:spacing w:after="160" w:line="360" w:lineRule="auto"/>
        <w:ind w:left="284" w:hanging="284"/>
        <w:rPr>
          <w:rFonts w:ascii="StobiSherif Regular" w:hAnsi="StobiSherif Regular"/>
          <w:sz w:val="22"/>
          <w:szCs w:val="22"/>
        </w:rPr>
      </w:pPr>
      <w:r w:rsidRPr="008F356B">
        <w:rPr>
          <w:rFonts w:ascii="StobiSherif Regular" w:hAnsi="StobiSherif Regular"/>
          <w:sz w:val="22"/>
          <w:szCs w:val="22"/>
        </w:rPr>
        <w:t>Објавување агрегирани податоци</w:t>
      </w:r>
    </w:p>
    <w:p w14:paraId="1936517F" w14:textId="14DB1B36" w:rsidR="00FF38A3" w:rsidRPr="008F356B" w:rsidRDefault="00FF38A3" w:rsidP="004068DD">
      <w:pPr>
        <w:pStyle w:val="ListParagraph"/>
        <w:numPr>
          <w:ilvl w:val="0"/>
          <w:numId w:val="29"/>
        </w:numPr>
        <w:suppressAutoHyphens w:val="0"/>
        <w:spacing w:after="160" w:line="360" w:lineRule="auto"/>
        <w:ind w:left="284" w:hanging="284"/>
        <w:rPr>
          <w:rFonts w:ascii="StobiSherif Regular" w:hAnsi="StobiSherif Regular"/>
          <w:sz w:val="22"/>
          <w:szCs w:val="22"/>
        </w:rPr>
      </w:pPr>
      <w:r w:rsidRPr="008F356B">
        <w:rPr>
          <w:rFonts w:ascii="StobiSherif Regular" w:hAnsi="StobiSherif Regular" w:cs="Calibri"/>
          <w:sz w:val="22"/>
          <w:szCs w:val="22"/>
        </w:rPr>
        <w:t>Комуникација со јавноста</w:t>
      </w:r>
    </w:p>
    <w:p w14:paraId="459A2DF8" w14:textId="77777777" w:rsidR="00E823C6" w:rsidRPr="008F356B" w:rsidRDefault="00E823C6" w:rsidP="00E823C6">
      <w:pPr>
        <w:spacing w:line="360" w:lineRule="auto"/>
        <w:ind w:left="709"/>
        <w:rPr>
          <w:rFonts w:ascii="StobiSherif Regular" w:hAnsi="StobiSherif Regular"/>
          <w:sz w:val="22"/>
          <w:szCs w:val="22"/>
        </w:rPr>
      </w:pPr>
    </w:p>
    <w:p w14:paraId="3915D0BA" w14:textId="77777777" w:rsidR="00822EB7" w:rsidRPr="008F356B" w:rsidRDefault="00E823C6" w:rsidP="00822EB7">
      <w:pPr>
        <w:spacing w:line="360" w:lineRule="auto"/>
        <w:rPr>
          <w:rFonts w:ascii="StobiSherif Regular" w:hAnsi="StobiSherif Regular" w:cs="Calibri"/>
          <w:b/>
          <w:bCs/>
          <w:sz w:val="22"/>
          <w:szCs w:val="22"/>
        </w:rPr>
      </w:pPr>
      <w:r w:rsidRPr="008F356B">
        <w:rPr>
          <w:rFonts w:ascii="StobiSherif Regular" w:hAnsi="StobiSherif Regular" w:cs="Calibri"/>
          <w:b/>
          <w:bCs/>
          <w:sz w:val="22"/>
          <w:szCs w:val="22"/>
        </w:rPr>
        <w:t>ПРИОРИТЕТНА ОБЛАСТ 3</w:t>
      </w:r>
      <w:r w:rsidR="006769FA" w:rsidRPr="008F356B">
        <w:rPr>
          <w:rFonts w:ascii="StobiSherif Regular" w:hAnsi="StobiSherif Regular" w:cs="Calibri"/>
          <w:b/>
          <w:bCs/>
          <w:sz w:val="22"/>
          <w:szCs w:val="22"/>
        </w:rPr>
        <w:t>:</w:t>
      </w:r>
      <w:r w:rsidRPr="008F356B">
        <w:rPr>
          <w:rFonts w:ascii="StobiSherif Regular" w:hAnsi="StobiSherif Regular" w:cs="Calibri"/>
          <w:b/>
          <w:bCs/>
          <w:sz w:val="22"/>
          <w:szCs w:val="22"/>
        </w:rPr>
        <w:t xml:space="preserve"> </w:t>
      </w:r>
    </w:p>
    <w:p w14:paraId="4A921BCA" w14:textId="016920A3" w:rsidR="00E823C6" w:rsidRPr="008F356B" w:rsidRDefault="00E823C6" w:rsidP="00822EB7">
      <w:pPr>
        <w:spacing w:line="360" w:lineRule="auto"/>
        <w:jc w:val="center"/>
        <w:rPr>
          <w:rFonts w:ascii="StobiSherif Regular" w:hAnsi="StobiSherif Regular" w:cs="Calibri"/>
          <w:sz w:val="22"/>
          <w:szCs w:val="22"/>
        </w:rPr>
      </w:pPr>
      <w:r w:rsidRPr="008F356B">
        <w:rPr>
          <w:rFonts w:ascii="StobiSherif Regular" w:hAnsi="StobiSherif Regular" w:cs="Calibri"/>
          <w:sz w:val="22"/>
          <w:szCs w:val="22"/>
        </w:rPr>
        <w:t>Подигање на јавната свест и активно учество на засегнатите страни</w:t>
      </w:r>
    </w:p>
    <w:p w14:paraId="6240F4F7" w14:textId="77777777" w:rsidR="00E823C6" w:rsidRPr="008F356B" w:rsidRDefault="00E823C6" w:rsidP="00E823C6">
      <w:pPr>
        <w:spacing w:line="360" w:lineRule="auto"/>
        <w:rPr>
          <w:rFonts w:ascii="StobiSherif Regular" w:hAnsi="StobiSherif Regular" w:cs="Calibri"/>
          <w:sz w:val="22"/>
          <w:szCs w:val="22"/>
        </w:rPr>
      </w:pPr>
    </w:p>
    <w:p w14:paraId="08F7E6CB" w14:textId="1F1714EA" w:rsidR="00E823C6" w:rsidRPr="008F356B" w:rsidRDefault="00822EB7" w:rsidP="00E823C6">
      <w:pPr>
        <w:spacing w:line="360" w:lineRule="auto"/>
        <w:rPr>
          <w:rFonts w:ascii="StobiSherif Regular" w:hAnsi="StobiSherif Regular" w:cs="Calibri"/>
          <w:sz w:val="22"/>
          <w:szCs w:val="22"/>
        </w:rPr>
      </w:pPr>
      <w:r w:rsidRPr="008F356B">
        <w:rPr>
          <w:rFonts w:ascii="StobiSherif Regular" w:hAnsi="StobiSherif Regular" w:cs="Calibri"/>
          <w:b/>
          <w:bCs/>
          <w:sz w:val="22"/>
          <w:szCs w:val="22"/>
        </w:rPr>
        <w:t>о</w:t>
      </w:r>
      <w:r w:rsidR="00E823C6" w:rsidRPr="008F356B">
        <w:rPr>
          <w:rFonts w:ascii="StobiSherif Regular" w:hAnsi="StobiSherif Regular" w:cs="Calibri"/>
          <w:b/>
          <w:bCs/>
          <w:sz w:val="22"/>
          <w:szCs w:val="22"/>
        </w:rPr>
        <w:t>пшта цел –</w:t>
      </w:r>
      <w:r w:rsidR="006769FA" w:rsidRPr="008F356B">
        <w:rPr>
          <w:rFonts w:ascii="StobiSherif Regular" w:hAnsi="StobiSherif Regular" w:cs="Calibri"/>
          <w:sz w:val="22"/>
          <w:szCs w:val="22"/>
        </w:rPr>
        <w:t xml:space="preserve"> П</w:t>
      </w:r>
      <w:r w:rsidR="00E823C6" w:rsidRPr="008F356B">
        <w:rPr>
          <w:rFonts w:ascii="StobiSherif Regular" w:hAnsi="StobiSherif Regular" w:cs="Calibri"/>
          <w:sz w:val="22"/>
          <w:szCs w:val="22"/>
        </w:rPr>
        <w:t>одобрена информираност, знаења и однесувања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295D9D0A" w14:textId="77777777" w:rsidR="00E823C6" w:rsidRPr="008F356B" w:rsidRDefault="00E823C6" w:rsidP="00E823C6">
      <w:pPr>
        <w:spacing w:line="360" w:lineRule="auto"/>
        <w:rPr>
          <w:rFonts w:ascii="StobiSherif Regular" w:hAnsi="StobiSherif Regular" w:cs="Calibri"/>
          <w:sz w:val="22"/>
          <w:szCs w:val="22"/>
        </w:rPr>
      </w:pPr>
    </w:p>
    <w:p w14:paraId="075E5151" w14:textId="422DC845"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b/>
          <w:bCs/>
          <w:sz w:val="22"/>
          <w:szCs w:val="22"/>
        </w:rPr>
        <w:t xml:space="preserve">посебна цел </w:t>
      </w:r>
      <w:r w:rsidR="006769FA" w:rsidRPr="008F356B">
        <w:rPr>
          <w:rFonts w:ascii="StobiSherif Regular" w:hAnsi="StobiSherif Regular" w:cs="Calibri"/>
          <w:b/>
          <w:bCs/>
          <w:sz w:val="22"/>
          <w:szCs w:val="22"/>
        </w:rPr>
        <w:t>3.</w:t>
      </w:r>
      <w:r w:rsidRPr="008F356B">
        <w:rPr>
          <w:rFonts w:ascii="StobiSherif Regular" w:hAnsi="StobiSherif Regular" w:cs="Calibri"/>
          <w:b/>
          <w:bCs/>
          <w:sz w:val="22"/>
          <w:szCs w:val="22"/>
        </w:rPr>
        <w:t>1</w:t>
      </w:r>
      <w:r w:rsidR="006769FA" w:rsidRPr="008F356B">
        <w:rPr>
          <w:rFonts w:ascii="StobiSherif Regular" w:hAnsi="StobiSherif Regular" w:cs="Calibri"/>
          <w:b/>
          <w:bCs/>
          <w:sz w:val="22"/>
          <w:szCs w:val="22"/>
        </w:rPr>
        <w:t>.</w:t>
      </w:r>
      <w:r w:rsidRPr="008F356B">
        <w:rPr>
          <w:rFonts w:ascii="StobiSherif Regular" w:hAnsi="StobiSherif Regular" w:cs="Calibri"/>
          <w:sz w:val="22"/>
          <w:szCs w:val="22"/>
        </w:rPr>
        <w:t xml:space="preserve"> </w:t>
      </w:r>
      <w:r w:rsidRPr="008F356B">
        <w:rPr>
          <w:rFonts w:ascii="StobiSherif Regular" w:hAnsi="StobiSherif Regular"/>
          <w:sz w:val="22"/>
          <w:szCs w:val="22"/>
        </w:rPr>
        <w:t>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Pr="008F356B">
        <w:rPr>
          <w:rFonts w:ascii="StobiSherif Regular" w:hAnsi="StobiSherif Regular" w:cs="Calibri"/>
          <w:sz w:val="22"/>
          <w:szCs w:val="22"/>
        </w:rPr>
        <w:t xml:space="preserve">   </w:t>
      </w:r>
    </w:p>
    <w:p w14:paraId="48624B3F" w14:textId="2344A877"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sz w:val="22"/>
          <w:szCs w:val="22"/>
        </w:rPr>
        <w:tab/>
      </w:r>
      <w:r w:rsidRPr="008F356B">
        <w:rPr>
          <w:rFonts w:ascii="StobiSherif Regular" w:hAnsi="StobiSherif Regular" w:cs="Calibri"/>
          <w:sz w:val="22"/>
          <w:szCs w:val="22"/>
        </w:rPr>
        <w:tab/>
      </w:r>
      <w:r w:rsidRPr="008F356B">
        <w:rPr>
          <w:rFonts w:ascii="StobiSherif Regular" w:hAnsi="StobiSherif Regular" w:cs="Calibri"/>
          <w:b/>
          <w:bCs/>
          <w:sz w:val="22"/>
          <w:szCs w:val="22"/>
        </w:rPr>
        <w:t xml:space="preserve">мерка </w:t>
      </w:r>
      <w:r w:rsidR="006769FA" w:rsidRPr="008F356B">
        <w:rPr>
          <w:rFonts w:ascii="StobiSherif Regular" w:hAnsi="StobiSherif Regular" w:cs="Calibri"/>
          <w:b/>
          <w:bCs/>
          <w:sz w:val="22"/>
          <w:szCs w:val="22"/>
        </w:rPr>
        <w:t>3.1.</w:t>
      </w:r>
      <w:r w:rsidRPr="008F356B">
        <w:rPr>
          <w:rFonts w:ascii="StobiSherif Regular" w:hAnsi="StobiSherif Regular" w:cs="Calibri"/>
          <w:b/>
          <w:bCs/>
          <w:sz w:val="22"/>
          <w:szCs w:val="22"/>
        </w:rPr>
        <w:t>1.</w:t>
      </w:r>
      <w:r w:rsidRPr="008F356B">
        <w:rPr>
          <w:rFonts w:ascii="StobiSherif Regular" w:hAnsi="StobiSherif Regular" w:cs="Calibri"/>
          <w:sz w:val="22"/>
          <w:szCs w:val="22"/>
        </w:rPr>
        <w:t xml:space="preserve"> Национална информативна кампања</w:t>
      </w:r>
    </w:p>
    <w:p w14:paraId="78F6D843" w14:textId="2AC6C21C" w:rsidR="0005731D" w:rsidRPr="008F356B" w:rsidRDefault="0005731D" w:rsidP="004068DD">
      <w:pPr>
        <w:pStyle w:val="ListParagraph"/>
        <w:numPr>
          <w:ilvl w:val="0"/>
          <w:numId w:val="30"/>
        </w:numPr>
        <w:suppressAutoHyphens w:val="0"/>
        <w:spacing w:after="160" w:line="360" w:lineRule="auto"/>
        <w:rPr>
          <w:rFonts w:ascii="StobiSherif Regular" w:hAnsi="StobiSherif Regular" w:cs="Calibri"/>
          <w:b/>
          <w:bCs/>
        </w:rPr>
      </w:pPr>
      <w:r w:rsidRPr="008F356B">
        <w:rPr>
          <w:rFonts w:ascii="StobiSherif Regular" w:eastAsia="Calibri" w:hAnsi="StobiSherif Regular" w:cs="Calibri"/>
        </w:rPr>
        <w:t>Изработка на комуникациска стратегија и пораки</w:t>
      </w:r>
    </w:p>
    <w:p w14:paraId="30D373DC" w14:textId="77777777" w:rsidR="0005731D" w:rsidRPr="008F356B" w:rsidRDefault="0005731D" w:rsidP="004068DD">
      <w:pPr>
        <w:pStyle w:val="ListParagraph"/>
        <w:numPr>
          <w:ilvl w:val="0"/>
          <w:numId w:val="30"/>
        </w:numPr>
        <w:suppressAutoHyphens w:val="0"/>
        <w:spacing w:after="160" w:line="360" w:lineRule="auto"/>
        <w:rPr>
          <w:rFonts w:ascii="StobiSherif Regular" w:hAnsi="StobiSherif Regular" w:cs="Calibri"/>
          <w:b/>
          <w:bCs/>
        </w:rPr>
      </w:pPr>
      <w:r w:rsidRPr="008F356B">
        <w:rPr>
          <w:rFonts w:ascii="StobiSherif Regular" w:hAnsi="StobiSherif Regular" w:cs="Calibri"/>
        </w:rPr>
        <w:t>Медиумска кампања (ТВ, радио, онлајн)</w:t>
      </w:r>
    </w:p>
    <w:p w14:paraId="02157851" w14:textId="77777777" w:rsidR="0005731D" w:rsidRPr="008F356B" w:rsidRDefault="0005731D" w:rsidP="004068DD">
      <w:pPr>
        <w:pStyle w:val="ListParagraph"/>
        <w:numPr>
          <w:ilvl w:val="0"/>
          <w:numId w:val="30"/>
        </w:numPr>
        <w:suppressAutoHyphens w:val="0"/>
        <w:spacing w:after="160" w:line="360" w:lineRule="auto"/>
        <w:rPr>
          <w:rFonts w:ascii="StobiSherif Regular" w:hAnsi="StobiSherif Regular" w:cs="Calibri"/>
          <w:b/>
          <w:bCs/>
        </w:rPr>
      </w:pPr>
      <w:r w:rsidRPr="008F356B">
        <w:rPr>
          <w:rFonts w:ascii="StobiSherif Regular" w:eastAsia="Calibri" w:hAnsi="StobiSherif Regular" w:cs="Calibri"/>
        </w:rPr>
        <w:t>Информативни материјали (брошури, постери)</w:t>
      </w:r>
    </w:p>
    <w:p w14:paraId="1A6AF188" w14:textId="0E65D74A"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b/>
          <w:bCs/>
          <w:sz w:val="22"/>
          <w:szCs w:val="22"/>
        </w:rPr>
        <w:t xml:space="preserve">посебна цел </w:t>
      </w:r>
      <w:r w:rsidR="006769FA" w:rsidRPr="008F356B">
        <w:rPr>
          <w:rFonts w:ascii="StobiSherif Regular" w:hAnsi="StobiSherif Regular" w:cs="Calibri"/>
          <w:b/>
          <w:bCs/>
          <w:sz w:val="22"/>
          <w:szCs w:val="22"/>
        </w:rPr>
        <w:t>3.</w:t>
      </w:r>
      <w:r w:rsidRPr="008F356B">
        <w:rPr>
          <w:rFonts w:ascii="StobiSherif Regular" w:hAnsi="StobiSherif Regular" w:cs="Calibri"/>
          <w:b/>
          <w:bCs/>
          <w:sz w:val="22"/>
          <w:szCs w:val="22"/>
        </w:rPr>
        <w:t>2</w:t>
      </w:r>
      <w:r w:rsidR="00C554B5" w:rsidRPr="008F356B">
        <w:rPr>
          <w:rFonts w:ascii="StobiSherif Regular" w:hAnsi="StobiSherif Regular" w:cs="Calibri"/>
          <w:b/>
          <w:bCs/>
          <w:sz w:val="22"/>
          <w:szCs w:val="22"/>
        </w:rPr>
        <w:t>.</w:t>
      </w:r>
      <w:r w:rsidRPr="008F356B">
        <w:rPr>
          <w:rFonts w:ascii="StobiSherif Regular" w:hAnsi="StobiSherif Regular" w:cs="Calibri"/>
          <w:sz w:val="22"/>
          <w:szCs w:val="22"/>
        </w:rPr>
        <w:t xml:space="preserve"> - Поттикнување на активно учество на населението во системите за враќање на отпадни лекови</w:t>
      </w:r>
    </w:p>
    <w:p w14:paraId="13C0BB10" w14:textId="67F0BAAC"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sz w:val="22"/>
          <w:szCs w:val="22"/>
        </w:rPr>
        <w:tab/>
      </w:r>
      <w:r w:rsidRPr="008F356B">
        <w:rPr>
          <w:rFonts w:ascii="StobiSherif Regular" w:hAnsi="StobiSherif Regular" w:cs="Calibri"/>
          <w:sz w:val="22"/>
          <w:szCs w:val="22"/>
        </w:rPr>
        <w:tab/>
      </w:r>
      <w:r w:rsidRPr="008F356B">
        <w:rPr>
          <w:rFonts w:ascii="StobiSherif Regular" w:hAnsi="StobiSherif Regular" w:cs="Calibri"/>
          <w:b/>
          <w:bCs/>
          <w:sz w:val="22"/>
          <w:szCs w:val="22"/>
        </w:rPr>
        <w:t xml:space="preserve">мерка </w:t>
      </w:r>
      <w:r w:rsidR="006769FA" w:rsidRPr="008F356B">
        <w:rPr>
          <w:rFonts w:ascii="StobiSherif Regular" w:hAnsi="StobiSherif Regular" w:cs="Calibri"/>
          <w:b/>
          <w:bCs/>
          <w:sz w:val="22"/>
          <w:szCs w:val="22"/>
        </w:rPr>
        <w:t>3.2.</w:t>
      </w:r>
      <w:r w:rsidRPr="008F356B">
        <w:rPr>
          <w:rFonts w:ascii="StobiSherif Regular" w:hAnsi="StobiSherif Regular" w:cs="Calibri"/>
          <w:b/>
          <w:bCs/>
          <w:sz w:val="22"/>
          <w:szCs w:val="22"/>
        </w:rPr>
        <w:t>1.</w:t>
      </w:r>
      <w:r w:rsidRPr="008F356B">
        <w:rPr>
          <w:rFonts w:ascii="StobiSherif Regular" w:hAnsi="StobiSherif Regular" w:cs="Calibri"/>
          <w:sz w:val="22"/>
          <w:szCs w:val="22"/>
        </w:rPr>
        <w:t xml:space="preserve"> Поттикнување за користење на пунктовите</w:t>
      </w:r>
    </w:p>
    <w:p w14:paraId="52257A74" w14:textId="77777777" w:rsidR="00C554B5" w:rsidRPr="008F356B" w:rsidRDefault="00C554B5" w:rsidP="004068DD">
      <w:pPr>
        <w:pStyle w:val="ListParagraph"/>
        <w:numPr>
          <w:ilvl w:val="0"/>
          <w:numId w:val="31"/>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Обележување и промоција на пунктовите во аптеките</w:t>
      </w:r>
    </w:p>
    <w:p w14:paraId="02D78B10" w14:textId="77777777" w:rsidR="00C554B5" w:rsidRPr="008F356B" w:rsidRDefault="00C554B5" w:rsidP="004068DD">
      <w:pPr>
        <w:pStyle w:val="ListParagraph"/>
        <w:numPr>
          <w:ilvl w:val="0"/>
          <w:numId w:val="31"/>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Кампањи „Врати лек – заштити здравје“</w:t>
      </w:r>
    </w:p>
    <w:p w14:paraId="21FE8CE7" w14:textId="77777777" w:rsidR="00C554B5" w:rsidRPr="008F356B" w:rsidRDefault="00C554B5" w:rsidP="004068DD">
      <w:pPr>
        <w:pStyle w:val="ListParagraph"/>
        <w:numPr>
          <w:ilvl w:val="0"/>
          <w:numId w:val="31"/>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lastRenderedPageBreak/>
        <w:t>Вклучување на локални заедници</w:t>
      </w:r>
    </w:p>
    <w:p w14:paraId="7DA07C94" w14:textId="69FF9E39"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b/>
          <w:bCs/>
          <w:sz w:val="22"/>
          <w:szCs w:val="22"/>
        </w:rPr>
        <w:t xml:space="preserve">посебна цел </w:t>
      </w:r>
      <w:r w:rsidR="006769FA" w:rsidRPr="008F356B">
        <w:rPr>
          <w:rFonts w:ascii="StobiSherif Regular" w:hAnsi="StobiSherif Regular" w:cs="Calibri"/>
          <w:b/>
          <w:bCs/>
          <w:sz w:val="22"/>
          <w:szCs w:val="22"/>
        </w:rPr>
        <w:t>3.</w:t>
      </w:r>
      <w:r w:rsidRPr="008F356B">
        <w:rPr>
          <w:rFonts w:ascii="StobiSherif Regular" w:hAnsi="StobiSherif Regular" w:cs="Calibri"/>
          <w:b/>
          <w:bCs/>
          <w:sz w:val="22"/>
          <w:szCs w:val="22"/>
        </w:rPr>
        <w:t>3</w:t>
      </w:r>
      <w:r w:rsidR="00C554B5" w:rsidRPr="008F356B">
        <w:rPr>
          <w:rFonts w:ascii="StobiSherif Regular" w:hAnsi="StobiSherif Regular" w:cs="Calibri"/>
          <w:sz w:val="22"/>
          <w:szCs w:val="22"/>
        </w:rPr>
        <w:t>.</w:t>
      </w:r>
      <w:r w:rsidRPr="008F356B">
        <w:rPr>
          <w:rFonts w:ascii="StobiSherif Regular" w:hAnsi="StobiSherif Regular" w:cs="Calibri"/>
          <w:sz w:val="22"/>
          <w:szCs w:val="22"/>
        </w:rPr>
        <w:t xml:space="preserve"> - Вклучување на здравствениот и фармацевтскиот сектор како активни промотори на правилно постапување</w:t>
      </w:r>
    </w:p>
    <w:p w14:paraId="10D83926" w14:textId="6F144FED"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sz w:val="22"/>
          <w:szCs w:val="22"/>
        </w:rPr>
        <w:tab/>
      </w:r>
      <w:r w:rsidRPr="008F356B">
        <w:rPr>
          <w:rFonts w:ascii="StobiSherif Regular" w:hAnsi="StobiSherif Regular" w:cs="Calibri"/>
          <w:sz w:val="22"/>
          <w:szCs w:val="22"/>
        </w:rPr>
        <w:tab/>
      </w:r>
      <w:r w:rsidRPr="008F356B">
        <w:rPr>
          <w:rFonts w:ascii="StobiSherif Regular" w:hAnsi="StobiSherif Regular" w:cs="Calibri"/>
          <w:b/>
          <w:bCs/>
          <w:sz w:val="22"/>
          <w:szCs w:val="22"/>
        </w:rPr>
        <w:t xml:space="preserve">мерка </w:t>
      </w:r>
      <w:r w:rsidR="006769FA" w:rsidRPr="008F356B">
        <w:rPr>
          <w:rFonts w:ascii="StobiSherif Regular" w:hAnsi="StobiSherif Regular" w:cs="Calibri"/>
          <w:b/>
          <w:bCs/>
          <w:sz w:val="22"/>
          <w:szCs w:val="22"/>
        </w:rPr>
        <w:t>3.3.</w:t>
      </w:r>
      <w:r w:rsidRPr="008F356B">
        <w:rPr>
          <w:rFonts w:ascii="StobiSherif Regular" w:hAnsi="StobiSherif Regular" w:cs="Calibri"/>
          <w:b/>
          <w:bCs/>
          <w:sz w:val="22"/>
          <w:szCs w:val="22"/>
        </w:rPr>
        <w:t>1.</w:t>
      </w:r>
      <w:r w:rsidRPr="008F356B">
        <w:rPr>
          <w:rFonts w:ascii="StobiSherif Regular" w:hAnsi="StobiSherif Regular" w:cs="Calibri"/>
          <w:sz w:val="22"/>
          <w:szCs w:val="22"/>
        </w:rPr>
        <w:t xml:space="preserve"> едукација на здравствени работници</w:t>
      </w:r>
    </w:p>
    <w:p w14:paraId="6F46CDC5" w14:textId="77777777" w:rsidR="00C554B5" w:rsidRPr="008F356B" w:rsidRDefault="00C554B5" w:rsidP="004068DD">
      <w:pPr>
        <w:pStyle w:val="ListParagraph"/>
        <w:numPr>
          <w:ilvl w:val="0"/>
          <w:numId w:val="32"/>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Подготовка на едукативни материјали</w:t>
      </w:r>
    </w:p>
    <w:p w14:paraId="0A50E36C" w14:textId="77777777" w:rsidR="00C554B5" w:rsidRPr="008F356B" w:rsidRDefault="00C554B5" w:rsidP="004068DD">
      <w:pPr>
        <w:pStyle w:val="ListParagraph"/>
        <w:numPr>
          <w:ilvl w:val="0"/>
          <w:numId w:val="32"/>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Обуки за фармацевти</w:t>
      </w:r>
    </w:p>
    <w:p w14:paraId="5C316C97" w14:textId="77777777" w:rsidR="00C554B5" w:rsidRPr="008F356B" w:rsidRDefault="00C554B5" w:rsidP="004068DD">
      <w:pPr>
        <w:pStyle w:val="ListParagraph"/>
        <w:numPr>
          <w:ilvl w:val="0"/>
          <w:numId w:val="32"/>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Вклучување во советодавна пракса</w:t>
      </w:r>
    </w:p>
    <w:p w14:paraId="0D679BCC" w14:textId="5153E7A9"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b/>
          <w:bCs/>
          <w:sz w:val="22"/>
          <w:szCs w:val="22"/>
        </w:rPr>
        <w:t xml:space="preserve">посебна цел </w:t>
      </w:r>
      <w:r w:rsidR="006769FA" w:rsidRPr="008F356B">
        <w:rPr>
          <w:rFonts w:ascii="StobiSherif Regular" w:hAnsi="StobiSherif Regular" w:cs="Calibri"/>
          <w:b/>
          <w:bCs/>
          <w:sz w:val="22"/>
          <w:szCs w:val="22"/>
        </w:rPr>
        <w:t>3.</w:t>
      </w:r>
      <w:r w:rsidRPr="008F356B">
        <w:rPr>
          <w:rFonts w:ascii="StobiSherif Regular" w:hAnsi="StobiSherif Regular" w:cs="Calibri"/>
          <w:b/>
          <w:bCs/>
          <w:sz w:val="22"/>
          <w:szCs w:val="22"/>
        </w:rPr>
        <w:t>4 –</w:t>
      </w:r>
      <w:r w:rsidRPr="008F356B">
        <w:rPr>
          <w:rFonts w:ascii="StobiSherif Regular" w:hAnsi="StobiSherif Regular" w:cs="Calibri"/>
          <w:sz w:val="22"/>
          <w:szCs w:val="22"/>
        </w:rPr>
        <w:t xml:space="preserve"> Развивање долгорочни комуникациски и едукативни механизми, интегрирани во образовниот и дигиталниот систем</w:t>
      </w:r>
    </w:p>
    <w:p w14:paraId="5AD0AB36" w14:textId="5BD7F5F3"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sz w:val="22"/>
          <w:szCs w:val="22"/>
        </w:rPr>
        <w:tab/>
      </w:r>
      <w:r w:rsidRPr="008F356B">
        <w:rPr>
          <w:rFonts w:ascii="StobiSherif Regular" w:hAnsi="StobiSherif Regular" w:cs="Calibri"/>
          <w:sz w:val="22"/>
          <w:szCs w:val="22"/>
        </w:rPr>
        <w:tab/>
      </w:r>
      <w:r w:rsidRPr="008F356B">
        <w:rPr>
          <w:rFonts w:ascii="StobiSherif Regular" w:hAnsi="StobiSherif Regular" w:cs="Calibri"/>
          <w:b/>
          <w:bCs/>
          <w:sz w:val="22"/>
          <w:szCs w:val="22"/>
        </w:rPr>
        <w:t xml:space="preserve">мерка </w:t>
      </w:r>
      <w:r w:rsidR="006769FA" w:rsidRPr="008F356B">
        <w:rPr>
          <w:rFonts w:ascii="StobiSherif Regular" w:hAnsi="StobiSherif Regular" w:cs="Calibri"/>
          <w:b/>
          <w:bCs/>
          <w:sz w:val="22"/>
          <w:szCs w:val="22"/>
        </w:rPr>
        <w:t>3.4.</w:t>
      </w:r>
      <w:r w:rsidRPr="008F356B">
        <w:rPr>
          <w:rFonts w:ascii="StobiSherif Regular" w:hAnsi="StobiSherif Regular" w:cs="Calibri"/>
          <w:b/>
          <w:bCs/>
          <w:sz w:val="22"/>
          <w:szCs w:val="22"/>
        </w:rPr>
        <w:t>1.</w:t>
      </w:r>
      <w:r w:rsidRPr="008F356B">
        <w:rPr>
          <w:rFonts w:ascii="StobiSherif Regular" w:hAnsi="StobiSherif Regular" w:cs="Calibri"/>
          <w:sz w:val="22"/>
          <w:szCs w:val="22"/>
        </w:rPr>
        <w:t xml:space="preserve"> Интеграција во образованието</w:t>
      </w:r>
    </w:p>
    <w:p w14:paraId="176098EB" w14:textId="77777777" w:rsidR="00C554B5" w:rsidRPr="008F356B" w:rsidRDefault="00C554B5" w:rsidP="004068DD">
      <w:pPr>
        <w:pStyle w:val="ListParagraph"/>
        <w:numPr>
          <w:ilvl w:val="0"/>
          <w:numId w:val="33"/>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Развој на наставни содржини</w:t>
      </w:r>
    </w:p>
    <w:p w14:paraId="6FD72A7D" w14:textId="77777777" w:rsidR="00C554B5" w:rsidRPr="008F356B" w:rsidRDefault="00C554B5" w:rsidP="004068DD">
      <w:pPr>
        <w:pStyle w:val="ListParagraph"/>
        <w:numPr>
          <w:ilvl w:val="0"/>
          <w:numId w:val="33"/>
        </w:numPr>
        <w:suppressAutoHyphens w:val="0"/>
        <w:spacing w:after="160" w:line="360" w:lineRule="auto"/>
        <w:rPr>
          <w:rFonts w:ascii="StobiSherif Regular" w:hAnsi="StobiSherif Regular" w:cs="Calibri"/>
        </w:rPr>
      </w:pPr>
      <w:r w:rsidRPr="008F356B">
        <w:rPr>
          <w:rFonts w:ascii="StobiSherif Regular" w:eastAsia="Calibri" w:hAnsi="StobiSherif Regular" w:cs="Calibri"/>
        </w:rPr>
        <w:t>Пилот-активности во училишта</w:t>
      </w:r>
    </w:p>
    <w:p w14:paraId="1245291C" w14:textId="44650204" w:rsidR="00E823C6" w:rsidRPr="008F356B" w:rsidRDefault="00E823C6" w:rsidP="00E823C6">
      <w:pPr>
        <w:spacing w:line="360" w:lineRule="auto"/>
        <w:ind w:left="709"/>
        <w:rPr>
          <w:rFonts w:ascii="StobiSherif Regular" w:hAnsi="StobiSherif Regular" w:cs="Calibri"/>
          <w:sz w:val="22"/>
          <w:szCs w:val="22"/>
        </w:rPr>
      </w:pPr>
      <w:r w:rsidRPr="008F356B">
        <w:rPr>
          <w:rFonts w:ascii="StobiSherif Regular" w:hAnsi="StobiSherif Regular" w:cs="Calibri"/>
          <w:sz w:val="22"/>
          <w:szCs w:val="22"/>
        </w:rPr>
        <w:tab/>
      </w:r>
      <w:r w:rsidRPr="008F356B">
        <w:rPr>
          <w:rFonts w:ascii="StobiSherif Regular" w:hAnsi="StobiSherif Regular" w:cs="Calibri"/>
          <w:sz w:val="22"/>
          <w:szCs w:val="22"/>
        </w:rPr>
        <w:tab/>
      </w:r>
      <w:r w:rsidRPr="008F356B">
        <w:rPr>
          <w:rFonts w:ascii="StobiSherif Regular" w:hAnsi="StobiSherif Regular" w:cs="Calibri"/>
          <w:b/>
          <w:bCs/>
          <w:sz w:val="22"/>
          <w:szCs w:val="22"/>
        </w:rPr>
        <w:t xml:space="preserve">мерка </w:t>
      </w:r>
      <w:r w:rsidR="006769FA" w:rsidRPr="008F356B">
        <w:rPr>
          <w:rFonts w:ascii="StobiSherif Regular" w:hAnsi="StobiSherif Regular" w:cs="Calibri"/>
          <w:b/>
          <w:bCs/>
          <w:sz w:val="22"/>
          <w:szCs w:val="22"/>
        </w:rPr>
        <w:t>3.4.</w:t>
      </w:r>
      <w:r w:rsidRPr="008F356B">
        <w:rPr>
          <w:rFonts w:ascii="StobiSherif Regular" w:hAnsi="StobiSherif Regular" w:cs="Calibri"/>
          <w:b/>
          <w:bCs/>
          <w:sz w:val="22"/>
          <w:szCs w:val="22"/>
        </w:rPr>
        <w:t>2.</w:t>
      </w:r>
      <w:r w:rsidRPr="008F356B">
        <w:rPr>
          <w:rFonts w:ascii="StobiSherif Regular" w:hAnsi="StobiSherif Regular" w:cs="Calibri"/>
          <w:sz w:val="22"/>
          <w:szCs w:val="22"/>
        </w:rPr>
        <w:t xml:space="preserve"> Дигитална едукација</w:t>
      </w:r>
    </w:p>
    <w:p w14:paraId="05655880" w14:textId="4FC4BF84" w:rsidR="005F7839" w:rsidRPr="008F356B" w:rsidRDefault="00F25128" w:rsidP="004068DD">
      <w:pPr>
        <w:pStyle w:val="ListParagraph"/>
        <w:numPr>
          <w:ilvl w:val="0"/>
          <w:numId w:val="34"/>
        </w:numPr>
        <w:suppressAutoHyphens w:val="0"/>
        <w:spacing w:after="160" w:line="360" w:lineRule="auto"/>
        <w:ind w:left="284" w:hanging="284"/>
        <w:rPr>
          <w:rFonts w:ascii="StobiSherif Regular" w:eastAsiaTheme="minorHAnsi" w:hAnsi="StobiSherif Regular" w:cstheme="minorBidi"/>
          <w:sz w:val="22"/>
          <w:szCs w:val="22"/>
          <w:lang w:eastAsia="en-US"/>
        </w:rPr>
      </w:pPr>
      <w:r w:rsidRPr="008F356B">
        <w:rPr>
          <w:rFonts w:ascii="StobiSherif Regular" w:eastAsia="Calibri" w:hAnsi="StobiSherif Regular" w:cs="Calibri"/>
        </w:rPr>
        <w:t xml:space="preserve"> </w:t>
      </w:r>
      <w:r w:rsidR="0091171E" w:rsidRPr="008F356B">
        <w:rPr>
          <w:rFonts w:ascii="StobiSherif Regular" w:eastAsia="Calibri" w:hAnsi="StobiSherif Regular" w:cs="Calibri"/>
        </w:rPr>
        <w:t>Развој на веб/онлајн платформа</w:t>
      </w:r>
    </w:p>
    <w:p w14:paraId="1C00CF0A" w14:textId="5A505A18" w:rsidR="005F7839" w:rsidRPr="008F356B" w:rsidRDefault="005F7839" w:rsidP="005F7839">
      <w:pPr>
        <w:suppressAutoHyphens w:val="0"/>
        <w:spacing w:after="160" w:line="360" w:lineRule="auto"/>
        <w:jc w:val="left"/>
        <w:rPr>
          <w:rFonts w:ascii="StobiSherif Regular" w:eastAsiaTheme="minorHAnsi" w:hAnsi="StobiSherif Regular" w:cstheme="minorBidi"/>
          <w:i/>
          <w:iCs/>
          <w:sz w:val="22"/>
          <w:szCs w:val="22"/>
          <w:lang w:eastAsia="en-US"/>
        </w:rPr>
      </w:pPr>
      <w:r w:rsidRPr="008F356B">
        <w:rPr>
          <w:rFonts w:ascii="StobiSherif Regular" w:eastAsiaTheme="minorHAnsi" w:hAnsi="StobiSherif Regular" w:cstheme="minorBidi"/>
          <w:i/>
          <w:iCs/>
          <w:sz w:val="22"/>
          <w:szCs w:val="22"/>
          <w:lang w:eastAsia="en-US"/>
        </w:rPr>
        <w:t>Шематски приказ 3</w:t>
      </w:r>
    </w:p>
    <w:p w14:paraId="69FB653F"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sectPr w:rsidR="00CB5597" w:rsidRPr="008F356B">
          <w:pgSz w:w="12240" w:h="15840"/>
          <w:pgMar w:top="1440" w:right="1440" w:bottom="1440" w:left="1440" w:header="708" w:footer="708" w:gutter="0"/>
          <w:cols w:space="708"/>
          <w:docGrid w:linePitch="360"/>
        </w:sectPr>
      </w:pPr>
    </w:p>
    <w:p w14:paraId="6613705F" w14:textId="351F3415" w:rsidR="005F7839" w:rsidRPr="008F356B" w:rsidRDefault="000D0A3A" w:rsidP="000D0A3A">
      <w:pPr>
        <w:tabs>
          <w:tab w:val="left" w:pos="10781"/>
        </w:tabs>
        <w:suppressAutoHyphens w:val="0"/>
        <w:spacing w:after="160" w:line="360" w:lineRule="auto"/>
        <w:jc w:val="left"/>
        <w:rPr>
          <w:rFonts w:ascii="StobiSherif Regular" w:eastAsiaTheme="minorHAnsi" w:hAnsi="StobiSherif Regular" w:cstheme="minorBidi"/>
          <w:sz w:val="22"/>
          <w:szCs w:val="22"/>
          <w:lang w:val="en-US" w:eastAsia="en-US"/>
        </w:rPr>
      </w:pPr>
      <w:r w:rsidRPr="008F356B">
        <w:rPr>
          <w:rFonts w:ascii="Times New Roman" w:hAnsi="Times New Roman"/>
          <w:noProof/>
        </w:rPr>
        <w:lastRenderedPageBreak/>
        <mc:AlternateContent>
          <mc:Choice Requires="wps">
            <w:drawing>
              <wp:anchor distT="0" distB="0" distL="114300" distR="114300" simplePos="0" relativeHeight="251667456" behindDoc="0" locked="0" layoutInCell="1" allowOverlap="1" wp14:anchorId="091DE74B" wp14:editId="2E326F69">
                <wp:simplePos x="0" y="0"/>
                <wp:positionH relativeFrom="margin">
                  <wp:posOffset>6038603</wp:posOffset>
                </wp:positionH>
                <wp:positionV relativeFrom="paragraph">
                  <wp:posOffset>5938</wp:posOffset>
                </wp:positionV>
                <wp:extent cx="2968682" cy="6353298"/>
                <wp:effectExtent l="0" t="0" r="22225" b="28575"/>
                <wp:wrapNone/>
                <wp:docPr id="858941808" name="Rectangle 1"/>
                <wp:cNvGraphicFramePr/>
                <a:graphic xmlns:a="http://schemas.openxmlformats.org/drawingml/2006/main">
                  <a:graphicData uri="http://schemas.microsoft.com/office/word/2010/wordprocessingShape">
                    <wps:wsp>
                      <wps:cNvSpPr/>
                      <wps:spPr>
                        <a:xfrm>
                          <a:off x="0" y="0"/>
                          <a:ext cx="2968682" cy="635329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918930" w14:textId="77777777" w:rsidR="00814052" w:rsidRPr="009A6F43" w:rsidRDefault="00814052" w:rsidP="000D0A3A">
                            <w:pPr>
                              <w:suppressAutoHyphens w:val="0"/>
                              <w:spacing w:after="160"/>
                              <w:jc w:val="center"/>
                              <w:rPr>
                                <w:rFonts w:ascii="StobiSherif Regular" w:hAnsi="StobiSherif Regular" w:cs="Calibri"/>
                                <w:color w:val="0070C0"/>
                                <w:sz w:val="18"/>
                                <w:szCs w:val="18"/>
                              </w:rPr>
                            </w:pPr>
                            <w:r w:rsidRPr="009A6F43">
                              <w:rPr>
                                <w:rFonts w:ascii="StobiSherif Regular" w:hAnsi="StobiSherif Regular" w:cs="Calibri"/>
                                <w:sz w:val="18"/>
                                <w:szCs w:val="18"/>
                              </w:rPr>
                              <w:t xml:space="preserve">ПРИОРИТЕТНА ОБЛАСТ 3 </w:t>
                            </w:r>
                            <w:r w:rsidRPr="009A6F43">
                              <w:rPr>
                                <w:rFonts w:ascii="StobiSherif Regular" w:hAnsi="StobiSherif Regular" w:cs="Calibri"/>
                                <w:color w:val="0070C0"/>
                                <w:sz w:val="18"/>
                                <w:szCs w:val="18"/>
                              </w:rPr>
                              <w:t>Подигање на јавната свест и активно учество на засегнатите страни</w:t>
                            </w:r>
                          </w:p>
                          <w:p w14:paraId="1C48EEA0" w14:textId="77777777" w:rsidR="00814052"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општа цел –</w:t>
                            </w:r>
                            <w:r w:rsidRPr="009A6F43">
                              <w:rPr>
                                <w:rFonts w:ascii="StobiSherif Regular" w:hAnsi="StobiSherif Regular" w:cs="Calibri"/>
                                <w:color w:val="0070C0"/>
                                <w:sz w:val="18"/>
                                <w:szCs w:val="18"/>
                              </w:rPr>
                              <w:t xml:space="preserve"> Подобрена информираност, знаења и однесувања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34F73117" w14:textId="77777777" w:rsidR="00814052" w:rsidRPr="00315CDF" w:rsidRDefault="00814052" w:rsidP="000D0A3A">
                            <w:pPr>
                              <w:rPr>
                                <w:rFonts w:ascii="StobiSherif Regular" w:hAnsi="StobiSherif Regular" w:cs="Calibri"/>
                                <w:color w:val="0070C0"/>
                                <w:sz w:val="18"/>
                                <w:szCs w:val="18"/>
                                <w:lang w:val="en-US"/>
                              </w:rPr>
                            </w:pPr>
                          </w:p>
                          <w:p w14:paraId="0A230558" w14:textId="77777777" w:rsidR="00814052"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посебна цел 3.1.</w:t>
                            </w:r>
                            <w:r w:rsidRPr="009A6F43">
                              <w:rPr>
                                <w:rFonts w:ascii="StobiSherif Regular" w:hAnsi="StobiSherif Regular" w:cs="Calibri"/>
                                <w:color w:val="0070C0"/>
                                <w:sz w:val="18"/>
                                <w:szCs w:val="18"/>
                              </w:rPr>
                              <w:t xml:space="preserve"> </w:t>
                            </w:r>
                            <w:r w:rsidRPr="009A6F43">
                              <w:rPr>
                                <w:rFonts w:ascii="StobiSherif Regular" w:hAnsi="StobiSherif Regular"/>
                                <w:color w:val="0070C0"/>
                                <w:sz w:val="18"/>
                                <w:szCs w:val="18"/>
                              </w:rPr>
                              <w:t>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Pr="009A6F43">
                              <w:rPr>
                                <w:rFonts w:ascii="StobiSherif Regular" w:hAnsi="StobiSherif Regular" w:cs="Calibri"/>
                                <w:color w:val="0070C0"/>
                                <w:sz w:val="18"/>
                                <w:szCs w:val="18"/>
                              </w:rPr>
                              <w:t xml:space="preserve">   </w:t>
                            </w:r>
                          </w:p>
                          <w:p w14:paraId="7C90A71B" w14:textId="77777777" w:rsidR="00814052" w:rsidRPr="009A6F43"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мерка 3.1.1.</w:t>
                            </w:r>
                            <w:r w:rsidRPr="009A6F43">
                              <w:rPr>
                                <w:rFonts w:ascii="StobiSherif Regular" w:hAnsi="StobiSherif Regular" w:cs="Calibri"/>
                                <w:color w:val="0070C0"/>
                                <w:sz w:val="18"/>
                                <w:szCs w:val="18"/>
                              </w:rPr>
                              <w:t xml:space="preserve"> Национална информативна кампања</w:t>
                            </w:r>
                          </w:p>
                          <w:p w14:paraId="5467A21B" w14:textId="77777777" w:rsidR="00814052" w:rsidRPr="009A6F43"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eastAsia="Calibri" w:hAnsi="StobiSherif Regular" w:cs="Calibri"/>
                                <w:color w:val="0070C0"/>
                                <w:sz w:val="18"/>
                                <w:szCs w:val="18"/>
                              </w:rPr>
                              <w:t>Изработка на комуникациска стратегија и пораки</w:t>
                            </w:r>
                          </w:p>
                          <w:p w14:paraId="26C2C3D8" w14:textId="77777777" w:rsidR="00814052" w:rsidRPr="009A6F43"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hAnsi="StobiSherif Regular" w:cs="Calibri"/>
                                <w:color w:val="0070C0"/>
                                <w:sz w:val="18"/>
                                <w:szCs w:val="18"/>
                              </w:rPr>
                              <w:t>Медиумска кампања (ТВ, радио, онлајн)</w:t>
                            </w:r>
                          </w:p>
                          <w:p w14:paraId="18E00DBD" w14:textId="77777777" w:rsidR="00814052" w:rsidRPr="00315CDF"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eastAsia="Calibri" w:hAnsi="StobiSherif Regular" w:cs="Calibri"/>
                                <w:color w:val="0070C0"/>
                                <w:sz w:val="18"/>
                                <w:szCs w:val="18"/>
                              </w:rPr>
                              <w:t>Информативни материјали (брошури, постери)</w:t>
                            </w:r>
                          </w:p>
                          <w:p w14:paraId="667BBE16" w14:textId="77777777" w:rsidR="00814052" w:rsidRPr="009A6F43" w:rsidRDefault="00814052" w:rsidP="000D0A3A">
                            <w:pPr>
                              <w:ind w:left="360"/>
                              <w:contextualSpacing/>
                              <w:rPr>
                                <w:rFonts w:ascii="StobiSherif Regular" w:hAnsi="StobiSherif Regular" w:cs="Calibri"/>
                                <w:b/>
                                <w:bCs/>
                                <w:color w:val="0070C0"/>
                                <w:sz w:val="18"/>
                                <w:szCs w:val="18"/>
                              </w:rPr>
                            </w:pPr>
                          </w:p>
                          <w:p w14:paraId="34383533" w14:textId="77777777" w:rsidR="00814052" w:rsidRPr="009A6F43"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посебна цел 3.2.</w:t>
                            </w:r>
                            <w:r w:rsidRPr="009A6F43">
                              <w:rPr>
                                <w:rFonts w:ascii="StobiSherif Regular" w:hAnsi="StobiSherif Regular" w:cs="Calibri"/>
                                <w:color w:val="0070C0"/>
                                <w:sz w:val="18"/>
                                <w:szCs w:val="18"/>
                              </w:rPr>
                              <w:t xml:space="preserve"> - Поттикнување на активно учество на населението во системите за враќање на отпадни лекови</w:t>
                            </w:r>
                          </w:p>
                          <w:p w14:paraId="6B5DABE2"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3.2.1.</w:t>
                            </w:r>
                            <w:r w:rsidRPr="00315CDF">
                              <w:rPr>
                                <w:rFonts w:ascii="StobiSherif Regular" w:hAnsi="StobiSherif Regular" w:cs="Calibri"/>
                                <w:color w:val="0070C0"/>
                                <w:sz w:val="18"/>
                                <w:szCs w:val="18"/>
                              </w:rPr>
                              <w:t xml:space="preserve"> Поттикнување за користење на пунктовите</w:t>
                            </w:r>
                          </w:p>
                          <w:p w14:paraId="0397EC73"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Обележување и промоција на пунктовите во аптеките</w:t>
                            </w:r>
                          </w:p>
                          <w:p w14:paraId="7656A841"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Кампањи „Врати лек – заштити здравје“</w:t>
                            </w:r>
                          </w:p>
                          <w:p w14:paraId="7581B375"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Вклучување на локални заедници</w:t>
                            </w:r>
                          </w:p>
                          <w:p w14:paraId="0BCE7470" w14:textId="77777777" w:rsidR="00814052" w:rsidRPr="00315CDF" w:rsidRDefault="00814052" w:rsidP="000D0A3A">
                            <w:pPr>
                              <w:ind w:left="360"/>
                              <w:contextualSpacing/>
                              <w:rPr>
                                <w:rFonts w:ascii="StobiSherif Regular" w:hAnsi="StobiSherif Regular" w:cs="Calibri"/>
                                <w:color w:val="0070C0"/>
                                <w:sz w:val="18"/>
                                <w:szCs w:val="18"/>
                              </w:rPr>
                            </w:pPr>
                          </w:p>
                          <w:p w14:paraId="0A559394"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посебна цел 3.3</w:t>
                            </w:r>
                            <w:r w:rsidRPr="00315CDF">
                              <w:rPr>
                                <w:rFonts w:ascii="StobiSherif Regular" w:hAnsi="StobiSherif Regular" w:cs="Calibri"/>
                                <w:color w:val="0070C0"/>
                                <w:sz w:val="18"/>
                                <w:szCs w:val="18"/>
                              </w:rPr>
                              <w:t>. - Вклучување на здравствениот и фармацевтскиот сектор како активни промотори на правилно постапување</w:t>
                            </w:r>
                          </w:p>
                          <w:p w14:paraId="100B52A9"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3.3.1.</w:t>
                            </w:r>
                            <w:r w:rsidRPr="00315CDF">
                              <w:rPr>
                                <w:rFonts w:ascii="StobiSherif Regular" w:hAnsi="StobiSherif Regular" w:cs="Calibri"/>
                                <w:color w:val="0070C0"/>
                                <w:sz w:val="18"/>
                                <w:szCs w:val="18"/>
                              </w:rPr>
                              <w:t xml:space="preserve"> едукација на здравствени работници</w:t>
                            </w:r>
                          </w:p>
                          <w:p w14:paraId="1D6ED239"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Подготовка на едукативни материјали</w:t>
                            </w:r>
                          </w:p>
                          <w:p w14:paraId="3F838A5B"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Обуки за фармацевти</w:t>
                            </w:r>
                          </w:p>
                          <w:p w14:paraId="345FA0FF"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Вклучување во советодавна пракса</w:t>
                            </w:r>
                          </w:p>
                          <w:p w14:paraId="53B02B9B" w14:textId="77777777" w:rsidR="00814052" w:rsidRPr="00315CDF" w:rsidRDefault="00814052" w:rsidP="000D0A3A">
                            <w:pPr>
                              <w:ind w:left="360"/>
                              <w:contextualSpacing/>
                              <w:rPr>
                                <w:rFonts w:ascii="StobiSherif Regular" w:hAnsi="StobiSherif Regular" w:cs="Calibri"/>
                                <w:color w:val="0070C0"/>
                                <w:sz w:val="18"/>
                                <w:szCs w:val="18"/>
                              </w:rPr>
                            </w:pPr>
                          </w:p>
                          <w:p w14:paraId="2885B266" w14:textId="77777777" w:rsidR="00814052"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посебна цел 3.4 –</w:t>
                            </w:r>
                            <w:r w:rsidRPr="00315CDF">
                              <w:rPr>
                                <w:rFonts w:ascii="StobiSherif Regular" w:hAnsi="StobiSherif Regular" w:cs="Calibri"/>
                                <w:color w:val="0070C0"/>
                                <w:sz w:val="18"/>
                                <w:szCs w:val="18"/>
                              </w:rPr>
                              <w:t xml:space="preserve"> Развивање долгорочни комуникациски и едукативни механизми, интегрирани во образовниот и дигиталниот систем</w:t>
                            </w:r>
                          </w:p>
                          <w:p w14:paraId="2C19CBC5" w14:textId="77777777" w:rsidR="00814052" w:rsidRPr="00315CDF"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3.4.1.</w:t>
                            </w:r>
                            <w:r w:rsidRPr="00315CDF">
                              <w:rPr>
                                <w:rFonts w:ascii="StobiSherif Regular" w:hAnsi="StobiSherif Regular" w:cs="Calibri"/>
                                <w:color w:val="0070C0"/>
                                <w:sz w:val="18"/>
                                <w:szCs w:val="18"/>
                              </w:rPr>
                              <w:t xml:space="preserve"> Интеграција во образованието</w:t>
                            </w:r>
                          </w:p>
                          <w:p w14:paraId="74AB20CD" w14:textId="77777777" w:rsidR="00814052" w:rsidRPr="00315CDF" w:rsidRDefault="00814052" w:rsidP="004068DD">
                            <w:pPr>
                              <w:numPr>
                                <w:ilvl w:val="0"/>
                                <w:numId w:val="33"/>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Развој на наставни содржини</w:t>
                            </w:r>
                          </w:p>
                          <w:p w14:paraId="64164950" w14:textId="77777777" w:rsidR="00814052" w:rsidRPr="00315CDF" w:rsidRDefault="00814052" w:rsidP="004068DD">
                            <w:pPr>
                              <w:numPr>
                                <w:ilvl w:val="0"/>
                                <w:numId w:val="33"/>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Пилот-активности во училишта</w:t>
                            </w:r>
                          </w:p>
                          <w:p w14:paraId="4607712E" w14:textId="77777777" w:rsidR="00814052" w:rsidRPr="00315CDF"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3.4.2.</w:t>
                            </w:r>
                            <w:r w:rsidRPr="00315CDF">
                              <w:rPr>
                                <w:rFonts w:ascii="StobiSherif Regular" w:hAnsi="StobiSherif Regular" w:cs="Calibri"/>
                                <w:color w:val="0070C0"/>
                                <w:sz w:val="18"/>
                                <w:szCs w:val="18"/>
                              </w:rPr>
                              <w:t xml:space="preserve"> Дигитална едукација</w:t>
                            </w:r>
                          </w:p>
                          <w:p w14:paraId="268DD9DD" w14:textId="77777777" w:rsidR="00814052" w:rsidRPr="00315CDF" w:rsidRDefault="00814052" w:rsidP="004068DD">
                            <w:pPr>
                              <w:numPr>
                                <w:ilvl w:val="0"/>
                                <w:numId w:val="34"/>
                              </w:numPr>
                              <w:ind w:left="284" w:hanging="284"/>
                              <w:contextualSpacing/>
                              <w:rPr>
                                <w:rFonts w:ascii="StobiSherif Regular" w:hAnsi="StobiSherif Regular"/>
                                <w:sz w:val="18"/>
                                <w:szCs w:val="18"/>
                              </w:rPr>
                            </w:pPr>
                            <w:r w:rsidRPr="00315CDF">
                              <w:rPr>
                                <w:rFonts w:ascii="StobiSherif Regular" w:eastAsia="Calibri" w:hAnsi="StobiSherif Regular" w:cs="Calibri"/>
                                <w:color w:val="0070C0"/>
                                <w:sz w:val="18"/>
                                <w:szCs w:val="18"/>
                              </w:rPr>
                              <w:t xml:space="preserve"> Развој на веб/онлајн платформа</w:t>
                            </w:r>
                          </w:p>
                          <w:p w14:paraId="2AEBB932" w14:textId="77777777" w:rsidR="00814052" w:rsidRPr="006C3965" w:rsidRDefault="00814052" w:rsidP="000D0A3A">
                            <w:pPr>
                              <w:jc w:val="center"/>
                              <w:rPr>
                                <w:rFonts w:ascii="StobiSherif Regular" w:hAnsi="StobiSherif Regular" w:cs="Calibri"/>
                                <w:sz w:val="22"/>
                                <w:szCs w:val="22"/>
                              </w:rPr>
                            </w:pPr>
                          </w:p>
                          <w:p w14:paraId="302C78B3" w14:textId="77777777" w:rsidR="00814052" w:rsidRPr="006E6125" w:rsidRDefault="00814052" w:rsidP="000D0A3A">
                            <w:pPr>
                              <w:rPr>
                                <w:rFonts w:ascii="Stobi sherif" w:hAnsi="Stobi sherif" w:cs="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DE74B" id="Rectangle 1" o:spid="_x0000_s1026" style="position:absolute;margin-left:475.5pt;margin-top:.45pt;width:233.75pt;height:50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" fillcolor="white [3201]" strokecolor="#4ea72e [3209]" strokeweight="1.5pt">
                <v:textbox>
                  <w:txbxContent>
                    <w:p w14:paraId="5A918930" w14:textId="77777777" w:rsidR="00814052" w:rsidRPr="009A6F43" w:rsidRDefault="00814052" w:rsidP="000D0A3A">
                      <w:pPr>
                        <w:suppressAutoHyphens w:val="0"/>
                        <w:spacing w:after="160"/>
                        <w:jc w:val="center"/>
                        <w:rPr>
                          <w:rFonts w:ascii="StobiSherif Regular" w:hAnsi="StobiSherif Regular" w:cs="Calibri"/>
                          <w:color w:val="0070C0"/>
                          <w:sz w:val="18"/>
                          <w:szCs w:val="18"/>
                        </w:rPr>
                      </w:pPr>
                      <w:r w:rsidRPr="009A6F43">
                        <w:rPr>
                          <w:rFonts w:ascii="StobiSherif Regular" w:hAnsi="StobiSherif Regular" w:cs="Calibri"/>
                          <w:sz w:val="18"/>
                          <w:szCs w:val="18"/>
                        </w:rPr>
                        <w:t xml:space="preserve">ПРИОРИТЕТНА ОБЛАСТ 3 </w:t>
                      </w:r>
                      <w:r w:rsidRPr="009A6F43">
                        <w:rPr>
                          <w:rFonts w:ascii="StobiSherif Regular" w:hAnsi="StobiSherif Regular" w:cs="Calibri"/>
                          <w:color w:val="0070C0"/>
                          <w:sz w:val="18"/>
                          <w:szCs w:val="18"/>
                        </w:rPr>
                        <w:t>Подигање на јавната свест и активно учество на засегнатите страни</w:t>
                      </w:r>
                    </w:p>
                    <w:p w14:paraId="1C48EEA0" w14:textId="77777777" w:rsidR="00814052"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општа цел –</w:t>
                      </w:r>
                      <w:r w:rsidRPr="009A6F43">
                        <w:rPr>
                          <w:rFonts w:ascii="StobiSherif Regular" w:hAnsi="StobiSherif Regular" w:cs="Calibri"/>
                          <w:color w:val="0070C0"/>
                          <w:sz w:val="18"/>
                          <w:szCs w:val="18"/>
                        </w:rPr>
                        <w:t xml:space="preserve"> Подобрена информираност, знаења и однесувања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34F73117" w14:textId="77777777" w:rsidR="00814052" w:rsidRPr="00315CDF" w:rsidRDefault="00814052" w:rsidP="000D0A3A">
                      <w:pPr>
                        <w:rPr>
                          <w:rFonts w:ascii="StobiSherif Regular" w:hAnsi="StobiSherif Regular" w:cs="Calibri"/>
                          <w:color w:val="0070C0"/>
                          <w:sz w:val="18"/>
                          <w:szCs w:val="18"/>
                          <w:lang w:val="en-US"/>
                        </w:rPr>
                      </w:pPr>
                    </w:p>
                    <w:p w14:paraId="0A230558" w14:textId="77777777" w:rsidR="00814052"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посебна цел 3.1.</w:t>
                      </w:r>
                      <w:r w:rsidRPr="009A6F43">
                        <w:rPr>
                          <w:rFonts w:ascii="StobiSherif Regular" w:hAnsi="StobiSherif Regular" w:cs="Calibri"/>
                          <w:color w:val="0070C0"/>
                          <w:sz w:val="18"/>
                          <w:szCs w:val="18"/>
                        </w:rPr>
                        <w:t xml:space="preserve"> </w:t>
                      </w:r>
                      <w:r w:rsidRPr="009A6F43">
                        <w:rPr>
                          <w:rFonts w:ascii="StobiSherif Regular" w:hAnsi="StobiSherif Regular"/>
                          <w:color w:val="0070C0"/>
                          <w:sz w:val="18"/>
                          <w:szCs w:val="18"/>
                        </w:rPr>
                        <w:t>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Pr="009A6F43">
                        <w:rPr>
                          <w:rFonts w:ascii="StobiSherif Regular" w:hAnsi="StobiSherif Regular" w:cs="Calibri"/>
                          <w:color w:val="0070C0"/>
                          <w:sz w:val="18"/>
                          <w:szCs w:val="18"/>
                        </w:rPr>
                        <w:t xml:space="preserve">   </w:t>
                      </w:r>
                    </w:p>
                    <w:p w14:paraId="7C90A71B" w14:textId="77777777" w:rsidR="00814052" w:rsidRPr="009A6F43"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мерка 3.1.1.</w:t>
                      </w:r>
                      <w:r w:rsidRPr="009A6F43">
                        <w:rPr>
                          <w:rFonts w:ascii="StobiSherif Regular" w:hAnsi="StobiSherif Regular" w:cs="Calibri"/>
                          <w:color w:val="0070C0"/>
                          <w:sz w:val="18"/>
                          <w:szCs w:val="18"/>
                        </w:rPr>
                        <w:t xml:space="preserve"> Национална информативна кампања</w:t>
                      </w:r>
                    </w:p>
                    <w:p w14:paraId="5467A21B" w14:textId="77777777" w:rsidR="00814052" w:rsidRPr="009A6F43"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eastAsia="Calibri" w:hAnsi="StobiSherif Regular" w:cs="Calibri"/>
                          <w:color w:val="0070C0"/>
                          <w:sz w:val="18"/>
                          <w:szCs w:val="18"/>
                        </w:rPr>
                        <w:t>Изработка на комуникациска стратегија и пораки</w:t>
                      </w:r>
                    </w:p>
                    <w:p w14:paraId="26C2C3D8" w14:textId="77777777" w:rsidR="00814052" w:rsidRPr="009A6F43"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hAnsi="StobiSherif Regular" w:cs="Calibri"/>
                          <w:color w:val="0070C0"/>
                          <w:sz w:val="18"/>
                          <w:szCs w:val="18"/>
                        </w:rPr>
                        <w:t>Медиумска кампања (ТВ, радио, онлајн)</w:t>
                      </w:r>
                    </w:p>
                    <w:p w14:paraId="18E00DBD" w14:textId="77777777" w:rsidR="00814052" w:rsidRPr="00315CDF" w:rsidRDefault="00814052" w:rsidP="004068DD">
                      <w:pPr>
                        <w:numPr>
                          <w:ilvl w:val="0"/>
                          <w:numId w:val="30"/>
                        </w:numPr>
                        <w:contextualSpacing/>
                        <w:rPr>
                          <w:rFonts w:ascii="StobiSherif Regular" w:hAnsi="StobiSherif Regular" w:cs="Calibri"/>
                          <w:b/>
                          <w:bCs/>
                          <w:color w:val="0070C0"/>
                          <w:sz w:val="18"/>
                          <w:szCs w:val="18"/>
                        </w:rPr>
                      </w:pPr>
                      <w:r w:rsidRPr="009A6F43">
                        <w:rPr>
                          <w:rFonts w:ascii="StobiSherif Regular" w:eastAsia="Calibri" w:hAnsi="StobiSherif Regular" w:cs="Calibri"/>
                          <w:color w:val="0070C0"/>
                          <w:sz w:val="18"/>
                          <w:szCs w:val="18"/>
                        </w:rPr>
                        <w:t>Информативни материјали (брошури, постери)</w:t>
                      </w:r>
                    </w:p>
                    <w:p w14:paraId="667BBE16" w14:textId="77777777" w:rsidR="00814052" w:rsidRPr="009A6F43" w:rsidRDefault="00814052" w:rsidP="000D0A3A">
                      <w:pPr>
                        <w:ind w:left="360"/>
                        <w:contextualSpacing/>
                        <w:rPr>
                          <w:rFonts w:ascii="StobiSherif Regular" w:hAnsi="StobiSherif Regular" w:cs="Calibri"/>
                          <w:b/>
                          <w:bCs/>
                          <w:color w:val="0070C0"/>
                          <w:sz w:val="18"/>
                          <w:szCs w:val="18"/>
                        </w:rPr>
                      </w:pPr>
                    </w:p>
                    <w:p w14:paraId="34383533" w14:textId="77777777" w:rsidR="00814052" w:rsidRPr="009A6F43" w:rsidRDefault="00814052" w:rsidP="000D0A3A">
                      <w:pPr>
                        <w:rPr>
                          <w:rFonts w:ascii="StobiSherif Regular" w:hAnsi="StobiSherif Regular" w:cs="Calibri"/>
                          <w:color w:val="0070C0"/>
                          <w:sz w:val="18"/>
                          <w:szCs w:val="18"/>
                        </w:rPr>
                      </w:pPr>
                      <w:r w:rsidRPr="009A6F43">
                        <w:rPr>
                          <w:rFonts w:ascii="StobiSherif Regular" w:hAnsi="StobiSherif Regular" w:cs="Calibri"/>
                          <w:b/>
                          <w:bCs/>
                          <w:color w:val="0070C0"/>
                          <w:sz w:val="18"/>
                          <w:szCs w:val="18"/>
                        </w:rPr>
                        <w:t>посебна цел 3.2.</w:t>
                      </w:r>
                      <w:r w:rsidRPr="009A6F43">
                        <w:rPr>
                          <w:rFonts w:ascii="StobiSherif Regular" w:hAnsi="StobiSherif Regular" w:cs="Calibri"/>
                          <w:color w:val="0070C0"/>
                          <w:sz w:val="18"/>
                          <w:szCs w:val="18"/>
                        </w:rPr>
                        <w:t xml:space="preserve"> - Поттикнување на активно учество на населението во системите за враќање на отпадни лекови</w:t>
                      </w:r>
                    </w:p>
                    <w:p w14:paraId="6B5DABE2"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3.2.1.</w:t>
                      </w:r>
                      <w:r w:rsidRPr="00315CDF">
                        <w:rPr>
                          <w:rFonts w:ascii="StobiSherif Regular" w:hAnsi="StobiSherif Regular" w:cs="Calibri"/>
                          <w:color w:val="0070C0"/>
                          <w:sz w:val="18"/>
                          <w:szCs w:val="18"/>
                        </w:rPr>
                        <w:t xml:space="preserve"> Поттикнување за користење на пунктовите</w:t>
                      </w:r>
                    </w:p>
                    <w:p w14:paraId="0397EC73"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Обележување и промоција на пунктовите во аптеките</w:t>
                      </w:r>
                    </w:p>
                    <w:p w14:paraId="7656A841"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Кампањи „Врати лек – заштити здравје“</w:t>
                      </w:r>
                    </w:p>
                    <w:p w14:paraId="7581B375" w14:textId="77777777" w:rsidR="00814052" w:rsidRPr="00315CDF" w:rsidRDefault="00814052" w:rsidP="004068DD">
                      <w:pPr>
                        <w:numPr>
                          <w:ilvl w:val="0"/>
                          <w:numId w:val="31"/>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Вклучување на локални заедници</w:t>
                      </w:r>
                    </w:p>
                    <w:p w14:paraId="0BCE7470" w14:textId="77777777" w:rsidR="00814052" w:rsidRPr="00315CDF" w:rsidRDefault="00814052" w:rsidP="000D0A3A">
                      <w:pPr>
                        <w:ind w:left="360"/>
                        <w:contextualSpacing/>
                        <w:rPr>
                          <w:rFonts w:ascii="StobiSherif Regular" w:hAnsi="StobiSherif Regular" w:cs="Calibri"/>
                          <w:color w:val="0070C0"/>
                          <w:sz w:val="18"/>
                          <w:szCs w:val="18"/>
                        </w:rPr>
                      </w:pPr>
                    </w:p>
                    <w:p w14:paraId="0A559394"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посебна цел 3.3</w:t>
                      </w:r>
                      <w:r w:rsidRPr="00315CDF">
                        <w:rPr>
                          <w:rFonts w:ascii="StobiSherif Regular" w:hAnsi="StobiSherif Regular" w:cs="Calibri"/>
                          <w:color w:val="0070C0"/>
                          <w:sz w:val="18"/>
                          <w:szCs w:val="18"/>
                        </w:rPr>
                        <w:t>. - Вклучување на здравствениот и фармацевтскиот сектор како активни промотори на правилно постапување</w:t>
                      </w:r>
                    </w:p>
                    <w:p w14:paraId="100B52A9" w14:textId="77777777" w:rsidR="00814052" w:rsidRPr="00315CDF" w:rsidRDefault="00814052" w:rsidP="000D0A3A">
                      <w:pPr>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3.3.1.</w:t>
                      </w:r>
                      <w:r w:rsidRPr="00315CDF">
                        <w:rPr>
                          <w:rFonts w:ascii="StobiSherif Regular" w:hAnsi="StobiSherif Regular" w:cs="Calibri"/>
                          <w:color w:val="0070C0"/>
                          <w:sz w:val="18"/>
                          <w:szCs w:val="18"/>
                        </w:rPr>
                        <w:t xml:space="preserve"> едукација на здравствени работници</w:t>
                      </w:r>
                    </w:p>
                    <w:p w14:paraId="1D6ED239"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Подготовка на едукативни материјали</w:t>
                      </w:r>
                    </w:p>
                    <w:p w14:paraId="3F838A5B"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Обуки за фармацевти</w:t>
                      </w:r>
                    </w:p>
                    <w:p w14:paraId="345FA0FF" w14:textId="77777777" w:rsidR="00814052" w:rsidRPr="00315CDF" w:rsidRDefault="00814052" w:rsidP="004068DD">
                      <w:pPr>
                        <w:numPr>
                          <w:ilvl w:val="0"/>
                          <w:numId w:val="32"/>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Вклучување во советодавна пракса</w:t>
                      </w:r>
                    </w:p>
                    <w:p w14:paraId="53B02B9B" w14:textId="77777777" w:rsidR="00814052" w:rsidRPr="00315CDF" w:rsidRDefault="00814052" w:rsidP="000D0A3A">
                      <w:pPr>
                        <w:ind w:left="360"/>
                        <w:contextualSpacing/>
                        <w:rPr>
                          <w:rFonts w:ascii="StobiSherif Regular" w:hAnsi="StobiSherif Regular" w:cs="Calibri"/>
                          <w:color w:val="0070C0"/>
                          <w:sz w:val="18"/>
                          <w:szCs w:val="18"/>
                        </w:rPr>
                      </w:pPr>
                    </w:p>
                    <w:p w14:paraId="2885B266" w14:textId="77777777" w:rsidR="00814052"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посебна цел 3.4 –</w:t>
                      </w:r>
                      <w:r w:rsidRPr="00315CDF">
                        <w:rPr>
                          <w:rFonts w:ascii="StobiSherif Regular" w:hAnsi="StobiSherif Regular" w:cs="Calibri"/>
                          <w:color w:val="0070C0"/>
                          <w:sz w:val="18"/>
                          <w:szCs w:val="18"/>
                        </w:rPr>
                        <w:t xml:space="preserve"> Развивање долгорочни комуникациски и едукативни механизми, интегрирани во образовниот и дигиталниот систем</w:t>
                      </w:r>
                    </w:p>
                    <w:p w14:paraId="2C19CBC5" w14:textId="77777777" w:rsidR="00814052" w:rsidRPr="00315CDF"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3.4.1.</w:t>
                      </w:r>
                      <w:r w:rsidRPr="00315CDF">
                        <w:rPr>
                          <w:rFonts w:ascii="StobiSherif Regular" w:hAnsi="StobiSherif Regular" w:cs="Calibri"/>
                          <w:color w:val="0070C0"/>
                          <w:sz w:val="18"/>
                          <w:szCs w:val="18"/>
                        </w:rPr>
                        <w:t xml:space="preserve"> Интеграција во образованието</w:t>
                      </w:r>
                    </w:p>
                    <w:p w14:paraId="74AB20CD" w14:textId="77777777" w:rsidR="00814052" w:rsidRPr="00315CDF" w:rsidRDefault="00814052" w:rsidP="004068DD">
                      <w:pPr>
                        <w:numPr>
                          <w:ilvl w:val="0"/>
                          <w:numId w:val="33"/>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Развој на наставни содржини</w:t>
                      </w:r>
                    </w:p>
                    <w:p w14:paraId="64164950" w14:textId="77777777" w:rsidR="00814052" w:rsidRPr="00315CDF" w:rsidRDefault="00814052" w:rsidP="004068DD">
                      <w:pPr>
                        <w:numPr>
                          <w:ilvl w:val="0"/>
                          <w:numId w:val="33"/>
                        </w:numPr>
                        <w:contextualSpacing/>
                        <w:rPr>
                          <w:rFonts w:ascii="StobiSherif Regular" w:hAnsi="StobiSherif Regular" w:cs="Calibri"/>
                          <w:color w:val="0070C0"/>
                          <w:sz w:val="18"/>
                          <w:szCs w:val="18"/>
                        </w:rPr>
                      </w:pPr>
                      <w:r w:rsidRPr="00315CDF">
                        <w:rPr>
                          <w:rFonts w:ascii="StobiSherif Regular" w:eastAsia="Calibri" w:hAnsi="StobiSherif Regular" w:cs="Calibri"/>
                          <w:color w:val="0070C0"/>
                          <w:sz w:val="18"/>
                          <w:szCs w:val="18"/>
                        </w:rPr>
                        <w:t>Пилот-активности во училишта</w:t>
                      </w:r>
                    </w:p>
                    <w:p w14:paraId="4607712E" w14:textId="77777777" w:rsidR="00814052" w:rsidRPr="00315CDF" w:rsidRDefault="00814052" w:rsidP="000D0A3A">
                      <w:pPr>
                        <w:contextualSpacing/>
                        <w:rPr>
                          <w:rFonts w:ascii="StobiSherif Regular" w:hAnsi="StobiSherif Regular" w:cs="Calibri"/>
                          <w:color w:val="0070C0"/>
                          <w:sz w:val="18"/>
                          <w:szCs w:val="18"/>
                        </w:rPr>
                      </w:pPr>
                      <w:r w:rsidRPr="00315CDF">
                        <w:rPr>
                          <w:rFonts w:ascii="StobiSherif Regular" w:hAnsi="StobiSherif Regular" w:cs="Calibri"/>
                          <w:b/>
                          <w:bCs/>
                          <w:color w:val="0070C0"/>
                          <w:sz w:val="18"/>
                          <w:szCs w:val="18"/>
                        </w:rPr>
                        <w:t>мерка 3.4.2.</w:t>
                      </w:r>
                      <w:r w:rsidRPr="00315CDF">
                        <w:rPr>
                          <w:rFonts w:ascii="StobiSherif Regular" w:hAnsi="StobiSherif Regular" w:cs="Calibri"/>
                          <w:color w:val="0070C0"/>
                          <w:sz w:val="18"/>
                          <w:szCs w:val="18"/>
                        </w:rPr>
                        <w:t xml:space="preserve"> Дигитална едукација</w:t>
                      </w:r>
                    </w:p>
                    <w:p w14:paraId="268DD9DD" w14:textId="77777777" w:rsidR="00814052" w:rsidRPr="00315CDF" w:rsidRDefault="00814052" w:rsidP="004068DD">
                      <w:pPr>
                        <w:numPr>
                          <w:ilvl w:val="0"/>
                          <w:numId w:val="34"/>
                        </w:numPr>
                        <w:ind w:left="284" w:hanging="284"/>
                        <w:contextualSpacing/>
                        <w:rPr>
                          <w:rFonts w:ascii="StobiSherif Regular" w:hAnsi="StobiSherif Regular"/>
                          <w:sz w:val="18"/>
                          <w:szCs w:val="18"/>
                        </w:rPr>
                      </w:pPr>
                      <w:r w:rsidRPr="00315CDF">
                        <w:rPr>
                          <w:rFonts w:ascii="StobiSherif Regular" w:eastAsia="Calibri" w:hAnsi="StobiSherif Regular" w:cs="Calibri"/>
                          <w:color w:val="0070C0"/>
                          <w:sz w:val="18"/>
                          <w:szCs w:val="18"/>
                        </w:rPr>
                        <w:t xml:space="preserve"> Развој на веб/онлајн платформа</w:t>
                      </w:r>
                    </w:p>
                    <w:p w14:paraId="2AEBB932" w14:textId="77777777" w:rsidR="00814052" w:rsidRPr="006C3965" w:rsidRDefault="00814052" w:rsidP="000D0A3A">
                      <w:pPr>
                        <w:jc w:val="center"/>
                        <w:rPr>
                          <w:rFonts w:ascii="StobiSherif Regular" w:hAnsi="StobiSherif Regular" w:cs="Calibri"/>
                          <w:sz w:val="22"/>
                          <w:szCs w:val="22"/>
                        </w:rPr>
                      </w:pPr>
                    </w:p>
                    <w:p w14:paraId="302C78B3" w14:textId="77777777" w:rsidR="00814052" w:rsidRPr="006E6125" w:rsidRDefault="00814052" w:rsidP="000D0A3A">
                      <w:pPr>
                        <w:rPr>
                          <w:rFonts w:ascii="Stobi sherif" w:hAnsi="Stobi sherif" w:cs="Calibri"/>
                        </w:rPr>
                      </w:pPr>
                    </w:p>
                  </w:txbxContent>
                </v:textbox>
                <w10:wrap anchorx="margin"/>
              </v:rect>
            </w:pict>
          </mc:Fallback>
        </mc:AlternateContent>
      </w:r>
      <w:r w:rsidRPr="008F356B">
        <w:rPr>
          <w:rFonts w:ascii="Times New Roman" w:eastAsiaTheme="minorHAnsi" w:hAnsi="Times New Roman"/>
          <w:noProof/>
          <w:kern w:val="2"/>
          <w:lang w:val="en-US" w:eastAsia="en-US"/>
          <w14:ligatures w14:val="standardContextual"/>
        </w:rPr>
        <mc:AlternateContent>
          <mc:Choice Requires="wps">
            <w:drawing>
              <wp:anchor distT="0" distB="0" distL="114300" distR="114300" simplePos="0" relativeHeight="251665408" behindDoc="0" locked="0" layoutInCell="1" allowOverlap="1" wp14:anchorId="3058AA7C" wp14:editId="3BCE1FDB">
                <wp:simplePos x="0" y="0"/>
                <wp:positionH relativeFrom="margin">
                  <wp:posOffset>3283526</wp:posOffset>
                </wp:positionH>
                <wp:positionV relativeFrom="paragraph">
                  <wp:posOffset>-5938</wp:posOffset>
                </wp:positionV>
                <wp:extent cx="2660073" cy="6354759"/>
                <wp:effectExtent l="0" t="0" r="26035" b="27305"/>
                <wp:wrapNone/>
                <wp:docPr id="2052204652" name="Rectangle 1"/>
                <wp:cNvGraphicFramePr/>
                <a:graphic xmlns:a="http://schemas.openxmlformats.org/drawingml/2006/main">
                  <a:graphicData uri="http://schemas.microsoft.com/office/word/2010/wordprocessingShape">
                    <wps:wsp>
                      <wps:cNvSpPr/>
                      <wps:spPr>
                        <a:xfrm>
                          <a:off x="0" y="0"/>
                          <a:ext cx="2660073" cy="6354759"/>
                        </a:xfrm>
                        <a:prstGeom prst="rect">
                          <a:avLst/>
                        </a:prstGeom>
                        <a:solidFill>
                          <a:sysClr val="window" lastClr="FFFFFF"/>
                        </a:solidFill>
                        <a:ln w="19050" cap="flat" cmpd="sng" algn="ctr">
                          <a:solidFill>
                            <a:srgbClr val="4EA72E"/>
                          </a:solidFill>
                          <a:prstDash val="solid"/>
                          <a:miter lim="800000"/>
                        </a:ln>
                        <a:effectLst/>
                      </wps:spPr>
                      <wps:txbx>
                        <w:txbxContent>
                          <w:p w14:paraId="1C9A365F" w14:textId="77777777" w:rsidR="00814052" w:rsidRPr="008849D4" w:rsidRDefault="00814052" w:rsidP="000D0A3A">
                            <w:pPr>
                              <w:suppressAutoHyphens w:val="0"/>
                              <w:spacing w:after="160"/>
                              <w:jc w:val="center"/>
                              <w:rPr>
                                <w:rFonts w:ascii="StobiSherif Regular" w:hAnsi="StobiSherif Regular"/>
                                <w:color w:val="00B050"/>
                                <w:sz w:val="18"/>
                                <w:szCs w:val="18"/>
                              </w:rPr>
                            </w:pPr>
                            <w:r w:rsidRPr="008849D4">
                              <w:rPr>
                                <w:rFonts w:ascii="StobiSherif Regular" w:hAnsi="StobiSherif Regular"/>
                                <w:sz w:val="18"/>
                                <w:szCs w:val="18"/>
                              </w:rPr>
                              <w:t xml:space="preserve">ПРИОРИТЕТНА ОБЛАСТ 2 </w:t>
                            </w:r>
                            <w:r>
                              <w:rPr>
                                <w:rFonts w:ascii="StobiSherif Regular" w:hAnsi="StobiSherif Regular"/>
                                <w:sz w:val="18"/>
                                <w:szCs w:val="18"/>
                              </w:rPr>
                              <w:t xml:space="preserve"> </w:t>
                            </w:r>
                            <w:r w:rsidRPr="008849D4">
                              <w:rPr>
                                <w:rFonts w:ascii="StobiSherif Regular" w:hAnsi="StobiSherif Regular"/>
                                <w:color w:val="00B050"/>
                                <w:sz w:val="18"/>
                                <w:szCs w:val="18"/>
                              </w:rPr>
                              <w:t>Мониторинг, дигитална поддршка и транспарентност</w:t>
                            </w:r>
                          </w:p>
                          <w:p w14:paraId="6324A98F" w14:textId="77777777" w:rsidR="00814052"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општа цел</w:t>
                            </w:r>
                            <w:r w:rsidRPr="008849D4">
                              <w:rPr>
                                <w:rFonts w:ascii="StobiSherif Regular" w:hAnsi="StobiSherif Regular"/>
                                <w:color w:val="00B050"/>
                                <w:sz w:val="18"/>
                                <w:szCs w:val="18"/>
                              </w:rPr>
                              <w:t xml:space="preserve"> – 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w:t>
                            </w:r>
                          </w:p>
                          <w:p w14:paraId="1089C4FE"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color w:val="00B050"/>
                                <w:sz w:val="18"/>
                                <w:szCs w:val="18"/>
                              </w:rPr>
                              <w:t xml:space="preserve"> </w:t>
                            </w:r>
                          </w:p>
                          <w:p w14:paraId="10570949"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посебна цел 2.1.</w:t>
                            </w:r>
                            <w:r w:rsidRPr="008849D4">
                              <w:rPr>
                                <w:rFonts w:ascii="StobiSherif Regular" w:hAnsi="StobiSherif Regular"/>
                                <w:color w:val="00B050"/>
                                <w:sz w:val="18"/>
                                <w:szCs w:val="18"/>
                              </w:rPr>
                              <w:t xml:space="preserve"> Воспоставен систем за редовно следење и известување за управувањето со фармацевтски отпад</w:t>
                            </w:r>
                          </w:p>
                          <w:p w14:paraId="760BF428" w14:textId="77777777" w:rsidR="00814052" w:rsidRPr="008849D4" w:rsidRDefault="00814052" w:rsidP="000D0A3A">
                            <w:pPr>
                              <w:ind w:left="709"/>
                              <w:rPr>
                                <w:rFonts w:ascii="StobiSherif Regular" w:hAnsi="StobiSherif Regular"/>
                                <w:color w:val="00B050"/>
                                <w:sz w:val="18"/>
                                <w:szCs w:val="18"/>
                              </w:rPr>
                            </w:pPr>
                          </w:p>
                          <w:p w14:paraId="43A29D0A"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2.1.1.</w:t>
                            </w:r>
                            <w:r w:rsidRPr="008849D4">
                              <w:rPr>
                                <w:rFonts w:ascii="StobiSherif Regular" w:hAnsi="StobiSherif Regular"/>
                                <w:color w:val="00B050"/>
                                <w:sz w:val="18"/>
                                <w:szCs w:val="18"/>
                              </w:rPr>
                              <w:t xml:space="preserve"> Воспоставена рамка за мониторинг и известување</w:t>
                            </w:r>
                          </w:p>
                          <w:p w14:paraId="506F61DF"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Дефинирање KPI (резултат, исход, ефект</w:t>
                            </w:r>
                          </w:p>
                          <w:p w14:paraId="5C0A8EA9"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Усвојување методологија за прибирање податоци</w:t>
                            </w:r>
                          </w:p>
                          <w:p w14:paraId="1C0FE3C1"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Усвојување методологија за прибирање податоци</w:t>
                            </w:r>
                          </w:p>
                          <w:p w14:paraId="28A12E58"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2.1.2.</w:t>
                            </w:r>
                            <w:r w:rsidRPr="008849D4">
                              <w:rPr>
                                <w:rFonts w:ascii="StobiSherif Regular" w:hAnsi="StobiSherif Regular"/>
                                <w:color w:val="00B050"/>
                                <w:sz w:val="18"/>
                                <w:szCs w:val="18"/>
                              </w:rPr>
                              <w:t xml:space="preserve"> Редовно институционално известување</w:t>
                            </w:r>
                          </w:p>
                          <w:p w14:paraId="4A7BA788"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Обврска за квартално известување</w:t>
                            </w:r>
                          </w:p>
                          <w:p w14:paraId="04D6E3C7"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Консолидирање на податоци</w:t>
                            </w:r>
                          </w:p>
                          <w:p w14:paraId="42ECF4D4"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Годишен извештај</w:t>
                            </w:r>
                          </w:p>
                          <w:p w14:paraId="177930F3"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2.1.3.</w:t>
                            </w:r>
                            <w:r w:rsidRPr="008849D4">
                              <w:rPr>
                                <w:rFonts w:ascii="StobiSherif Regular" w:hAnsi="StobiSherif Regular"/>
                                <w:color w:val="00B050"/>
                                <w:sz w:val="18"/>
                                <w:szCs w:val="18"/>
                              </w:rPr>
                              <w:t xml:space="preserve"> Оценување на напредокот</w:t>
                            </w:r>
                          </w:p>
                          <w:p w14:paraId="1F579C24" w14:textId="77777777" w:rsidR="00814052" w:rsidRPr="008849D4"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Среднорочна евалуација</w:t>
                            </w:r>
                          </w:p>
                          <w:p w14:paraId="7F0DDDF3" w14:textId="77777777" w:rsidR="00814052" w:rsidRPr="008849D4"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Препораки и корекции</w:t>
                            </w:r>
                          </w:p>
                          <w:p w14:paraId="5208C16A" w14:textId="77777777" w:rsidR="00814052" w:rsidRPr="00315CDF"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Завршна евалуација</w:t>
                            </w:r>
                          </w:p>
                          <w:p w14:paraId="34F0EF60" w14:textId="77777777" w:rsidR="00814052" w:rsidRPr="008849D4" w:rsidRDefault="00814052" w:rsidP="000D0A3A">
                            <w:pPr>
                              <w:ind w:left="360"/>
                              <w:contextualSpacing/>
                              <w:rPr>
                                <w:rFonts w:ascii="StobiSherif Regular" w:hAnsi="StobiSherif Regular"/>
                                <w:color w:val="00B050"/>
                                <w:sz w:val="18"/>
                                <w:szCs w:val="18"/>
                              </w:rPr>
                            </w:pPr>
                          </w:p>
                          <w:p w14:paraId="1A1C16FC"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посебна цел 2.2.</w:t>
                            </w:r>
                            <w:r w:rsidRPr="008849D4">
                              <w:rPr>
                                <w:rFonts w:ascii="StobiSherif Regular" w:hAnsi="StobiSherif Regular"/>
                                <w:color w:val="00B050"/>
                                <w:sz w:val="18"/>
                                <w:szCs w:val="18"/>
                              </w:rPr>
                              <w:t xml:space="preserve"> Подобрен квалитет, достапност и транспарентност на податоците, за потребите на институциите и јавноста</w:t>
                            </w:r>
                          </w:p>
                          <w:p w14:paraId="42AA849C"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2.2.1.</w:t>
                            </w:r>
                            <w:r w:rsidRPr="008849D4">
                              <w:rPr>
                                <w:rFonts w:ascii="StobiSherif Regular" w:hAnsi="StobiSherif Regular"/>
                                <w:color w:val="00B050"/>
                                <w:sz w:val="18"/>
                                <w:szCs w:val="18"/>
                              </w:rPr>
                              <w:t xml:space="preserve"> Централизирана база на податоци</w:t>
                            </w:r>
                          </w:p>
                          <w:p w14:paraId="22AE1DF4"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Дизајн на ИТ решение</w:t>
                            </w:r>
                          </w:p>
                          <w:p w14:paraId="0CBFE5D9"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Развој и тестирање</w:t>
                            </w:r>
                          </w:p>
                          <w:p w14:paraId="38E15EE5"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Пуштање во употреба</w:t>
                            </w:r>
                          </w:p>
                          <w:p w14:paraId="39023F59"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2.2.2.</w:t>
                            </w:r>
                            <w:r w:rsidRPr="008849D4">
                              <w:rPr>
                                <w:rFonts w:ascii="StobiSherif Regular" w:hAnsi="StobiSherif Regular"/>
                                <w:color w:val="00B050"/>
                                <w:sz w:val="18"/>
                                <w:szCs w:val="18"/>
                              </w:rPr>
                              <w:t xml:space="preserve"> Обезбеден квалитет на податоци</w:t>
                            </w:r>
                          </w:p>
                          <w:p w14:paraId="2645101A"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eastAsia="Calibri" w:hAnsi="StobiSherif Regular" w:cs="Calibri"/>
                                <w:color w:val="00B050"/>
                                <w:sz w:val="18"/>
                                <w:szCs w:val="18"/>
                              </w:rPr>
                              <w:t>Стандарди за внес</w:t>
                            </w:r>
                          </w:p>
                          <w:p w14:paraId="428775F5"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eastAsia="Calibri" w:hAnsi="StobiSherif Regular" w:cs="Calibri"/>
                                <w:color w:val="00B050"/>
                                <w:sz w:val="18"/>
                                <w:szCs w:val="18"/>
                              </w:rPr>
                              <w:t>Обука за корисници</w:t>
                            </w:r>
                          </w:p>
                          <w:p w14:paraId="61C520E7"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Контрола на квалитет</w:t>
                            </w:r>
                          </w:p>
                          <w:p w14:paraId="628C2325" w14:textId="77777777" w:rsidR="00814052" w:rsidRPr="008849D4" w:rsidRDefault="00814052" w:rsidP="000D0A3A">
                            <w:pPr>
                              <w:rPr>
                                <w:rFonts w:ascii="StobiSherif Regular" w:hAnsi="StobiSherif Regular"/>
                                <w:color w:val="00B050"/>
                                <w:sz w:val="22"/>
                                <w:szCs w:val="22"/>
                              </w:rPr>
                            </w:pPr>
                            <w:r w:rsidRPr="008849D4">
                              <w:rPr>
                                <w:rFonts w:ascii="StobiSherif Regular" w:hAnsi="StobiSherif Regular"/>
                                <w:b/>
                                <w:bCs/>
                                <w:color w:val="00B050"/>
                                <w:sz w:val="18"/>
                                <w:szCs w:val="18"/>
                              </w:rPr>
                              <w:t>мерка 2.2.3.</w:t>
                            </w:r>
                            <w:r w:rsidRPr="008849D4">
                              <w:rPr>
                                <w:rFonts w:ascii="StobiSherif Regular" w:hAnsi="StobiSherif Regular"/>
                                <w:color w:val="00B050"/>
                                <w:sz w:val="18"/>
                                <w:szCs w:val="18"/>
                              </w:rPr>
                              <w:t xml:space="preserve"> Јавна</w:t>
                            </w:r>
                            <w:r w:rsidRPr="008849D4">
                              <w:rPr>
                                <w:rFonts w:ascii="StobiSherif Regular" w:hAnsi="StobiSherif Regular"/>
                                <w:color w:val="00B050"/>
                                <w:sz w:val="22"/>
                                <w:szCs w:val="22"/>
                              </w:rPr>
                              <w:t xml:space="preserve"> транспарентност</w:t>
                            </w:r>
                          </w:p>
                          <w:p w14:paraId="352D2B7E"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olor w:val="00B050"/>
                                <w:sz w:val="18"/>
                                <w:szCs w:val="18"/>
                              </w:rPr>
                              <w:t>Јавен портал</w:t>
                            </w:r>
                          </w:p>
                          <w:p w14:paraId="20EA4D94"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olor w:val="00B050"/>
                                <w:sz w:val="18"/>
                                <w:szCs w:val="18"/>
                              </w:rPr>
                              <w:t>Објавување агрегирани податоци</w:t>
                            </w:r>
                          </w:p>
                          <w:p w14:paraId="57AEE135"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s="Calibri"/>
                                <w:color w:val="00B050"/>
                                <w:sz w:val="18"/>
                                <w:szCs w:val="18"/>
                              </w:rPr>
                              <w:t>Комуникација со јавноста</w:t>
                            </w:r>
                          </w:p>
                          <w:p w14:paraId="6B02A22A" w14:textId="77777777" w:rsidR="00814052" w:rsidRPr="006C3965" w:rsidRDefault="00814052" w:rsidP="000D0A3A">
                            <w:pPr>
                              <w:rPr>
                                <w:rFonts w:ascii="StobiSherif Regular" w:hAnsi="StobiSherif Regular"/>
                              </w:rPr>
                            </w:pPr>
                          </w:p>
                          <w:p w14:paraId="5F142562" w14:textId="77777777" w:rsidR="00814052" w:rsidRPr="006C3965" w:rsidRDefault="00814052" w:rsidP="000D0A3A">
                            <w:pPr>
                              <w:jc w:val="center"/>
                              <w:rPr>
                                <w:rFonts w:ascii="StobiSherif Regular" w:hAnsi="StobiSherif Regul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8AA7C" id="_x0000_s1027" style="position:absolute;margin-left:258.55pt;margin-top:-.45pt;width:209.45pt;height:500.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" fillcolor="window" strokecolor="#4ea72e" strokeweight="1.5pt">
                <v:textbox>
                  <w:txbxContent>
                    <w:p w14:paraId="1C9A365F" w14:textId="77777777" w:rsidR="00814052" w:rsidRPr="008849D4" w:rsidRDefault="00814052" w:rsidP="000D0A3A">
                      <w:pPr>
                        <w:suppressAutoHyphens w:val="0"/>
                        <w:spacing w:after="160"/>
                        <w:jc w:val="center"/>
                        <w:rPr>
                          <w:rFonts w:ascii="StobiSherif Regular" w:hAnsi="StobiSherif Regular"/>
                          <w:color w:val="00B050"/>
                          <w:sz w:val="18"/>
                          <w:szCs w:val="18"/>
                        </w:rPr>
                      </w:pPr>
                      <w:r w:rsidRPr="008849D4">
                        <w:rPr>
                          <w:rFonts w:ascii="StobiSherif Regular" w:hAnsi="StobiSherif Regular"/>
                          <w:sz w:val="18"/>
                          <w:szCs w:val="18"/>
                        </w:rPr>
                        <w:t xml:space="preserve">ПРИОРИТЕТНА ОБЛАСТ 2 </w:t>
                      </w:r>
                      <w:r>
                        <w:rPr>
                          <w:rFonts w:ascii="StobiSherif Regular" w:hAnsi="StobiSherif Regular"/>
                          <w:sz w:val="18"/>
                          <w:szCs w:val="18"/>
                        </w:rPr>
                        <w:t xml:space="preserve"> </w:t>
                      </w:r>
                      <w:r w:rsidRPr="008849D4">
                        <w:rPr>
                          <w:rFonts w:ascii="StobiSherif Regular" w:hAnsi="StobiSherif Regular"/>
                          <w:color w:val="00B050"/>
                          <w:sz w:val="18"/>
                          <w:szCs w:val="18"/>
                        </w:rPr>
                        <w:t>Мониторинг, дигитална поддршка и транспарентност</w:t>
                      </w:r>
                    </w:p>
                    <w:p w14:paraId="6324A98F" w14:textId="77777777" w:rsidR="00814052"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општа цел</w:t>
                      </w:r>
                      <w:r w:rsidRPr="008849D4">
                        <w:rPr>
                          <w:rFonts w:ascii="StobiSherif Regular" w:hAnsi="StobiSherif Regular"/>
                          <w:color w:val="00B050"/>
                          <w:sz w:val="18"/>
                          <w:szCs w:val="18"/>
                        </w:rPr>
                        <w:t xml:space="preserve"> – 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w:t>
                      </w:r>
                    </w:p>
                    <w:p w14:paraId="1089C4FE"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color w:val="00B050"/>
                          <w:sz w:val="18"/>
                          <w:szCs w:val="18"/>
                        </w:rPr>
                        <w:t xml:space="preserve"> </w:t>
                      </w:r>
                    </w:p>
                    <w:p w14:paraId="10570949"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посебна цел 2.1.</w:t>
                      </w:r>
                      <w:r w:rsidRPr="008849D4">
                        <w:rPr>
                          <w:rFonts w:ascii="StobiSherif Regular" w:hAnsi="StobiSherif Regular"/>
                          <w:color w:val="00B050"/>
                          <w:sz w:val="18"/>
                          <w:szCs w:val="18"/>
                        </w:rPr>
                        <w:t xml:space="preserve"> Воспоставен систем за редовно следење и известување за управувањето со фармацевтски отпад</w:t>
                      </w:r>
                    </w:p>
                    <w:p w14:paraId="760BF428" w14:textId="77777777" w:rsidR="00814052" w:rsidRPr="008849D4" w:rsidRDefault="00814052" w:rsidP="000D0A3A">
                      <w:pPr>
                        <w:ind w:left="709"/>
                        <w:rPr>
                          <w:rFonts w:ascii="StobiSherif Regular" w:hAnsi="StobiSherif Regular"/>
                          <w:color w:val="00B050"/>
                          <w:sz w:val="18"/>
                          <w:szCs w:val="18"/>
                        </w:rPr>
                      </w:pPr>
                    </w:p>
                    <w:p w14:paraId="43A29D0A"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2.1.1.</w:t>
                      </w:r>
                      <w:r w:rsidRPr="008849D4">
                        <w:rPr>
                          <w:rFonts w:ascii="StobiSherif Regular" w:hAnsi="StobiSherif Regular"/>
                          <w:color w:val="00B050"/>
                          <w:sz w:val="18"/>
                          <w:szCs w:val="18"/>
                        </w:rPr>
                        <w:t xml:space="preserve"> Воспоставена рамка за мониторинг и известување</w:t>
                      </w:r>
                    </w:p>
                    <w:p w14:paraId="506F61DF"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Дефинирање KPI (резултат, исход, ефект</w:t>
                      </w:r>
                    </w:p>
                    <w:p w14:paraId="5C0A8EA9"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Усвојување методологија за прибирање податоци</w:t>
                      </w:r>
                    </w:p>
                    <w:p w14:paraId="1C0FE3C1" w14:textId="77777777" w:rsidR="00814052" w:rsidRPr="008849D4" w:rsidRDefault="00814052" w:rsidP="004068DD">
                      <w:pPr>
                        <w:numPr>
                          <w:ilvl w:val="0"/>
                          <w:numId w:val="24"/>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Усвојување методологија за прибирање податоци</w:t>
                      </w:r>
                    </w:p>
                    <w:p w14:paraId="28A12E58"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2.1.2.</w:t>
                      </w:r>
                      <w:r w:rsidRPr="008849D4">
                        <w:rPr>
                          <w:rFonts w:ascii="StobiSherif Regular" w:hAnsi="StobiSherif Regular"/>
                          <w:color w:val="00B050"/>
                          <w:sz w:val="18"/>
                          <w:szCs w:val="18"/>
                        </w:rPr>
                        <w:t xml:space="preserve"> Редовно институционално известување</w:t>
                      </w:r>
                    </w:p>
                    <w:p w14:paraId="4A7BA788"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Обврска за квартално известување</w:t>
                      </w:r>
                    </w:p>
                    <w:p w14:paraId="04D6E3C7"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Консолидирање на податоци</w:t>
                      </w:r>
                    </w:p>
                    <w:p w14:paraId="42ECF4D4" w14:textId="77777777" w:rsidR="00814052" w:rsidRPr="008849D4" w:rsidRDefault="00814052" w:rsidP="004068DD">
                      <w:pPr>
                        <w:numPr>
                          <w:ilvl w:val="0"/>
                          <w:numId w:val="25"/>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Годишен извештај</w:t>
                      </w:r>
                    </w:p>
                    <w:p w14:paraId="177930F3"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2.1.3.</w:t>
                      </w:r>
                      <w:r w:rsidRPr="008849D4">
                        <w:rPr>
                          <w:rFonts w:ascii="StobiSherif Regular" w:hAnsi="StobiSherif Regular"/>
                          <w:color w:val="00B050"/>
                          <w:sz w:val="18"/>
                          <w:szCs w:val="18"/>
                        </w:rPr>
                        <w:t xml:space="preserve"> Оценување на напредокот</w:t>
                      </w:r>
                    </w:p>
                    <w:p w14:paraId="1F579C24" w14:textId="77777777" w:rsidR="00814052" w:rsidRPr="008849D4"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Среднорочна евалуација</w:t>
                      </w:r>
                    </w:p>
                    <w:p w14:paraId="7F0DDDF3" w14:textId="77777777" w:rsidR="00814052" w:rsidRPr="008849D4"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Препораки и корекции</w:t>
                      </w:r>
                    </w:p>
                    <w:p w14:paraId="5208C16A" w14:textId="77777777" w:rsidR="00814052" w:rsidRPr="00315CDF" w:rsidRDefault="00814052" w:rsidP="004068DD">
                      <w:pPr>
                        <w:numPr>
                          <w:ilvl w:val="0"/>
                          <w:numId w:val="26"/>
                        </w:numPr>
                        <w:contextualSpacing/>
                        <w:rPr>
                          <w:rFonts w:ascii="StobiSherif Regular" w:hAnsi="StobiSherif Regular"/>
                          <w:color w:val="00B050"/>
                          <w:sz w:val="18"/>
                          <w:szCs w:val="18"/>
                        </w:rPr>
                      </w:pPr>
                      <w:r w:rsidRPr="008849D4">
                        <w:rPr>
                          <w:rFonts w:ascii="StobiSherif Regular" w:hAnsi="StobiSherif Regular"/>
                          <w:color w:val="00B050"/>
                          <w:sz w:val="18"/>
                          <w:szCs w:val="18"/>
                        </w:rPr>
                        <w:t>Завршна евалуација</w:t>
                      </w:r>
                    </w:p>
                    <w:p w14:paraId="34F0EF60" w14:textId="77777777" w:rsidR="00814052" w:rsidRPr="008849D4" w:rsidRDefault="00814052" w:rsidP="000D0A3A">
                      <w:pPr>
                        <w:ind w:left="360"/>
                        <w:contextualSpacing/>
                        <w:rPr>
                          <w:rFonts w:ascii="StobiSherif Regular" w:hAnsi="StobiSherif Regular"/>
                          <w:color w:val="00B050"/>
                          <w:sz w:val="18"/>
                          <w:szCs w:val="18"/>
                        </w:rPr>
                      </w:pPr>
                    </w:p>
                    <w:p w14:paraId="1A1C16FC"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посебна цел 2.2.</w:t>
                      </w:r>
                      <w:r w:rsidRPr="008849D4">
                        <w:rPr>
                          <w:rFonts w:ascii="StobiSherif Regular" w:hAnsi="StobiSherif Regular"/>
                          <w:color w:val="00B050"/>
                          <w:sz w:val="18"/>
                          <w:szCs w:val="18"/>
                        </w:rPr>
                        <w:t xml:space="preserve"> Подобрен квалитет, достапност и транспарентност на податоците, за потребите на институциите и јавноста</w:t>
                      </w:r>
                    </w:p>
                    <w:p w14:paraId="42AA849C"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2.2.1.</w:t>
                      </w:r>
                      <w:r w:rsidRPr="008849D4">
                        <w:rPr>
                          <w:rFonts w:ascii="StobiSherif Regular" w:hAnsi="StobiSherif Regular"/>
                          <w:color w:val="00B050"/>
                          <w:sz w:val="18"/>
                          <w:szCs w:val="18"/>
                        </w:rPr>
                        <w:t xml:space="preserve"> Централизирана база на податоци</w:t>
                      </w:r>
                    </w:p>
                    <w:p w14:paraId="22AE1DF4"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Дизајн на ИТ решение</w:t>
                      </w:r>
                    </w:p>
                    <w:p w14:paraId="0CBFE5D9"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Развој и тестирање</w:t>
                      </w:r>
                    </w:p>
                    <w:p w14:paraId="38E15EE5" w14:textId="77777777" w:rsidR="00814052" w:rsidRPr="008849D4" w:rsidRDefault="00814052" w:rsidP="004068DD">
                      <w:pPr>
                        <w:numPr>
                          <w:ilvl w:val="0"/>
                          <w:numId w:val="27"/>
                        </w:numPr>
                        <w:contextualSpacing/>
                        <w:rPr>
                          <w:rFonts w:ascii="StobiSherif Regular" w:hAnsi="StobiSherif Regular" w:cs="Calibri"/>
                          <w:color w:val="00B050"/>
                          <w:sz w:val="18"/>
                          <w:szCs w:val="18"/>
                        </w:rPr>
                      </w:pPr>
                      <w:r w:rsidRPr="008849D4">
                        <w:rPr>
                          <w:rFonts w:ascii="StobiSherif Regular" w:hAnsi="StobiSherif Regular" w:cs="Calibri"/>
                          <w:color w:val="00B050"/>
                          <w:sz w:val="18"/>
                          <w:szCs w:val="18"/>
                        </w:rPr>
                        <w:t>Пуштање во употреба</w:t>
                      </w:r>
                    </w:p>
                    <w:p w14:paraId="39023F59" w14:textId="77777777" w:rsidR="00814052" w:rsidRPr="008849D4" w:rsidRDefault="00814052" w:rsidP="000D0A3A">
                      <w:pPr>
                        <w:rPr>
                          <w:rFonts w:ascii="StobiSherif Regular" w:hAnsi="StobiSherif Regular"/>
                          <w:color w:val="00B050"/>
                          <w:sz w:val="18"/>
                          <w:szCs w:val="18"/>
                        </w:rPr>
                      </w:pPr>
                      <w:r w:rsidRPr="008849D4">
                        <w:rPr>
                          <w:rFonts w:ascii="StobiSherif Regular" w:hAnsi="StobiSherif Regular"/>
                          <w:b/>
                          <w:bCs/>
                          <w:color w:val="00B050"/>
                          <w:sz w:val="18"/>
                          <w:szCs w:val="18"/>
                        </w:rPr>
                        <w:t>мерка 2.2.2.</w:t>
                      </w:r>
                      <w:r w:rsidRPr="008849D4">
                        <w:rPr>
                          <w:rFonts w:ascii="StobiSherif Regular" w:hAnsi="StobiSherif Regular"/>
                          <w:color w:val="00B050"/>
                          <w:sz w:val="18"/>
                          <w:szCs w:val="18"/>
                        </w:rPr>
                        <w:t xml:space="preserve"> Обезбеден квалитет на податоци</w:t>
                      </w:r>
                    </w:p>
                    <w:p w14:paraId="2645101A"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eastAsia="Calibri" w:hAnsi="StobiSherif Regular" w:cs="Calibri"/>
                          <w:color w:val="00B050"/>
                          <w:sz w:val="18"/>
                          <w:szCs w:val="18"/>
                        </w:rPr>
                        <w:t>Стандарди за внес</w:t>
                      </w:r>
                    </w:p>
                    <w:p w14:paraId="428775F5"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eastAsia="Calibri" w:hAnsi="StobiSherif Regular" w:cs="Calibri"/>
                          <w:color w:val="00B050"/>
                          <w:sz w:val="18"/>
                          <w:szCs w:val="18"/>
                        </w:rPr>
                        <w:t>Обука за корисници</w:t>
                      </w:r>
                    </w:p>
                    <w:p w14:paraId="61C520E7" w14:textId="77777777" w:rsidR="00814052" w:rsidRPr="008849D4" w:rsidRDefault="00814052" w:rsidP="004068DD">
                      <w:pPr>
                        <w:numPr>
                          <w:ilvl w:val="0"/>
                          <w:numId w:val="28"/>
                        </w:numPr>
                        <w:contextualSpacing/>
                        <w:rPr>
                          <w:rFonts w:ascii="StobiSherif Regular" w:hAnsi="StobiSherif Regular" w:cs="Calibri"/>
                          <w:b/>
                          <w:bCs/>
                          <w:color w:val="00B050"/>
                          <w:sz w:val="18"/>
                          <w:szCs w:val="18"/>
                        </w:rPr>
                      </w:pPr>
                      <w:r w:rsidRPr="008849D4">
                        <w:rPr>
                          <w:rFonts w:ascii="StobiSherif Regular" w:hAnsi="StobiSherif Regular"/>
                          <w:color w:val="00B050"/>
                          <w:sz w:val="18"/>
                          <w:szCs w:val="18"/>
                        </w:rPr>
                        <w:t>Контрола на квалитет</w:t>
                      </w:r>
                    </w:p>
                    <w:p w14:paraId="628C2325" w14:textId="77777777" w:rsidR="00814052" w:rsidRPr="008849D4" w:rsidRDefault="00814052" w:rsidP="000D0A3A">
                      <w:pPr>
                        <w:rPr>
                          <w:rFonts w:ascii="StobiSherif Regular" w:hAnsi="StobiSherif Regular"/>
                          <w:color w:val="00B050"/>
                          <w:sz w:val="22"/>
                          <w:szCs w:val="22"/>
                        </w:rPr>
                      </w:pPr>
                      <w:r w:rsidRPr="008849D4">
                        <w:rPr>
                          <w:rFonts w:ascii="StobiSherif Regular" w:hAnsi="StobiSherif Regular"/>
                          <w:b/>
                          <w:bCs/>
                          <w:color w:val="00B050"/>
                          <w:sz w:val="18"/>
                          <w:szCs w:val="18"/>
                        </w:rPr>
                        <w:t>мерка 2.2.3.</w:t>
                      </w:r>
                      <w:r w:rsidRPr="008849D4">
                        <w:rPr>
                          <w:rFonts w:ascii="StobiSherif Regular" w:hAnsi="StobiSherif Regular"/>
                          <w:color w:val="00B050"/>
                          <w:sz w:val="18"/>
                          <w:szCs w:val="18"/>
                        </w:rPr>
                        <w:t xml:space="preserve"> Јавна</w:t>
                      </w:r>
                      <w:r w:rsidRPr="008849D4">
                        <w:rPr>
                          <w:rFonts w:ascii="StobiSherif Regular" w:hAnsi="StobiSherif Regular"/>
                          <w:color w:val="00B050"/>
                          <w:sz w:val="22"/>
                          <w:szCs w:val="22"/>
                        </w:rPr>
                        <w:t xml:space="preserve"> транспарентност</w:t>
                      </w:r>
                    </w:p>
                    <w:p w14:paraId="352D2B7E"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olor w:val="00B050"/>
                          <w:sz w:val="18"/>
                          <w:szCs w:val="18"/>
                        </w:rPr>
                        <w:t>Јавен портал</w:t>
                      </w:r>
                    </w:p>
                    <w:p w14:paraId="20EA4D94"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olor w:val="00B050"/>
                          <w:sz w:val="18"/>
                          <w:szCs w:val="18"/>
                        </w:rPr>
                        <w:t>Објавување агрегирани податоци</w:t>
                      </w:r>
                    </w:p>
                    <w:p w14:paraId="57AEE135" w14:textId="77777777" w:rsidR="00814052" w:rsidRPr="008849D4" w:rsidRDefault="00814052" w:rsidP="004068DD">
                      <w:pPr>
                        <w:numPr>
                          <w:ilvl w:val="0"/>
                          <w:numId w:val="29"/>
                        </w:numPr>
                        <w:ind w:left="284" w:hanging="284"/>
                        <w:contextualSpacing/>
                        <w:rPr>
                          <w:rFonts w:ascii="StobiSherif Regular" w:hAnsi="StobiSherif Regular"/>
                          <w:color w:val="00B050"/>
                          <w:sz w:val="18"/>
                          <w:szCs w:val="18"/>
                        </w:rPr>
                      </w:pPr>
                      <w:r w:rsidRPr="008849D4">
                        <w:rPr>
                          <w:rFonts w:ascii="StobiSherif Regular" w:hAnsi="StobiSherif Regular" w:cs="Calibri"/>
                          <w:color w:val="00B050"/>
                          <w:sz w:val="18"/>
                          <w:szCs w:val="18"/>
                        </w:rPr>
                        <w:t>Комуникација со јавноста</w:t>
                      </w:r>
                    </w:p>
                    <w:p w14:paraId="6B02A22A" w14:textId="77777777" w:rsidR="00814052" w:rsidRPr="006C3965" w:rsidRDefault="00814052" w:rsidP="000D0A3A">
                      <w:pPr>
                        <w:rPr>
                          <w:rFonts w:ascii="StobiSherif Regular" w:hAnsi="StobiSherif Regular"/>
                        </w:rPr>
                      </w:pPr>
                    </w:p>
                    <w:p w14:paraId="5F142562" w14:textId="77777777" w:rsidR="00814052" w:rsidRPr="006C3965" w:rsidRDefault="00814052" w:rsidP="000D0A3A">
                      <w:pPr>
                        <w:jc w:val="center"/>
                        <w:rPr>
                          <w:rFonts w:ascii="StobiSherif Regular" w:hAnsi="StobiSherif Regular"/>
                        </w:rPr>
                      </w:pPr>
                    </w:p>
                  </w:txbxContent>
                </v:textbox>
                <w10:wrap anchorx="margin"/>
              </v:rect>
            </w:pict>
          </mc:Fallback>
        </mc:AlternateContent>
      </w:r>
      <w:r w:rsidRPr="008F356B">
        <w:rPr>
          <w:rFonts w:ascii="StobiSherif Regular" w:hAnsi="StobiSherif Regular"/>
          <w:sz w:val="18"/>
          <w:szCs w:val="18"/>
        </w:rPr>
        <w:t xml:space="preserve">ПРИОРИТЕТНА ОБЛАСТ 2  Мониторинг, </w:t>
      </w:r>
      <w:r w:rsidR="008E0A50" w:rsidRPr="008F356B">
        <w:rPr>
          <w:rFonts w:ascii="Times New Roman" w:hAnsi="Times New Roman"/>
          <w:noProof/>
        </w:rPr>
        <mc:AlternateContent>
          <mc:Choice Requires="wps">
            <w:drawing>
              <wp:anchor distT="0" distB="0" distL="114300" distR="114300" simplePos="0" relativeHeight="251663360" behindDoc="0" locked="0" layoutInCell="1" allowOverlap="1" wp14:anchorId="29623BEC" wp14:editId="6A6954C4">
                <wp:simplePos x="0" y="0"/>
                <wp:positionH relativeFrom="margin">
                  <wp:align>left</wp:align>
                </wp:positionH>
                <wp:positionV relativeFrom="paragraph">
                  <wp:posOffset>0</wp:posOffset>
                </wp:positionV>
                <wp:extent cx="3010395" cy="6379845"/>
                <wp:effectExtent l="0" t="0" r="19050" b="20955"/>
                <wp:wrapNone/>
                <wp:docPr id="2064886542" name="Rectangle 1"/>
                <wp:cNvGraphicFramePr/>
                <a:graphic xmlns:a="http://schemas.openxmlformats.org/drawingml/2006/main">
                  <a:graphicData uri="http://schemas.microsoft.com/office/word/2010/wordprocessingShape">
                    <wps:wsp>
                      <wps:cNvSpPr/>
                      <wps:spPr>
                        <a:xfrm>
                          <a:off x="0" y="0"/>
                          <a:ext cx="3010395" cy="63798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61D838" w14:textId="77777777" w:rsidR="00814052" w:rsidRPr="009A6F43" w:rsidRDefault="00814052" w:rsidP="008E0A50">
                            <w:pPr>
                              <w:jc w:val="center"/>
                              <w:rPr>
                                <w:rFonts w:ascii="StobiSherif Regular" w:hAnsi="StobiSherif Regular"/>
                                <w:b/>
                                <w:bCs/>
                                <w:color w:val="7030A0"/>
                                <w:sz w:val="18"/>
                                <w:szCs w:val="18"/>
                              </w:rPr>
                            </w:pPr>
                            <w:r w:rsidRPr="009A6F43">
                              <w:rPr>
                                <w:rFonts w:ascii="StobiSherif Regular" w:hAnsi="StobiSherif Regular"/>
                                <w:sz w:val="18"/>
                                <w:szCs w:val="18"/>
                              </w:rPr>
                              <w:t xml:space="preserve">ПРИОРИТЕТНА ОБЛАСТ 1 </w:t>
                            </w:r>
                            <w:r w:rsidRPr="009A6F43">
                              <w:rPr>
                                <w:rFonts w:ascii="StobiSherif Regular" w:hAnsi="StobiSherif Regular"/>
                                <w:b/>
                                <w:bCs/>
                                <w:color w:val="7030A0"/>
                                <w:sz w:val="18"/>
                                <w:szCs w:val="18"/>
                              </w:rPr>
                              <w:t>Функционален и одржлив систем за управување со фармацевтски отпад</w:t>
                            </w:r>
                          </w:p>
                          <w:p w14:paraId="3FB0BDFA" w14:textId="77777777" w:rsidR="00814052" w:rsidRDefault="00814052" w:rsidP="008E0A50">
                            <w:pPr>
                              <w:rPr>
                                <w:rFonts w:ascii="StobiSherif Regular" w:hAnsi="StobiSherif Regular"/>
                                <w:color w:val="7030A0"/>
                                <w:sz w:val="18"/>
                                <w:szCs w:val="18"/>
                              </w:rPr>
                            </w:pPr>
                            <w:bookmarkStart w:id="10" w:name="_Hlk219994677"/>
                            <w:r w:rsidRPr="00690AE7">
                              <w:rPr>
                                <w:rFonts w:ascii="StobiSherif Regular" w:hAnsi="StobiSherif Regular"/>
                                <w:b/>
                                <w:bCs/>
                                <w:color w:val="7030A0"/>
                                <w:sz w:val="18"/>
                                <w:szCs w:val="18"/>
                              </w:rPr>
                              <w:t>општа цел</w:t>
                            </w:r>
                            <w:r w:rsidRPr="00690AE7">
                              <w:rPr>
                                <w:rFonts w:ascii="StobiSherif Regular" w:hAnsi="StobiSherif Regular"/>
                                <w:color w:val="7030A0"/>
                                <w:sz w:val="18"/>
                                <w:szCs w:val="18"/>
                              </w:rPr>
                              <w:t xml:space="preserve"> - 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7A74ED4B" w14:textId="77777777" w:rsidR="00814052" w:rsidRPr="00315CDF" w:rsidRDefault="00814052" w:rsidP="008E0A50">
                            <w:pPr>
                              <w:rPr>
                                <w:rFonts w:ascii="StobiSherif Regular" w:hAnsi="StobiSherif Regular"/>
                                <w:color w:val="7030A0"/>
                                <w:sz w:val="18"/>
                                <w:szCs w:val="18"/>
                                <w:lang w:val="en-US"/>
                              </w:rPr>
                            </w:pPr>
                          </w:p>
                          <w:bookmarkEnd w:id="10"/>
                          <w:p w14:paraId="72C04F67"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sz w:val="18"/>
                                <w:szCs w:val="18"/>
                              </w:rPr>
                              <w:t xml:space="preserve">посебна цел </w:t>
                            </w:r>
                            <w:r w:rsidRPr="00690AE7">
                              <w:rPr>
                                <w:rFonts w:ascii="StobiSherif Regular" w:hAnsi="StobiSherif Regular"/>
                                <w:b/>
                                <w:bCs/>
                                <w:color w:val="000000" w:themeColor="text1"/>
                                <w:sz w:val="18"/>
                                <w:szCs w:val="18"/>
                              </w:rPr>
                              <w:t>1.1.</w:t>
                            </w:r>
                            <w:r w:rsidRPr="00690AE7">
                              <w:rPr>
                                <w:rFonts w:ascii="StobiSherif Regular" w:hAnsi="StobiSherif Regular"/>
                                <w:color w:val="000000" w:themeColor="text1"/>
                                <w:sz w:val="18"/>
                                <w:szCs w:val="18"/>
                              </w:rPr>
                              <w:t xml:space="preserve"> </w:t>
                            </w:r>
                            <w:r w:rsidRPr="00690AE7">
                              <w:rPr>
                                <w:rFonts w:ascii="StobiSherif Regular" w:hAnsi="StobiSherif Regular"/>
                                <w:color w:val="7030A0"/>
                                <w:sz w:val="18"/>
                                <w:szCs w:val="18"/>
                              </w:rPr>
                              <w:t>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56B317AE"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мерка1.1.1.</w:t>
                            </w:r>
                            <w:r w:rsidRPr="00690AE7">
                              <w:rPr>
                                <w:rFonts w:ascii="StobiSherif Regular" w:hAnsi="StobiSherif Regular"/>
                                <w:color w:val="7030A0"/>
                                <w:sz w:val="18"/>
                                <w:szCs w:val="18"/>
                              </w:rPr>
                              <w:t>Воспоставена мрежа на пунктови за собирање фармацевтски отпад во аптеките</w:t>
                            </w:r>
                          </w:p>
                          <w:p w14:paraId="2FA05264" w14:textId="77777777" w:rsidR="00814052" w:rsidRPr="00690AE7" w:rsidRDefault="00814052" w:rsidP="004068DD">
                            <w:pPr>
                              <w:numPr>
                                <w:ilvl w:val="0"/>
                                <w:numId w:val="18"/>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Донесување подзаконски акт за обврска на аптеките како пунктови</w:t>
                            </w:r>
                          </w:p>
                          <w:p w14:paraId="34859A8C" w14:textId="77777777" w:rsidR="00814052" w:rsidRPr="00690AE7" w:rsidRDefault="00814052" w:rsidP="004068DD">
                            <w:pPr>
                              <w:numPr>
                                <w:ilvl w:val="0"/>
                                <w:numId w:val="18"/>
                              </w:numPr>
                              <w:ind w:left="142" w:hanging="142"/>
                              <w:rPr>
                                <w:rFonts w:ascii="StobiSherif Regular" w:hAnsi="StobiSherif Regular"/>
                                <w:b/>
                                <w:color w:val="7030A0"/>
                                <w:sz w:val="18"/>
                                <w:szCs w:val="18"/>
                              </w:rPr>
                            </w:pPr>
                            <w:r w:rsidRPr="00690AE7">
                              <w:rPr>
                                <w:rFonts w:ascii="StobiSherif Regular" w:hAnsi="StobiSherif Regular"/>
                                <w:color w:val="7030A0"/>
                                <w:sz w:val="18"/>
                                <w:szCs w:val="18"/>
                              </w:rPr>
                              <w:t>Набавка и поставување стандартизирани контејнери</w:t>
                            </w:r>
                          </w:p>
                          <w:p w14:paraId="0486CCFF" w14:textId="77777777" w:rsidR="00814052" w:rsidRPr="00690AE7" w:rsidRDefault="00814052" w:rsidP="004068DD">
                            <w:pPr>
                              <w:numPr>
                                <w:ilvl w:val="0"/>
                                <w:numId w:val="18"/>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Договори со аптеките за прием на отпад</w:t>
                            </w:r>
                          </w:p>
                          <w:p w14:paraId="427307D6"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1.1.2.</w:t>
                            </w:r>
                            <w:r w:rsidRPr="00690AE7">
                              <w:rPr>
                                <w:rFonts w:ascii="StobiSherif Regular" w:hAnsi="StobiSherif Regular"/>
                                <w:color w:val="7030A0"/>
                                <w:sz w:val="18"/>
                                <w:szCs w:val="18"/>
                              </w:rPr>
                              <w:t xml:space="preserve"> Обезбедување логистика за собирање и транспорт</w:t>
                            </w:r>
                          </w:p>
                          <w:p w14:paraId="5200753B"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Ангажирање овластени оператори за опасен отпад</w:t>
                            </w:r>
                          </w:p>
                          <w:p w14:paraId="769E4620"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Дефинирање рути и фреквенција за собирање</w:t>
                            </w:r>
                          </w:p>
                          <w:p w14:paraId="30F536D5"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Воспоставување евиденција за количини</w:t>
                            </w:r>
                          </w:p>
                          <w:p w14:paraId="4A4550EF"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1.1.3.</w:t>
                            </w:r>
                            <w:r w:rsidRPr="00690AE7">
                              <w:rPr>
                                <w:rFonts w:ascii="StobiSherif Regular" w:hAnsi="StobiSherif Regular"/>
                                <w:color w:val="7030A0"/>
                                <w:sz w:val="18"/>
                                <w:szCs w:val="18"/>
                              </w:rPr>
                              <w:t xml:space="preserve"> Пилот имплементација и национално проширување</w:t>
                            </w:r>
                          </w:p>
                          <w:p w14:paraId="603ECC92" w14:textId="77777777" w:rsidR="00814052" w:rsidRPr="00690AE7"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Пилот-проекти во избрани региони</w:t>
                            </w:r>
                          </w:p>
                          <w:p w14:paraId="643ADE85" w14:textId="77777777" w:rsidR="00814052" w:rsidRPr="00690AE7"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Евалуација на пилот-фаза</w:t>
                            </w:r>
                          </w:p>
                          <w:p w14:paraId="41777A38" w14:textId="77777777" w:rsidR="00814052"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Национално проширување</w:t>
                            </w:r>
                          </w:p>
                          <w:p w14:paraId="1F989162" w14:textId="77777777" w:rsidR="00814052" w:rsidRPr="00690AE7" w:rsidRDefault="00814052" w:rsidP="008E0A50">
                            <w:pPr>
                              <w:ind w:left="142"/>
                              <w:rPr>
                                <w:rFonts w:ascii="StobiSherif Regular" w:hAnsi="StobiSherif Regular"/>
                                <w:color w:val="7030A0"/>
                                <w:sz w:val="18"/>
                                <w:szCs w:val="18"/>
                              </w:rPr>
                            </w:pPr>
                          </w:p>
                          <w:p w14:paraId="3B0E2AAD" w14:textId="77777777" w:rsidR="00814052" w:rsidRDefault="00814052" w:rsidP="008E0A50">
                            <w:pPr>
                              <w:rPr>
                                <w:rFonts w:ascii="StobiSherif Regular" w:hAnsi="StobiSherif Regular"/>
                                <w:color w:val="7030A0"/>
                                <w:sz w:val="18"/>
                                <w:szCs w:val="18"/>
                              </w:rPr>
                            </w:pPr>
                            <w:r w:rsidRPr="00690AE7">
                              <w:rPr>
                                <w:rFonts w:ascii="StobiSherif Regular" w:hAnsi="StobiSherif Regular"/>
                                <w:b/>
                                <w:bCs/>
                                <w:color w:val="000000" w:themeColor="text1"/>
                                <w:sz w:val="18"/>
                                <w:szCs w:val="18"/>
                              </w:rPr>
                              <w:t>посебна цел 1.2.</w:t>
                            </w:r>
                            <w:r w:rsidRPr="00690AE7">
                              <w:rPr>
                                <w:rFonts w:ascii="StobiSherif Regular" w:hAnsi="StobiSherif Regular"/>
                                <w:color w:val="000000" w:themeColor="text1"/>
                                <w:sz w:val="18"/>
                                <w:szCs w:val="18"/>
                              </w:rPr>
                              <w:t xml:space="preserve"> </w:t>
                            </w:r>
                            <w:r w:rsidRPr="00690AE7">
                              <w:rPr>
                                <w:rFonts w:ascii="StobiSherif Regular" w:hAnsi="StobiSherif Regular"/>
                                <w:color w:val="7030A0"/>
                                <w:sz w:val="18"/>
                                <w:szCs w:val="18"/>
                              </w:rPr>
                              <w:t>Обезбедување финансиска одржливост на системот</w:t>
                            </w:r>
                          </w:p>
                          <w:p w14:paraId="29881307"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1.2.1.</w:t>
                            </w:r>
                            <w:r w:rsidRPr="00690AE7">
                              <w:rPr>
                                <w:rFonts w:ascii="StobiSherif Regular" w:hAnsi="StobiSherif Regular"/>
                                <w:color w:val="7030A0"/>
                                <w:sz w:val="18"/>
                                <w:szCs w:val="18"/>
                              </w:rPr>
                              <w:t xml:space="preserve"> Воспоставена национална ЕПР шема</w:t>
                            </w:r>
                          </w:p>
                          <w:p w14:paraId="644EC7C3"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Дефинирање правен модел</w:t>
                            </w:r>
                          </w:p>
                          <w:p w14:paraId="3D5263F9"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 xml:space="preserve">Лиценцирање на </w:t>
                            </w:r>
                            <w:r w:rsidRPr="00690AE7">
                              <w:rPr>
                                <w:rFonts w:ascii="StobiSherif Regular" w:hAnsi="StobiSherif Regular"/>
                                <w:color w:val="7030A0"/>
                                <w:sz w:val="18"/>
                                <w:szCs w:val="18"/>
                              </w:rPr>
                              <w:t>ЕПР шема</w:t>
                            </w:r>
                          </w:p>
                          <w:p w14:paraId="1CD22306"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Воспоставување управна структура</w:t>
                            </w:r>
                          </w:p>
                          <w:p w14:paraId="44964F4F"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1.2.2.</w:t>
                            </w:r>
                            <w:r w:rsidRPr="00690AE7">
                              <w:rPr>
                                <w:rFonts w:ascii="StobiSherif Regular" w:hAnsi="StobiSherif Regular"/>
                                <w:color w:val="7030A0"/>
                                <w:sz w:val="18"/>
                                <w:szCs w:val="18"/>
                              </w:rPr>
                              <w:t xml:space="preserve"> Воведување на ЕПР надомест во пакување</w:t>
                            </w:r>
                          </w:p>
                          <w:p w14:paraId="556D5108"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Пресметка на стартен надомест</w:t>
                            </w:r>
                          </w:p>
                          <w:p w14:paraId="5DCA76BF"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Консултации со индустрија</w:t>
                            </w:r>
                          </w:p>
                          <w:p w14:paraId="3B3A6B3B"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Официјална наплата</w:t>
                            </w:r>
                          </w:p>
                          <w:p w14:paraId="4B309B36" w14:textId="77777777" w:rsidR="00814052" w:rsidRDefault="00814052" w:rsidP="008E0A50">
                            <w:pPr>
                              <w:rPr>
                                <w:rFonts w:ascii="StobiSherif Regular" w:hAnsi="StobiSherif Regular"/>
                                <w:color w:val="7030A0"/>
                                <w:sz w:val="18"/>
                                <w:szCs w:val="18"/>
                              </w:rPr>
                            </w:pPr>
                            <w:r w:rsidRPr="00371EA6">
                              <w:rPr>
                                <w:rFonts w:ascii="StobiSherif Regular" w:hAnsi="StobiSherif Regular"/>
                                <w:b/>
                                <w:bCs/>
                                <w:color w:val="7030A0"/>
                                <w:sz w:val="18"/>
                                <w:szCs w:val="18"/>
                              </w:rPr>
                              <w:t>мерка 1.2.3.</w:t>
                            </w:r>
                            <w:r w:rsidRPr="00371EA6">
                              <w:rPr>
                                <w:rFonts w:ascii="StobiSherif Regular" w:hAnsi="StobiSherif Regular"/>
                                <w:color w:val="7030A0"/>
                                <w:sz w:val="18"/>
                                <w:szCs w:val="18"/>
                              </w:rPr>
                              <w:t xml:space="preserve"> Фазна транзиција кон самоодржлив систем</w:t>
                            </w:r>
                          </w:p>
                          <w:p w14:paraId="22BF4C39" w14:textId="77777777" w:rsidR="00814052" w:rsidRPr="00371EA6" w:rsidRDefault="00814052" w:rsidP="004068DD">
                            <w:pPr>
                              <w:numPr>
                                <w:ilvl w:val="0"/>
                                <w:numId w:val="23"/>
                              </w:numPr>
                              <w:ind w:left="142" w:hanging="142"/>
                              <w:rPr>
                                <w:rFonts w:ascii="StobiSherif Regular" w:hAnsi="StobiSherif Regular"/>
                                <w:color w:val="EE0000"/>
                                <w:sz w:val="18"/>
                                <w:szCs w:val="18"/>
                              </w:rPr>
                            </w:pPr>
                            <w:r w:rsidRPr="00371EA6">
                              <w:rPr>
                                <w:rFonts w:ascii="StobiSherif Regular" w:hAnsi="StobiSherif Regular"/>
                                <w:color w:val="EE0000"/>
                                <w:sz w:val="18"/>
                                <w:szCs w:val="18"/>
                              </w:rPr>
                              <w:t>Комбинирање ИПА и буџет</w:t>
                            </w:r>
                          </w:p>
                          <w:p w14:paraId="1FDBE5E0" w14:textId="77777777" w:rsidR="00814052" w:rsidRDefault="00814052" w:rsidP="004068DD">
                            <w:pPr>
                              <w:numPr>
                                <w:ilvl w:val="0"/>
                                <w:numId w:val="23"/>
                              </w:numPr>
                              <w:ind w:left="142" w:hanging="142"/>
                              <w:rPr>
                                <w:rFonts w:ascii="StobiSherif Regular" w:hAnsi="StobiSherif Regular"/>
                                <w:color w:val="7030A0"/>
                                <w:sz w:val="18"/>
                                <w:szCs w:val="18"/>
                              </w:rPr>
                            </w:pPr>
                            <w:r w:rsidRPr="00F835B2">
                              <w:rPr>
                                <w:rFonts w:ascii="StobiSherif Regular" w:hAnsi="StobiSherif Regular"/>
                                <w:color w:val="7030A0"/>
                                <w:sz w:val="18"/>
                                <w:szCs w:val="18"/>
                              </w:rPr>
                              <w:t>Намалување на буџетска поддршка</w:t>
                            </w:r>
                          </w:p>
                          <w:p w14:paraId="520E7A92" w14:textId="77777777" w:rsidR="00814052" w:rsidRPr="00F835B2" w:rsidRDefault="00814052" w:rsidP="004068DD">
                            <w:pPr>
                              <w:numPr>
                                <w:ilvl w:val="0"/>
                                <w:numId w:val="23"/>
                              </w:numPr>
                              <w:ind w:left="142" w:hanging="142"/>
                              <w:rPr>
                                <w:rFonts w:ascii="StobiSherif Regular" w:hAnsi="StobiSherif Regular"/>
                                <w:color w:val="7030A0"/>
                                <w:sz w:val="18"/>
                                <w:szCs w:val="18"/>
                              </w:rPr>
                            </w:pPr>
                            <w:r w:rsidRPr="00F835B2">
                              <w:rPr>
                                <w:rFonts w:ascii="StobiSherif Regular" w:hAnsi="StobiSherif Regular"/>
                                <w:color w:val="7030A0"/>
                                <w:sz w:val="18"/>
                                <w:szCs w:val="18"/>
                              </w:rPr>
                              <w:t>Годишна ревизија на надомест</w:t>
                            </w:r>
                          </w:p>
                          <w:p w14:paraId="108115B9" w14:textId="77777777" w:rsidR="00814052" w:rsidRPr="00DF28C0" w:rsidRDefault="00814052" w:rsidP="008E0A50">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23BEC" id="_x0000_s1028" style="position:absolute;margin-left:0;margin-top:0;width:237.05pt;height:502.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" fillcolor="white [3201]" strokecolor="#4ea72e [3209]" strokeweight="1.5pt">
                <v:textbox>
                  <w:txbxContent>
                    <w:p w14:paraId="3761D838" w14:textId="77777777" w:rsidR="00814052" w:rsidRPr="009A6F43" w:rsidRDefault="00814052" w:rsidP="008E0A50">
                      <w:pPr>
                        <w:jc w:val="center"/>
                        <w:rPr>
                          <w:rFonts w:ascii="StobiSherif Regular" w:hAnsi="StobiSherif Regular"/>
                          <w:b/>
                          <w:bCs/>
                          <w:color w:val="7030A0"/>
                          <w:sz w:val="18"/>
                          <w:szCs w:val="18"/>
                        </w:rPr>
                      </w:pPr>
                      <w:r w:rsidRPr="009A6F43">
                        <w:rPr>
                          <w:rFonts w:ascii="StobiSherif Regular" w:hAnsi="StobiSherif Regular"/>
                          <w:sz w:val="18"/>
                          <w:szCs w:val="18"/>
                        </w:rPr>
                        <w:t xml:space="preserve">ПРИОРИТЕТНА ОБЛАСТ 1 </w:t>
                      </w:r>
                      <w:r w:rsidRPr="009A6F43">
                        <w:rPr>
                          <w:rFonts w:ascii="StobiSherif Regular" w:hAnsi="StobiSherif Regular"/>
                          <w:b/>
                          <w:bCs/>
                          <w:color w:val="7030A0"/>
                          <w:sz w:val="18"/>
                          <w:szCs w:val="18"/>
                        </w:rPr>
                        <w:t>Функционален и одржлив систем за управување со фармацевтски отпад</w:t>
                      </w:r>
                    </w:p>
                    <w:p w14:paraId="3FB0BDFA" w14:textId="77777777" w:rsidR="00814052" w:rsidRDefault="00814052" w:rsidP="008E0A50">
                      <w:pPr>
                        <w:rPr>
                          <w:rFonts w:ascii="StobiSherif Regular" w:hAnsi="StobiSherif Regular"/>
                          <w:color w:val="7030A0"/>
                          <w:sz w:val="18"/>
                          <w:szCs w:val="18"/>
                        </w:rPr>
                      </w:pPr>
                      <w:bookmarkStart w:id="35" w:name="_Hlk219994677"/>
                      <w:r w:rsidRPr="00690AE7">
                        <w:rPr>
                          <w:rFonts w:ascii="StobiSherif Regular" w:hAnsi="StobiSherif Regular"/>
                          <w:b/>
                          <w:bCs/>
                          <w:color w:val="7030A0"/>
                          <w:sz w:val="18"/>
                          <w:szCs w:val="18"/>
                        </w:rPr>
                        <w:t>општа цел</w:t>
                      </w:r>
                      <w:r w:rsidRPr="00690AE7">
                        <w:rPr>
                          <w:rFonts w:ascii="StobiSherif Regular" w:hAnsi="StobiSherif Regular"/>
                          <w:color w:val="7030A0"/>
                          <w:sz w:val="18"/>
                          <w:szCs w:val="18"/>
                        </w:rPr>
                        <w:t xml:space="preserve"> - 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7A74ED4B" w14:textId="77777777" w:rsidR="00814052" w:rsidRPr="00315CDF" w:rsidRDefault="00814052" w:rsidP="008E0A50">
                      <w:pPr>
                        <w:rPr>
                          <w:rFonts w:ascii="StobiSherif Regular" w:hAnsi="StobiSherif Regular"/>
                          <w:color w:val="7030A0"/>
                          <w:sz w:val="18"/>
                          <w:szCs w:val="18"/>
                          <w:lang w:val="en-US"/>
                        </w:rPr>
                      </w:pPr>
                    </w:p>
                    <w:bookmarkEnd w:id="35"/>
                    <w:p w14:paraId="72C04F67"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sz w:val="18"/>
                          <w:szCs w:val="18"/>
                        </w:rPr>
                        <w:t xml:space="preserve">посебна цел </w:t>
                      </w:r>
                      <w:r w:rsidRPr="00690AE7">
                        <w:rPr>
                          <w:rFonts w:ascii="StobiSherif Regular" w:hAnsi="StobiSherif Regular"/>
                          <w:b/>
                          <w:bCs/>
                          <w:color w:val="000000" w:themeColor="text1"/>
                          <w:sz w:val="18"/>
                          <w:szCs w:val="18"/>
                        </w:rPr>
                        <w:t>1.1.</w:t>
                      </w:r>
                      <w:r w:rsidRPr="00690AE7">
                        <w:rPr>
                          <w:rFonts w:ascii="StobiSherif Regular" w:hAnsi="StobiSherif Regular"/>
                          <w:color w:val="000000" w:themeColor="text1"/>
                          <w:sz w:val="18"/>
                          <w:szCs w:val="18"/>
                        </w:rPr>
                        <w:t xml:space="preserve"> </w:t>
                      </w:r>
                      <w:r w:rsidRPr="00690AE7">
                        <w:rPr>
                          <w:rFonts w:ascii="StobiSherif Regular" w:hAnsi="StobiSherif Regular"/>
                          <w:color w:val="7030A0"/>
                          <w:sz w:val="18"/>
                          <w:szCs w:val="18"/>
                        </w:rPr>
                        <w:t>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56B317AE"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мерка1.1.1.</w:t>
                      </w:r>
                      <w:r w:rsidRPr="00690AE7">
                        <w:rPr>
                          <w:rFonts w:ascii="StobiSherif Regular" w:hAnsi="StobiSherif Regular"/>
                          <w:color w:val="7030A0"/>
                          <w:sz w:val="18"/>
                          <w:szCs w:val="18"/>
                        </w:rPr>
                        <w:t>Воспоставена мрежа на пунктови за собирање фармацевтски отпад во аптеките</w:t>
                      </w:r>
                    </w:p>
                    <w:p w14:paraId="2FA05264" w14:textId="77777777" w:rsidR="00814052" w:rsidRPr="00690AE7" w:rsidRDefault="00814052" w:rsidP="004068DD">
                      <w:pPr>
                        <w:numPr>
                          <w:ilvl w:val="0"/>
                          <w:numId w:val="18"/>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Донесување подзаконски акт за обврска на аптеките како пунктови</w:t>
                      </w:r>
                    </w:p>
                    <w:p w14:paraId="34859A8C" w14:textId="77777777" w:rsidR="00814052" w:rsidRPr="00690AE7" w:rsidRDefault="00814052" w:rsidP="004068DD">
                      <w:pPr>
                        <w:numPr>
                          <w:ilvl w:val="0"/>
                          <w:numId w:val="18"/>
                        </w:numPr>
                        <w:ind w:left="142" w:hanging="142"/>
                        <w:rPr>
                          <w:rFonts w:ascii="StobiSherif Regular" w:hAnsi="StobiSherif Regular"/>
                          <w:b/>
                          <w:color w:val="7030A0"/>
                          <w:sz w:val="18"/>
                          <w:szCs w:val="18"/>
                        </w:rPr>
                      </w:pPr>
                      <w:r w:rsidRPr="00690AE7">
                        <w:rPr>
                          <w:rFonts w:ascii="StobiSherif Regular" w:hAnsi="StobiSherif Regular"/>
                          <w:color w:val="7030A0"/>
                          <w:sz w:val="18"/>
                          <w:szCs w:val="18"/>
                        </w:rPr>
                        <w:t>Набавка и поставување стандартизирани контејнери</w:t>
                      </w:r>
                    </w:p>
                    <w:p w14:paraId="0486CCFF" w14:textId="77777777" w:rsidR="00814052" w:rsidRPr="00690AE7" w:rsidRDefault="00814052" w:rsidP="004068DD">
                      <w:pPr>
                        <w:numPr>
                          <w:ilvl w:val="0"/>
                          <w:numId w:val="18"/>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Договори со аптеките за прием на отпад</w:t>
                      </w:r>
                    </w:p>
                    <w:p w14:paraId="427307D6"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1.1.2.</w:t>
                      </w:r>
                      <w:r w:rsidRPr="00690AE7">
                        <w:rPr>
                          <w:rFonts w:ascii="StobiSherif Regular" w:hAnsi="StobiSherif Regular"/>
                          <w:color w:val="7030A0"/>
                          <w:sz w:val="18"/>
                          <w:szCs w:val="18"/>
                        </w:rPr>
                        <w:t xml:space="preserve"> Обезбедување логистика за собирање и транспорт</w:t>
                      </w:r>
                    </w:p>
                    <w:p w14:paraId="5200753B"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Ангажирање овластени оператори за опасен отпад</w:t>
                      </w:r>
                    </w:p>
                    <w:p w14:paraId="769E4620"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Дефинирање рути и фреквенција за собирање</w:t>
                      </w:r>
                    </w:p>
                    <w:p w14:paraId="30F536D5" w14:textId="77777777" w:rsidR="00814052" w:rsidRPr="00690AE7" w:rsidRDefault="00814052" w:rsidP="004068DD">
                      <w:pPr>
                        <w:numPr>
                          <w:ilvl w:val="0"/>
                          <w:numId w:val="19"/>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Воспоставување евиденција за количини</w:t>
                      </w:r>
                    </w:p>
                    <w:p w14:paraId="4A4550EF"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1.1.3.</w:t>
                      </w:r>
                      <w:r w:rsidRPr="00690AE7">
                        <w:rPr>
                          <w:rFonts w:ascii="StobiSherif Regular" w:hAnsi="StobiSherif Regular"/>
                          <w:color w:val="7030A0"/>
                          <w:sz w:val="18"/>
                          <w:szCs w:val="18"/>
                        </w:rPr>
                        <w:t xml:space="preserve"> Пилот имплементација и национално проширување</w:t>
                      </w:r>
                    </w:p>
                    <w:p w14:paraId="603ECC92" w14:textId="77777777" w:rsidR="00814052" w:rsidRPr="00690AE7"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Пилот-проекти во избрани региони</w:t>
                      </w:r>
                    </w:p>
                    <w:p w14:paraId="643ADE85" w14:textId="77777777" w:rsidR="00814052" w:rsidRPr="00690AE7"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Евалуација на пилот-фаза</w:t>
                      </w:r>
                    </w:p>
                    <w:p w14:paraId="41777A38" w14:textId="77777777" w:rsidR="00814052" w:rsidRDefault="00814052" w:rsidP="004068DD">
                      <w:pPr>
                        <w:numPr>
                          <w:ilvl w:val="0"/>
                          <w:numId w:val="20"/>
                        </w:numPr>
                        <w:ind w:left="142" w:hanging="142"/>
                        <w:rPr>
                          <w:rFonts w:ascii="StobiSherif Regular" w:hAnsi="StobiSherif Regular"/>
                          <w:color w:val="7030A0"/>
                          <w:sz w:val="18"/>
                          <w:szCs w:val="18"/>
                        </w:rPr>
                      </w:pPr>
                      <w:r w:rsidRPr="00690AE7">
                        <w:rPr>
                          <w:rFonts w:ascii="StobiSherif Regular" w:hAnsi="StobiSherif Regular"/>
                          <w:color w:val="7030A0"/>
                          <w:sz w:val="18"/>
                          <w:szCs w:val="18"/>
                        </w:rPr>
                        <w:t>Национално проширување</w:t>
                      </w:r>
                    </w:p>
                    <w:p w14:paraId="1F989162" w14:textId="77777777" w:rsidR="00814052" w:rsidRPr="00690AE7" w:rsidRDefault="00814052" w:rsidP="008E0A50">
                      <w:pPr>
                        <w:ind w:left="142"/>
                        <w:rPr>
                          <w:rFonts w:ascii="StobiSherif Regular" w:hAnsi="StobiSherif Regular"/>
                          <w:color w:val="7030A0"/>
                          <w:sz w:val="18"/>
                          <w:szCs w:val="18"/>
                        </w:rPr>
                      </w:pPr>
                    </w:p>
                    <w:p w14:paraId="3B0E2AAD" w14:textId="77777777" w:rsidR="00814052" w:rsidRDefault="00814052" w:rsidP="008E0A50">
                      <w:pPr>
                        <w:rPr>
                          <w:rFonts w:ascii="StobiSherif Regular" w:hAnsi="StobiSherif Regular"/>
                          <w:color w:val="7030A0"/>
                          <w:sz w:val="18"/>
                          <w:szCs w:val="18"/>
                        </w:rPr>
                      </w:pPr>
                      <w:r w:rsidRPr="00690AE7">
                        <w:rPr>
                          <w:rFonts w:ascii="StobiSherif Regular" w:hAnsi="StobiSherif Regular"/>
                          <w:b/>
                          <w:bCs/>
                          <w:color w:val="000000" w:themeColor="text1"/>
                          <w:sz w:val="18"/>
                          <w:szCs w:val="18"/>
                        </w:rPr>
                        <w:t>посебна цел 1.2.</w:t>
                      </w:r>
                      <w:r w:rsidRPr="00690AE7">
                        <w:rPr>
                          <w:rFonts w:ascii="StobiSherif Regular" w:hAnsi="StobiSherif Regular"/>
                          <w:color w:val="000000" w:themeColor="text1"/>
                          <w:sz w:val="18"/>
                          <w:szCs w:val="18"/>
                        </w:rPr>
                        <w:t xml:space="preserve"> </w:t>
                      </w:r>
                      <w:r w:rsidRPr="00690AE7">
                        <w:rPr>
                          <w:rFonts w:ascii="StobiSherif Regular" w:hAnsi="StobiSherif Regular"/>
                          <w:color w:val="7030A0"/>
                          <w:sz w:val="18"/>
                          <w:szCs w:val="18"/>
                        </w:rPr>
                        <w:t>Обезбедување финансиска одржливост на системот</w:t>
                      </w:r>
                    </w:p>
                    <w:p w14:paraId="29881307"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1.2.1.</w:t>
                      </w:r>
                      <w:r w:rsidRPr="00690AE7">
                        <w:rPr>
                          <w:rFonts w:ascii="StobiSherif Regular" w:hAnsi="StobiSherif Regular"/>
                          <w:color w:val="7030A0"/>
                          <w:sz w:val="18"/>
                          <w:szCs w:val="18"/>
                        </w:rPr>
                        <w:t xml:space="preserve"> Воспоставена национална ЕПР шема</w:t>
                      </w:r>
                    </w:p>
                    <w:p w14:paraId="644EC7C3"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Дефинирање правен модел</w:t>
                      </w:r>
                    </w:p>
                    <w:p w14:paraId="3D5263F9"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 xml:space="preserve">Лиценцирање на </w:t>
                      </w:r>
                      <w:r w:rsidRPr="00690AE7">
                        <w:rPr>
                          <w:rFonts w:ascii="StobiSherif Regular" w:hAnsi="StobiSherif Regular"/>
                          <w:color w:val="7030A0"/>
                          <w:sz w:val="18"/>
                          <w:szCs w:val="18"/>
                        </w:rPr>
                        <w:t>ЕПР шема</w:t>
                      </w:r>
                    </w:p>
                    <w:p w14:paraId="1CD22306" w14:textId="77777777" w:rsidR="00814052" w:rsidRPr="00690AE7" w:rsidRDefault="00814052" w:rsidP="004068DD">
                      <w:pPr>
                        <w:numPr>
                          <w:ilvl w:val="0"/>
                          <w:numId w:val="21"/>
                        </w:numPr>
                        <w:ind w:left="142" w:hanging="142"/>
                        <w:rPr>
                          <w:rFonts w:ascii="StobiSherif Regular" w:hAnsi="StobiSherif Regular"/>
                          <w:bCs/>
                          <w:color w:val="7030A0"/>
                          <w:sz w:val="18"/>
                          <w:szCs w:val="18"/>
                        </w:rPr>
                      </w:pPr>
                      <w:r w:rsidRPr="00690AE7">
                        <w:rPr>
                          <w:rFonts w:ascii="StobiSherif Regular" w:hAnsi="StobiSherif Regular"/>
                          <w:bCs/>
                          <w:color w:val="7030A0"/>
                          <w:sz w:val="18"/>
                          <w:szCs w:val="18"/>
                        </w:rPr>
                        <w:t>Воспоставување управна структура</w:t>
                      </w:r>
                    </w:p>
                    <w:p w14:paraId="44964F4F" w14:textId="77777777" w:rsidR="00814052" w:rsidRPr="00690AE7" w:rsidRDefault="00814052" w:rsidP="008E0A50">
                      <w:pPr>
                        <w:rPr>
                          <w:rFonts w:ascii="StobiSherif Regular" w:hAnsi="StobiSherif Regular"/>
                          <w:color w:val="7030A0"/>
                          <w:sz w:val="18"/>
                          <w:szCs w:val="18"/>
                        </w:rPr>
                      </w:pPr>
                      <w:r w:rsidRPr="00690AE7">
                        <w:rPr>
                          <w:rFonts w:ascii="StobiSherif Regular" w:hAnsi="StobiSherif Regular"/>
                          <w:b/>
                          <w:bCs/>
                          <w:color w:val="7030A0"/>
                          <w:sz w:val="18"/>
                          <w:szCs w:val="18"/>
                        </w:rPr>
                        <w:t>мерка 1.2.2.</w:t>
                      </w:r>
                      <w:r w:rsidRPr="00690AE7">
                        <w:rPr>
                          <w:rFonts w:ascii="StobiSherif Regular" w:hAnsi="StobiSherif Regular"/>
                          <w:color w:val="7030A0"/>
                          <w:sz w:val="18"/>
                          <w:szCs w:val="18"/>
                        </w:rPr>
                        <w:t xml:space="preserve"> Воведување на ЕПР надомест во пакување</w:t>
                      </w:r>
                    </w:p>
                    <w:p w14:paraId="556D5108"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Пресметка на стартен надомест</w:t>
                      </w:r>
                    </w:p>
                    <w:p w14:paraId="5DCA76BF"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Консултации со индустрија</w:t>
                      </w:r>
                    </w:p>
                    <w:p w14:paraId="3B3A6B3B" w14:textId="77777777" w:rsidR="00814052" w:rsidRPr="00690AE7" w:rsidRDefault="00814052" w:rsidP="004068DD">
                      <w:pPr>
                        <w:numPr>
                          <w:ilvl w:val="0"/>
                          <w:numId w:val="22"/>
                        </w:numPr>
                        <w:ind w:left="142" w:hanging="142"/>
                        <w:rPr>
                          <w:rFonts w:ascii="StobiSherif Regular" w:hAnsi="StobiSherif Regular"/>
                          <w:b/>
                          <w:bCs/>
                          <w:color w:val="7030A0"/>
                          <w:sz w:val="18"/>
                          <w:szCs w:val="18"/>
                        </w:rPr>
                      </w:pPr>
                      <w:r w:rsidRPr="00690AE7">
                        <w:rPr>
                          <w:rFonts w:ascii="StobiSherif Regular" w:hAnsi="StobiSherif Regular"/>
                          <w:color w:val="7030A0"/>
                          <w:sz w:val="18"/>
                          <w:szCs w:val="18"/>
                        </w:rPr>
                        <w:t>Официјална наплата</w:t>
                      </w:r>
                    </w:p>
                    <w:p w14:paraId="4B309B36" w14:textId="77777777" w:rsidR="00814052" w:rsidRDefault="00814052" w:rsidP="008E0A50">
                      <w:pPr>
                        <w:rPr>
                          <w:rFonts w:ascii="StobiSherif Regular" w:hAnsi="StobiSherif Regular"/>
                          <w:color w:val="7030A0"/>
                          <w:sz w:val="18"/>
                          <w:szCs w:val="18"/>
                        </w:rPr>
                      </w:pPr>
                      <w:r w:rsidRPr="00371EA6">
                        <w:rPr>
                          <w:rFonts w:ascii="StobiSherif Regular" w:hAnsi="StobiSherif Regular"/>
                          <w:b/>
                          <w:bCs/>
                          <w:color w:val="7030A0"/>
                          <w:sz w:val="18"/>
                          <w:szCs w:val="18"/>
                        </w:rPr>
                        <w:t>мерка 1.2.3.</w:t>
                      </w:r>
                      <w:r w:rsidRPr="00371EA6">
                        <w:rPr>
                          <w:rFonts w:ascii="StobiSherif Regular" w:hAnsi="StobiSherif Regular"/>
                          <w:color w:val="7030A0"/>
                          <w:sz w:val="18"/>
                          <w:szCs w:val="18"/>
                        </w:rPr>
                        <w:t xml:space="preserve"> Фазна транзиција кон самоодржлив систем</w:t>
                      </w:r>
                    </w:p>
                    <w:p w14:paraId="22BF4C39" w14:textId="77777777" w:rsidR="00814052" w:rsidRPr="00371EA6" w:rsidRDefault="00814052" w:rsidP="004068DD">
                      <w:pPr>
                        <w:numPr>
                          <w:ilvl w:val="0"/>
                          <w:numId w:val="23"/>
                        </w:numPr>
                        <w:ind w:left="142" w:hanging="142"/>
                        <w:rPr>
                          <w:rFonts w:ascii="StobiSherif Regular" w:hAnsi="StobiSherif Regular"/>
                          <w:color w:val="EE0000"/>
                          <w:sz w:val="18"/>
                          <w:szCs w:val="18"/>
                        </w:rPr>
                      </w:pPr>
                      <w:r w:rsidRPr="00371EA6">
                        <w:rPr>
                          <w:rFonts w:ascii="StobiSherif Regular" w:hAnsi="StobiSherif Regular"/>
                          <w:color w:val="EE0000"/>
                          <w:sz w:val="18"/>
                          <w:szCs w:val="18"/>
                        </w:rPr>
                        <w:t>Комбинирање ИПА и буџет</w:t>
                      </w:r>
                    </w:p>
                    <w:p w14:paraId="1FDBE5E0" w14:textId="77777777" w:rsidR="00814052" w:rsidRDefault="00814052" w:rsidP="004068DD">
                      <w:pPr>
                        <w:numPr>
                          <w:ilvl w:val="0"/>
                          <w:numId w:val="23"/>
                        </w:numPr>
                        <w:ind w:left="142" w:hanging="142"/>
                        <w:rPr>
                          <w:rFonts w:ascii="StobiSherif Regular" w:hAnsi="StobiSherif Regular"/>
                          <w:color w:val="7030A0"/>
                          <w:sz w:val="18"/>
                          <w:szCs w:val="18"/>
                        </w:rPr>
                      </w:pPr>
                      <w:r w:rsidRPr="00F835B2">
                        <w:rPr>
                          <w:rFonts w:ascii="StobiSherif Regular" w:hAnsi="StobiSherif Regular"/>
                          <w:color w:val="7030A0"/>
                          <w:sz w:val="18"/>
                          <w:szCs w:val="18"/>
                        </w:rPr>
                        <w:t>Намалување на буџетска поддршка</w:t>
                      </w:r>
                    </w:p>
                    <w:p w14:paraId="520E7A92" w14:textId="77777777" w:rsidR="00814052" w:rsidRPr="00F835B2" w:rsidRDefault="00814052" w:rsidP="004068DD">
                      <w:pPr>
                        <w:numPr>
                          <w:ilvl w:val="0"/>
                          <w:numId w:val="23"/>
                        </w:numPr>
                        <w:ind w:left="142" w:hanging="142"/>
                        <w:rPr>
                          <w:rFonts w:ascii="StobiSherif Regular" w:hAnsi="StobiSherif Regular"/>
                          <w:color w:val="7030A0"/>
                          <w:sz w:val="18"/>
                          <w:szCs w:val="18"/>
                        </w:rPr>
                      </w:pPr>
                      <w:r w:rsidRPr="00F835B2">
                        <w:rPr>
                          <w:rFonts w:ascii="StobiSherif Regular" w:hAnsi="StobiSherif Regular"/>
                          <w:color w:val="7030A0"/>
                          <w:sz w:val="18"/>
                          <w:szCs w:val="18"/>
                        </w:rPr>
                        <w:t>Годишна ревизија на надомест</w:t>
                      </w:r>
                    </w:p>
                    <w:p w14:paraId="108115B9" w14:textId="77777777" w:rsidR="00814052" w:rsidRPr="00DF28C0" w:rsidRDefault="00814052" w:rsidP="008E0A50">
                      <w:pPr>
                        <w:rPr>
                          <w:sz w:val="20"/>
                          <w:szCs w:val="20"/>
                        </w:rPr>
                      </w:pPr>
                    </w:p>
                  </w:txbxContent>
                </v:textbox>
                <w10:wrap anchorx="margin"/>
              </v:rect>
            </w:pict>
          </mc:Fallback>
        </mc:AlternateContent>
      </w:r>
      <w:r w:rsidR="00CB5597" w:rsidRPr="008F356B">
        <w:rPr>
          <w:rFonts w:ascii="Times New Roman" w:hAnsi="Times New Roman"/>
          <w:noProof/>
        </w:rPr>
        <mc:AlternateContent>
          <mc:Choice Requires="wps">
            <w:drawing>
              <wp:anchor distT="0" distB="0" distL="114300" distR="114300" simplePos="0" relativeHeight="251661312" behindDoc="0" locked="0" layoutInCell="1" allowOverlap="1" wp14:anchorId="52BECDAD" wp14:editId="4DD0ABA0">
                <wp:simplePos x="0" y="0"/>
                <wp:positionH relativeFrom="margin">
                  <wp:align>left</wp:align>
                </wp:positionH>
                <wp:positionV relativeFrom="paragraph">
                  <wp:posOffset>-623455</wp:posOffset>
                </wp:positionV>
                <wp:extent cx="8900556" cy="558141"/>
                <wp:effectExtent l="0" t="0" r="15240" b="13970"/>
                <wp:wrapNone/>
                <wp:docPr id="1604921552" name="Rectangle 1"/>
                <wp:cNvGraphicFramePr/>
                <a:graphic xmlns:a="http://schemas.openxmlformats.org/drawingml/2006/main">
                  <a:graphicData uri="http://schemas.microsoft.com/office/word/2010/wordprocessingShape">
                    <wps:wsp>
                      <wps:cNvSpPr/>
                      <wps:spPr>
                        <a:xfrm>
                          <a:off x="0" y="0"/>
                          <a:ext cx="8900556" cy="558141"/>
                        </a:xfrm>
                        <a:prstGeom prst="rect">
                          <a:avLst/>
                        </a:prstGeom>
                      </wps:spPr>
                      <wps:style>
                        <a:lnRef idx="2">
                          <a:schemeClr val="dk1"/>
                        </a:lnRef>
                        <a:fillRef idx="1">
                          <a:schemeClr val="lt1"/>
                        </a:fillRef>
                        <a:effectRef idx="0">
                          <a:schemeClr val="dk1"/>
                        </a:effectRef>
                        <a:fontRef idx="minor">
                          <a:schemeClr val="dk1"/>
                        </a:fontRef>
                      </wps:style>
                      <wps:txbx>
                        <w:txbxContent>
                          <w:p w14:paraId="6DF14C11" w14:textId="77777777" w:rsidR="00814052" w:rsidRPr="00DE4F66" w:rsidRDefault="00814052" w:rsidP="00CB5597">
                            <w:pPr>
                              <w:jc w:val="center"/>
                              <w:rPr>
                                <w:rFonts w:ascii="StobiSherif Regular" w:hAnsi="StobiSherif Regular"/>
                                <w:b/>
                                <w:bCs/>
                                <w:sz w:val="20"/>
                                <w:szCs w:val="20"/>
                              </w:rPr>
                            </w:pPr>
                            <w:r w:rsidRPr="00DE4F66">
                              <w:rPr>
                                <w:rFonts w:ascii="StobiSherif Regular" w:hAnsi="StobiSherif Regular"/>
                                <w:b/>
                                <w:bCs/>
                              </w:rPr>
                              <w:t>В  И  З  И  Ј  А  -</w:t>
                            </w:r>
                            <w:r w:rsidRPr="006C3965">
                              <w:rPr>
                                <w:rFonts w:ascii="StobiSherif Regular" w:hAnsi="StobiSherif Regular"/>
                                <w:b/>
                                <w:bCs/>
                                <w:sz w:val="32"/>
                                <w:szCs w:val="32"/>
                              </w:rPr>
                              <w:t xml:space="preserve">  </w:t>
                            </w:r>
                            <w:r w:rsidRPr="00DE4F66">
                              <w:rPr>
                                <w:rFonts w:ascii="StobiSherif Regular" w:hAnsi="StobiSherif Regular"/>
                                <w:b/>
                                <w:bCs/>
                                <w:sz w:val="20"/>
                                <w:szCs w:val="20"/>
                              </w:rPr>
                              <w:t>Безбеден, ефикасен и одржлив систем за управување со фармацевтски отпад, кој го штити здравјето на населението и животната средина и обезбедува одговорно постапување со лековите во корист на сегашните и идните генерации</w:t>
                            </w:r>
                          </w:p>
                          <w:p w14:paraId="5D000B01" w14:textId="77777777" w:rsidR="00814052" w:rsidRPr="006E6125" w:rsidRDefault="00814052" w:rsidP="00CB5597">
                            <w:pPr>
                              <w:jc w:val="center"/>
                              <w:rPr>
                                <w:rFonts w:ascii="Stobi sherif" w:hAnsi="Stobi sherif"/>
                                <w:b/>
                                <w:bCs/>
                                <w:sz w:val="22"/>
                                <w:szCs w:val="22"/>
                              </w:rPr>
                            </w:pPr>
                          </w:p>
                          <w:p w14:paraId="65B315AE" w14:textId="77777777" w:rsidR="00814052" w:rsidRPr="006E6125" w:rsidRDefault="00814052" w:rsidP="00CB5597">
                            <w:pPr>
                              <w:jc w:val="center"/>
                              <w:rPr>
                                <w:sz w:val="22"/>
                                <w:szCs w:val="22"/>
                              </w:rPr>
                            </w:pPr>
                          </w:p>
                          <w:p w14:paraId="225398C4" w14:textId="77777777" w:rsidR="00814052" w:rsidRPr="006E6125" w:rsidRDefault="00814052" w:rsidP="00CB5597">
                            <w:pPr>
                              <w:jc w:val="center"/>
                              <w:rPr>
                                <w:sz w:val="22"/>
                                <w:szCs w:val="22"/>
                              </w:rPr>
                            </w:pPr>
                          </w:p>
                          <w:p w14:paraId="7C1867E6" w14:textId="77777777" w:rsidR="00814052" w:rsidRPr="006E6125" w:rsidRDefault="00814052" w:rsidP="00CB5597">
                            <w:pPr>
                              <w:jc w:val="center"/>
                              <w:rPr>
                                <w:sz w:val="22"/>
                                <w:szCs w:val="22"/>
                              </w:rPr>
                            </w:pPr>
                          </w:p>
                          <w:p w14:paraId="4F56D472" w14:textId="77777777" w:rsidR="00814052" w:rsidRPr="006E6125" w:rsidRDefault="00814052" w:rsidP="00CB5597">
                            <w:pPr>
                              <w:jc w:val="center"/>
                              <w:rPr>
                                <w:sz w:val="22"/>
                                <w:szCs w:val="22"/>
                              </w:rPr>
                            </w:pPr>
                          </w:p>
                          <w:p w14:paraId="5120F6D9" w14:textId="77777777" w:rsidR="00814052" w:rsidRPr="006E6125" w:rsidRDefault="00814052" w:rsidP="00CB5597">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ECDAD" id="_x0000_s1029" style="position:absolute;margin-left:0;margin-top:-49.1pt;width:700.85pt;height:43.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" fillcolor="white [3201]" strokecolor="black [3200]" strokeweight="1.5pt">
                <v:textbox>
                  <w:txbxContent>
                    <w:p w14:paraId="6DF14C11" w14:textId="77777777" w:rsidR="00814052" w:rsidRPr="00DE4F66" w:rsidRDefault="00814052" w:rsidP="00CB5597">
                      <w:pPr>
                        <w:jc w:val="center"/>
                        <w:rPr>
                          <w:rFonts w:ascii="StobiSherif Regular" w:hAnsi="StobiSherif Regular"/>
                          <w:b/>
                          <w:bCs/>
                          <w:sz w:val="20"/>
                          <w:szCs w:val="20"/>
                        </w:rPr>
                      </w:pPr>
                      <w:r w:rsidRPr="00DE4F66">
                        <w:rPr>
                          <w:rFonts w:ascii="StobiSherif Regular" w:hAnsi="StobiSherif Regular"/>
                          <w:b/>
                          <w:bCs/>
                        </w:rPr>
                        <w:t>В  И  З  И  Ј  А  -</w:t>
                      </w:r>
                      <w:r w:rsidRPr="006C3965">
                        <w:rPr>
                          <w:rFonts w:ascii="StobiSherif Regular" w:hAnsi="StobiSherif Regular"/>
                          <w:b/>
                          <w:bCs/>
                          <w:sz w:val="32"/>
                          <w:szCs w:val="32"/>
                        </w:rPr>
                        <w:t xml:space="preserve">  </w:t>
                      </w:r>
                      <w:r w:rsidRPr="00DE4F66">
                        <w:rPr>
                          <w:rFonts w:ascii="StobiSherif Regular" w:hAnsi="StobiSherif Regular"/>
                          <w:b/>
                          <w:bCs/>
                          <w:sz w:val="20"/>
                          <w:szCs w:val="20"/>
                        </w:rPr>
                        <w:t>Безбеден, ефикасен и одржлив систем за управување со фармацевтски отпад, кој го штити здравјето на населението и животната средина и обезбедува одговорно постапување со лековите во корист на сегашните и идните генерации</w:t>
                      </w:r>
                    </w:p>
                    <w:p w14:paraId="5D000B01" w14:textId="77777777" w:rsidR="00814052" w:rsidRPr="006E6125" w:rsidRDefault="00814052" w:rsidP="00CB5597">
                      <w:pPr>
                        <w:jc w:val="center"/>
                        <w:rPr>
                          <w:rFonts w:ascii="Stobi sherif" w:hAnsi="Stobi sherif"/>
                          <w:b/>
                          <w:bCs/>
                          <w:sz w:val="22"/>
                          <w:szCs w:val="22"/>
                        </w:rPr>
                      </w:pPr>
                    </w:p>
                    <w:p w14:paraId="65B315AE" w14:textId="77777777" w:rsidR="00814052" w:rsidRPr="006E6125" w:rsidRDefault="00814052" w:rsidP="00CB5597">
                      <w:pPr>
                        <w:jc w:val="center"/>
                        <w:rPr>
                          <w:sz w:val="22"/>
                          <w:szCs w:val="22"/>
                        </w:rPr>
                      </w:pPr>
                    </w:p>
                    <w:p w14:paraId="225398C4" w14:textId="77777777" w:rsidR="00814052" w:rsidRPr="006E6125" w:rsidRDefault="00814052" w:rsidP="00CB5597">
                      <w:pPr>
                        <w:jc w:val="center"/>
                        <w:rPr>
                          <w:sz w:val="22"/>
                          <w:szCs w:val="22"/>
                        </w:rPr>
                      </w:pPr>
                    </w:p>
                    <w:p w14:paraId="7C1867E6" w14:textId="77777777" w:rsidR="00814052" w:rsidRPr="006E6125" w:rsidRDefault="00814052" w:rsidP="00CB5597">
                      <w:pPr>
                        <w:jc w:val="center"/>
                        <w:rPr>
                          <w:sz w:val="22"/>
                          <w:szCs w:val="22"/>
                        </w:rPr>
                      </w:pPr>
                    </w:p>
                    <w:p w14:paraId="4F56D472" w14:textId="77777777" w:rsidR="00814052" w:rsidRPr="006E6125" w:rsidRDefault="00814052" w:rsidP="00CB5597">
                      <w:pPr>
                        <w:jc w:val="center"/>
                        <w:rPr>
                          <w:sz w:val="22"/>
                          <w:szCs w:val="22"/>
                        </w:rPr>
                      </w:pPr>
                    </w:p>
                    <w:p w14:paraId="5120F6D9" w14:textId="77777777" w:rsidR="00814052" w:rsidRPr="006E6125" w:rsidRDefault="00814052" w:rsidP="00CB5597">
                      <w:pPr>
                        <w:jc w:val="center"/>
                        <w:rPr>
                          <w:sz w:val="22"/>
                          <w:szCs w:val="22"/>
                        </w:rPr>
                      </w:pPr>
                    </w:p>
                  </w:txbxContent>
                </v:textbox>
                <w10:wrap anchorx="margin"/>
              </v:rect>
            </w:pict>
          </mc:Fallback>
        </mc:AlternateContent>
      </w:r>
      <w:r w:rsidRPr="008F356B">
        <w:rPr>
          <w:rFonts w:ascii="StobiSherif Regular" w:hAnsi="StobiSherif Regular"/>
          <w:sz w:val="18"/>
          <w:szCs w:val="18"/>
        </w:rPr>
        <w:tab/>
      </w:r>
    </w:p>
    <w:p w14:paraId="02D9076D"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72AEB825" w14:textId="02E620D3"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7FE14169"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6B34A9B2"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7EEFD265"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05AA1776"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2439E189"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707C3A6D"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1D1D9D30"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40DE2204"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3B02573C"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28D04039"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284DCE5F"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3E684CA4"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36C123A0"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20239A1F" w14:textId="77777777" w:rsidR="00CB5597" w:rsidRPr="008F356B" w:rsidRDefault="00CB5597" w:rsidP="005F7839">
      <w:pPr>
        <w:suppressAutoHyphens w:val="0"/>
        <w:spacing w:after="160" w:line="360" w:lineRule="auto"/>
        <w:jc w:val="left"/>
        <w:rPr>
          <w:rFonts w:ascii="StobiSherif Regular" w:eastAsiaTheme="minorHAnsi" w:hAnsi="StobiSherif Regular" w:cstheme="minorBidi"/>
          <w:sz w:val="22"/>
          <w:szCs w:val="22"/>
          <w:lang w:val="en-US" w:eastAsia="en-US"/>
        </w:rPr>
      </w:pPr>
    </w:p>
    <w:p w14:paraId="16678A99" w14:textId="77777777" w:rsidR="00371E96" w:rsidRPr="008F356B" w:rsidRDefault="00371E96" w:rsidP="00AF402D">
      <w:pPr>
        <w:numPr>
          <w:ilvl w:val="1"/>
          <w:numId w:val="44"/>
        </w:numPr>
        <w:suppressAutoHyphens w:val="0"/>
        <w:spacing w:after="160" w:line="360" w:lineRule="auto"/>
        <w:contextualSpacing/>
        <w:jc w:val="left"/>
        <w:rPr>
          <w:rFonts w:ascii="StobiSherif Regular" w:eastAsiaTheme="minorHAnsi" w:hAnsi="StobiSherif Regular" w:cstheme="minorBidi"/>
          <w:b/>
          <w:bCs/>
          <w:sz w:val="22"/>
          <w:szCs w:val="22"/>
          <w:lang w:eastAsia="en-US"/>
        </w:rPr>
        <w:sectPr w:rsidR="00371E96" w:rsidRPr="008F356B" w:rsidSect="00CB5597">
          <w:pgSz w:w="15840" w:h="12240" w:orient="landscape"/>
          <w:pgMar w:top="1440" w:right="1440" w:bottom="1440" w:left="1440" w:header="708" w:footer="708" w:gutter="0"/>
          <w:cols w:space="708"/>
          <w:docGrid w:linePitch="360"/>
        </w:sectPr>
      </w:pPr>
    </w:p>
    <w:p w14:paraId="0C050FE2" w14:textId="77777777" w:rsidR="005F7839" w:rsidRPr="008F356B" w:rsidRDefault="005F7839" w:rsidP="00AF402D">
      <w:pPr>
        <w:numPr>
          <w:ilvl w:val="1"/>
          <w:numId w:val="44"/>
        </w:numPr>
        <w:suppressAutoHyphens w:val="0"/>
        <w:spacing w:after="160" w:line="360" w:lineRule="auto"/>
        <w:contextualSpacing/>
        <w:jc w:val="left"/>
        <w:rPr>
          <w:rFonts w:ascii="StobiSherif Regular" w:eastAsiaTheme="minorHAnsi" w:hAnsi="StobiSherif Regular" w:cstheme="minorBidi"/>
          <w:b/>
          <w:bCs/>
          <w:sz w:val="22"/>
          <w:szCs w:val="22"/>
          <w:lang w:eastAsia="en-US"/>
        </w:rPr>
      </w:pPr>
      <w:r w:rsidRPr="008F356B">
        <w:rPr>
          <w:rFonts w:ascii="StobiSherif Regular" w:eastAsiaTheme="minorHAnsi" w:hAnsi="StobiSherif Regular" w:cstheme="minorBidi"/>
          <w:b/>
          <w:bCs/>
          <w:sz w:val="22"/>
          <w:szCs w:val="22"/>
          <w:lang w:eastAsia="en-US"/>
        </w:rPr>
        <w:lastRenderedPageBreak/>
        <w:t>Резиме на политиките односно клучните правци на делување или мерки за остварување на општите и посбените цели</w:t>
      </w:r>
    </w:p>
    <w:p w14:paraId="393F05ED" w14:textId="77777777" w:rsidR="005F7839" w:rsidRPr="008F356B" w:rsidRDefault="005F7839" w:rsidP="007D0780">
      <w:pPr>
        <w:suppressAutoHyphens w:val="0"/>
        <w:spacing w:after="120" w:line="276" w:lineRule="auto"/>
        <w:ind w:right="34"/>
        <w:rPr>
          <w:rFonts w:ascii="StobiSherif Regular" w:eastAsiaTheme="minorHAnsi" w:hAnsi="StobiSherif Regular" w:cstheme="minorBidi"/>
          <w:bCs/>
          <w:sz w:val="22"/>
          <w:szCs w:val="22"/>
          <w:lang w:eastAsia="en-US"/>
        </w:rPr>
      </w:pPr>
    </w:p>
    <w:p w14:paraId="41D3311C" w14:textId="7B590D81" w:rsidR="005F7839" w:rsidRPr="008F356B" w:rsidRDefault="005F7839" w:rsidP="007D0780">
      <w:pPr>
        <w:suppressAutoHyphens w:val="0"/>
        <w:spacing w:after="120" w:line="276" w:lineRule="auto"/>
        <w:rPr>
          <w:rFonts w:ascii="StobiSherif Regular" w:eastAsiaTheme="minorHAnsi" w:hAnsi="StobiSherif Regular" w:cstheme="minorBidi"/>
          <w:sz w:val="22"/>
          <w:szCs w:val="22"/>
          <w:lang w:eastAsia="en-US"/>
        </w:rPr>
      </w:pPr>
      <w:proofErr w:type="spellStart"/>
      <w:r w:rsidRPr="008F356B">
        <w:rPr>
          <w:rFonts w:ascii="StobiSherif Regular" w:eastAsiaTheme="minorHAnsi" w:hAnsi="StobiSherif Regular" w:cstheme="minorBidi"/>
          <w:sz w:val="22"/>
          <w:szCs w:val="22"/>
          <w:lang w:val="en-US" w:eastAsia="en-US"/>
        </w:rPr>
        <w:t>Клучните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правци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делување</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стратегијата</w:t>
      </w:r>
      <w:proofErr w:type="spellEnd"/>
      <w:r w:rsidRPr="008F356B">
        <w:rPr>
          <w:rFonts w:ascii="StobiSherif Regular" w:eastAsiaTheme="minorHAnsi" w:hAnsi="StobiSherif Regular" w:cstheme="minorBidi"/>
          <w:sz w:val="22"/>
          <w:szCs w:val="22"/>
          <w:lang w:eastAsia="en-US"/>
        </w:rPr>
        <w:t>,</w:t>
      </w:r>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се</w:t>
      </w:r>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насочени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кон</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три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приоритетни</w:t>
      </w:r>
      <w:proofErr w:type="spellEnd"/>
      <w:r w:rsidRPr="008F356B">
        <w:rPr>
          <w:rFonts w:ascii="StobiSherif Regular" w:eastAsiaTheme="minorHAnsi" w:hAnsi="StobiSherif Regular" w:cstheme="minorBidi"/>
          <w:sz w:val="22"/>
          <w:szCs w:val="22"/>
          <w:lang w:val="en-US" w:eastAsia="en-US"/>
        </w:rPr>
        <w:t xml:space="preserve"> </w:t>
      </w:r>
      <w:proofErr w:type="spellStart"/>
      <w:r w:rsidRPr="008F356B">
        <w:rPr>
          <w:rFonts w:ascii="StobiSherif Regular" w:eastAsiaTheme="minorHAnsi" w:hAnsi="StobiSherif Regular" w:cstheme="minorBidi"/>
          <w:sz w:val="22"/>
          <w:szCs w:val="22"/>
          <w:lang w:val="en-US" w:eastAsia="en-US"/>
        </w:rPr>
        <w:t>области</w:t>
      </w:r>
      <w:proofErr w:type="spellEnd"/>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 xml:space="preserve">кои се </w:t>
      </w:r>
      <w:proofErr w:type="spellStart"/>
      <w:r w:rsidRPr="008F356B">
        <w:rPr>
          <w:rFonts w:ascii="StobiSherif Regular" w:eastAsiaTheme="minorHAnsi" w:hAnsi="StobiSherif Regular" w:cstheme="minorBidi"/>
          <w:sz w:val="22"/>
          <w:szCs w:val="22"/>
          <w:lang w:val="en-US" w:eastAsia="en-US"/>
        </w:rPr>
        <w:t>меѓусебно</w:t>
      </w:r>
      <w:proofErr w:type="spellEnd"/>
      <w:r w:rsidRPr="008F356B">
        <w:rPr>
          <w:rFonts w:ascii="StobiSherif Regular" w:eastAsiaTheme="minorHAnsi" w:hAnsi="StobiSherif Regular" w:cstheme="minorBidi"/>
          <w:sz w:val="22"/>
          <w:szCs w:val="22"/>
          <w:lang w:val="en-US" w:eastAsia="en-US"/>
        </w:rPr>
        <w:t xml:space="preserve"> </w:t>
      </w:r>
      <w:r w:rsidRPr="008F356B">
        <w:rPr>
          <w:rFonts w:ascii="StobiSherif Regular" w:eastAsiaTheme="minorHAnsi" w:hAnsi="StobiSherif Regular" w:cstheme="minorBidi"/>
          <w:sz w:val="22"/>
          <w:szCs w:val="22"/>
          <w:lang w:eastAsia="en-US"/>
        </w:rPr>
        <w:t xml:space="preserve">функционално </w:t>
      </w:r>
      <w:r w:rsidRPr="008F356B">
        <w:rPr>
          <w:rFonts w:ascii="StobiSherif Regular" w:eastAsiaTheme="minorHAnsi" w:hAnsi="StobiSherif Regular" w:cstheme="minorBidi"/>
          <w:sz w:val="22"/>
          <w:szCs w:val="22"/>
          <w:lang w:val="en-US" w:eastAsia="en-US"/>
        </w:rPr>
        <w:t xml:space="preserve">и </w:t>
      </w:r>
      <w:proofErr w:type="spellStart"/>
      <w:r w:rsidRPr="008F356B">
        <w:rPr>
          <w:rFonts w:ascii="StobiSherif Regular" w:eastAsiaTheme="minorHAnsi" w:hAnsi="StobiSherif Regular" w:cstheme="minorBidi"/>
          <w:sz w:val="22"/>
          <w:szCs w:val="22"/>
          <w:lang w:val="en-US" w:eastAsia="en-US"/>
        </w:rPr>
        <w:t>логично</w:t>
      </w:r>
      <w:proofErr w:type="spellEnd"/>
      <w:r w:rsidRPr="008F356B">
        <w:rPr>
          <w:rFonts w:ascii="StobiSherif Regular" w:eastAsiaTheme="minorHAnsi" w:hAnsi="StobiSherif Regular" w:cstheme="minorBidi"/>
          <w:sz w:val="22"/>
          <w:szCs w:val="22"/>
          <w:lang w:val="en-US" w:eastAsia="en-US"/>
        </w:rPr>
        <w:t xml:space="preserve"> </w:t>
      </w:r>
      <w:r w:rsidR="00733885" w:rsidRPr="008F356B">
        <w:rPr>
          <w:rFonts w:ascii="StobiSherif Regular" w:eastAsiaTheme="minorHAnsi" w:hAnsi="StobiSherif Regular" w:cstheme="minorBidi"/>
          <w:sz w:val="22"/>
          <w:szCs w:val="22"/>
          <w:lang w:eastAsia="en-US"/>
        </w:rPr>
        <w:t>по</w:t>
      </w:r>
      <w:proofErr w:type="spellStart"/>
      <w:r w:rsidRPr="008F356B">
        <w:rPr>
          <w:rFonts w:ascii="StobiSherif Regular" w:eastAsiaTheme="minorHAnsi" w:hAnsi="StobiSherif Regular" w:cstheme="minorBidi"/>
          <w:sz w:val="22"/>
          <w:szCs w:val="22"/>
          <w:lang w:val="en-US" w:eastAsia="en-US"/>
        </w:rPr>
        <w:t>врзани</w:t>
      </w:r>
      <w:proofErr w:type="spellEnd"/>
      <w:r w:rsidRPr="008F356B">
        <w:rPr>
          <w:rFonts w:ascii="StobiSherif Regular" w:eastAsiaTheme="minorHAnsi" w:hAnsi="StobiSherif Regular" w:cstheme="minorBidi"/>
          <w:sz w:val="22"/>
          <w:szCs w:val="22"/>
          <w:lang w:eastAsia="en-US"/>
        </w:rPr>
        <w:t xml:space="preserve">: функционален и оддржлив систем за управување со фармацевтски отпад (1), мониторинг, дигитална поддршка и </w:t>
      </w:r>
      <w:proofErr w:type="gramStart"/>
      <w:r w:rsidRPr="008F356B">
        <w:rPr>
          <w:rFonts w:ascii="StobiSherif Regular" w:eastAsiaTheme="minorHAnsi" w:hAnsi="StobiSherif Regular" w:cstheme="minorBidi"/>
          <w:sz w:val="22"/>
          <w:szCs w:val="22"/>
          <w:lang w:eastAsia="en-US"/>
        </w:rPr>
        <w:t>транспарентност(</w:t>
      </w:r>
      <w:proofErr w:type="gramEnd"/>
      <w:r w:rsidRPr="008F356B">
        <w:rPr>
          <w:rFonts w:ascii="StobiSherif Regular" w:eastAsiaTheme="minorHAnsi" w:hAnsi="StobiSherif Regular" w:cstheme="minorBidi"/>
          <w:sz w:val="22"/>
          <w:szCs w:val="22"/>
          <w:lang w:eastAsia="en-US"/>
        </w:rPr>
        <w:t xml:space="preserve">2), подигање на јавната свест и активно учество на засегнатите </w:t>
      </w:r>
      <w:proofErr w:type="gramStart"/>
      <w:r w:rsidRPr="008F356B">
        <w:rPr>
          <w:rFonts w:ascii="StobiSherif Regular" w:eastAsiaTheme="minorHAnsi" w:hAnsi="StobiSherif Regular" w:cstheme="minorBidi"/>
          <w:sz w:val="22"/>
          <w:szCs w:val="22"/>
          <w:lang w:eastAsia="en-US"/>
        </w:rPr>
        <w:t>страни(</w:t>
      </w:r>
      <w:proofErr w:type="gramEnd"/>
      <w:r w:rsidRPr="008F356B">
        <w:rPr>
          <w:rFonts w:ascii="StobiSherif Regular" w:eastAsiaTheme="minorHAnsi" w:hAnsi="StobiSherif Regular" w:cstheme="minorBidi"/>
          <w:sz w:val="22"/>
          <w:szCs w:val="22"/>
          <w:lang w:eastAsia="en-US"/>
        </w:rPr>
        <w:t xml:space="preserve">3). </w:t>
      </w:r>
    </w:p>
    <w:p w14:paraId="5E0FDB1B" w14:textId="4BDD56FC"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Преку првата приоритетна област ќе се воспостави оперативен систем, правна и институционална поддршка</w:t>
      </w:r>
      <w:r w:rsidR="00571E3B"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 </w:t>
      </w:r>
      <w:r w:rsidR="00571E3B" w:rsidRPr="008F356B">
        <w:rPr>
          <w:rFonts w:ascii="StobiSherif Regular" w:eastAsiaTheme="minorHAnsi" w:hAnsi="StobiSherif Regular" w:cstheme="minorBidi"/>
          <w:bCs/>
          <w:sz w:val="22"/>
          <w:szCs w:val="22"/>
          <w:lang w:eastAsia="en-US"/>
        </w:rPr>
        <w:t>З</w:t>
      </w:r>
      <w:r w:rsidRPr="008F356B">
        <w:rPr>
          <w:rFonts w:ascii="StobiSherif Regular" w:eastAsiaTheme="minorHAnsi" w:hAnsi="StobiSherif Regular" w:cstheme="minorBidi"/>
          <w:bCs/>
          <w:sz w:val="22"/>
          <w:szCs w:val="22"/>
          <w:lang w:eastAsia="en-US"/>
        </w:rPr>
        <w:t>а да може системот да функционира одржливо</w:t>
      </w:r>
      <w:r w:rsidR="00571E3B"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eastAsia="en-US"/>
        </w:rPr>
        <w:t xml:space="preserve"> потребно е  регулаторно зајакнување, а втората и третата приоритетна област обезбедуваат воспоставување систем на мониторинг, дигитална поддршка и транспарентност на процесот и активно вклучување на засегнатите страни и подигање на јавната свест. На ваков начин поставените приоритетни области обезбедуваат интегриран пристап согласно принципите на: „загадувачот плаќа“</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проширена одговорност на производителите</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превенција на загадување</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циркуларна економија, мониторинг и транспарентност.</w:t>
      </w:r>
    </w:p>
    <w:p w14:paraId="21559625" w14:textId="1124E380"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sz w:val="22"/>
          <w:szCs w:val="22"/>
          <w:lang w:eastAsia="en-US"/>
        </w:rPr>
        <w:t>Општите цели на приоритетните области меѓусебно се надо</w:t>
      </w:r>
      <w:r w:rsidR="00733885" w:rsidRPr="008F356B">
        <w:rPr>
          <w:rFonts w:ascii="StobiSherif Regular" w:eastAsiaTheme="minorHAnsi" w:hAnsi="StobiSherif Regular" w:cstheme="minorBidi"/>
          <w:sz w:val="22"/>
          <w:szCs w:val="22"/>
          <w:lang w:eastAsia="en-US"/>
        </w:rPr>
        <w:t>врзуваат</w:t>
      </w:r>
      <w:r w:rsidRPr="008F356B">
        <w:rPr>
          <w:rFonts w:ascii="StobiSherif Regular" w:eastAsiaTheme="minorHAnsi" w:hAnsi="StobiSherif Regular" w:cstheme="minorBidi"/>
          <w:sz w:val="22"/>
          <w:szCs w:val="22"/>
          <w:lang w:eastAsia="en-US"/>
        </w:rPr>
        <w:t>, преку воспостав</w:t>
      </w:r>
      <w:r w:rsidR="00571E3B" w:rsidRPr="008F356B">
        <w:rPr>
          <w:rFonts w:ascii="StobiSherif Regular" w:eastAsiaTheme="minorHAnsi" w:hAnsi="StobiSherif Regular" w:cstheme="minorBidi"/>
          <w:sz w:val="22"/>
          <w:szCs w:val="22"/>
          <w:lang w:eastAsia="en-US"/>
        </w:rPr>
        <w:t>ување</w:t>
      </w:r>
      <w:r w:rsidRPr="008F356B">
        <w:rPr>
          <w:rFonts w:ascii="StobiSherif Regular" w:eastAsiaTheme="minorHAnsi" w:hAnsi="StobiSherif Regular" w:cstheme="minorBidi"/>
          <w:sz w:val="22"/>
          <w:szCs w:val="22"/>
          <w:lang w:eastAsia="en-US"/>
        </w:rPr>
        <w:t xml:space="preserve"> функционален и одржлив Национален систем за управување со фармацевтски отпад кој ќе има </w:t>
      </w:r>
      <w:r w:rsidRPr="008F356B">
        <w:rPr>
          <w:rFonts w:ascii="StobiSherif Regular" w:eastAsiaTheme="minorHAnsi" w:hAnsi="StobiSherif Regular" w:cstheme="minorBidi"/>
          <w:bCs/>
          <w:sz w:val="22"/>
          <w:szCs w:val="22"/>
          <w:lang w:eastAsia="en-US"/>
        </w:rPr>
        <w:t>транспарентен и доверлив систем за следење, евиденција и известување, базиран на релевантни податоци и дигитални алатки, па се до подобрување на информираноста, знаењата и однесувањето на населението и засегнатите страни во однос на правилно постапување со отпадни лекови, зголемување на учеството во системот за управување со фармацевтски отпад и намалување на ризиците по јавното здравје и животната средина.</w:t>
      </w:r>
    </w:p>
    <w:p w14:paraId="6B6DBC2A" w14:textId="14510C05"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Имплементацијата на приоритетна област 1 </w:t>
      </w:r>
      <w:r w:rsidR="00571E3B" w:rsidRPr="008F356B">
        <w:rPr>
          <w:rFonts w:ascii="StobiSherif Regular" w:eastAsiaTheme="minorHAnsi" w:hAnsi="StobiSherif Regular" w:cstheme="minorBidi"/>
          <w:bCs/>
          <w:sz w:val="22"/>
          <w:szCs w:val="22"/>
          <w:lang w:eastAsia="en-US"/>
        </w:rPr>
        <w:t>Ф</w:t>
      </w:r>
      <w:r w:rsidRPr="008F356B">
        <w:rPr>
          <w:rFonts w:ascii="StobiSherif Regular" w:eastAsiaTheme="minorHAnsi" w:hAnsi="StobiSherif Regular" w:cstheme="minorBidi"/>
          <w:bCs/>
          <w:sz w:val="22"/>
          <w:szCs w:val="22"/>
          <w:lang w:eastAsia="en-US"/>
        </w:rPr>
        <w:t>ункционален и одржлив систем за управување со фармацевтски отпад</w:t>
      </w:r>
      <w:r w:rsidR="00571E3B"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 xml:space="preserve">се остварува преку две дефинирани посебни цели. Имено, преку развојниот дел на првата дефинирана посебна цел </w:t>
      </w:r>
      <w:r w:rsidRPr="008F356B">
        <w:rPr>
          <w:rFonts w:ascii="StobiSherif Regular" w:eastAsiaTheme="minorHAnsi" w:hAnsi="StobiSherif Regular" w:cstheme="minorBidi"/>
          <w:bCs/>
          <w:i/>
          <w:iCs/>
          <w:sz w:val="22"/>
          <w:szCs w:val="22"/>
          <w:lang w:val="en-US" w:eastAsia="en-US"/>
        </w:rPr>
        <w:t>“</w:t>
      </w:r>
      <w:r w:rsidR="00571E3B" w:rsidRPr="008F356B">
        <w:rPr>
          <w:rFonts w:ascii="StobiSherif Regular" w:hAnsi="StobiSherif Regular"/>
          <w:i/>
          <w:iCs/>
          <w:sz w:val="22"/>
          <w:szCs w:val="22"/>
        </w:rPr>
        <w:t>Воспоставе</w:t>
      </w:r>
      <w:r w:rsidR="00733885" w:rsidRPr="008F356B">
        <w:rPr>
          <w:rFonts w:ascii="StobiSherif Regular" w:hAnsi="StobiSherif Regular"/>
          <w:i/>
          <w:iCs/>
          <w:sz w:val="22"/>
          <w:szCs w:val="22"/>
        </w:rPr>
        <w:t>н</w:t>
      </w:r>
      <w:r w:rsidR="00571E3B" w:rsidRPr="008F356B">
        <w:rPr>
          <w:rFonts w:ascii="StobiSherif Regular" w:hAnsi="StobiSherif Regular"/>
          <w:i/>
          <w:iCs/>
          <w:sz w:val="22"/>
          <w:szCs w:val="22"/>
        </w:rPr>
        <w:t xml:space="preserve">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r w:rsidRPr="008F356B">
        <w:rPr>
          <w:rFonts w:ascii="StobiSherif Regular" w:eastAsiaTheme="minorHAnsi" w:hAnsi="StobiSherif Regular" w:cstheme="minorBidi"/>
          <w:bCs/>
          <w:i/>
          <w:iCs/>
          <w:sz w:val="22"/>
          <w:szCs w:val="22"/>
          <w:lang w:val="en-US" w:eastAsia="en-US"/>
        </w:rPr>
        <w:t>”,</w:t>
      </w:r>
      <w:r w:rsidRPr="008F356B">
        <w:rPr>
          <w:rFonts w:ascii="StobiSherif Regular" w:eastAsiaTheme="minorHAnsi" w:hAnsi="StobiSherif Regular" w:cstheme="minorBidi"/>
          <w:bCs/>
          <w:sz w:val="22"/>
          <w:szCs w:val="22"/>
          <w:lang w:eastAsia="en-US"/>
        </w:rPr>
        <w:t xml:space="preserve"> ќе се воспостави мрежа на пунктови за собирање фармацевтски отпад во аптеките, ќе се обезбеди логистика за собирање и транспорт кој првично би започнал како пилот проект во избрани региони, а потоа би следело национално проширување. </w:t>
      </w:r>
    </w:p>
    <w:p w14:paraId="6BD89655" w14:textId="5C49ADA7"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i/>
          <w:iCs/>
          <w:sz w:val="22"/>
          <w:szCs w:val="22"/>
          <w:lang w:eastAsia="en-US"/>
        </w:rPr>
        <w:t>Обезбедување на финансиска одржливост на системот</w:t>
      </w:r>
      <w:r w:rsidRPr="008F356B">
        <w:rPr>
          <w:rFonts w:ascii="StobiSherif Regular" w:eastAsiaTheme="minorHAnsi" w:hAnsi="StobiSherif Regular" w:cstheme="minorBidi"/>
          <w:bCs/>
          <w:sz w:val="22"/>
          <w:szCs w:val="22"/>
          <w:lang w:val="en-US" w:eastAsia="en-US"/>
        </w:rPr>
        <w:t>”</w:t>
      </w:r>
      <w:r w:rsidRPr="008F356B">
        <w:rPr>
          <w:rFonts w:ascii="StobiSherif Regular" w:eastAsiaTheme="minorHAnsi" w:hAnsi="StobiSherif Regular" w:cstheme="minorBidi"/>
          <w:bCs/>
          <w:sz w:val="22"/>
          <w:szCs w:val="22"/>
          <w:lang w:eastAsia="en-US"/>
        </w:rPr>
        <w:t xml:space="preserve"> како втора </w:t>
      </w:r>
      <w:r w:rsidR="00733885" w:rsidRPr="008F356B">
        <w:rPr>
          <w:rFonts w:ascii="StobiSherif Regular" w:eastAsiaTheme="minorHAnsi" w:hAnsi="StobiSherif Regular" w:cstheme="minorBidi"/>
          <w:bCs/>
          <w:sz w:val="22"/>
          <w:szCs w:val="22"/>
          <w:lang w:eastAsia="en-US"/>
        </w:rPr>
        <w:t xml:space="preserve">посебна цел од првата </w:t>
      </w:r>
      <w:r w:rsidRPr="008F356B">
        <w:rPr>
          <w:rFonts w:ascii="StobiSherif Regular" w:eastAsiaTheme="minorHAnsi" w:hAnsi="StobiSherif Regular" w:cstheme="minorBidi"/>
          <w:bCs/>
          <w:sz w:val="22"/>
          <w:szCs w:val="22"/>
          <w:lang w:eastAsia="en-US"/>
        </w:rPr>
        <w:t>приорите</w:t>
      </w:r>
      <w:r w:rsidR="00733885" w:rsidRPr="008F356B">
        <w:rPr>
          <w:rFonts w:ascii="StobiSherif Regular" w:eastAsiaTheme="minorHAnsi" w:hAnsi="StobiSherif Regular" w:cstheme="minorBidi"/>
          <w:bCs/>
          <w:sz w:val="22"/>
          <w:szCs w:val="22"/>
          <w:lang w:eastAsia="en-US"/>
        </w:rPr>
        <w:t>т</w:t>
      </w:r>
      <w:r w:rsidRPr="008F356B">
        <w:rPr>
          <w:rFonts w:ascii="StobiSherif Regular" w:eastAsiaTheme="minorHAnsi" w:hAnsi="StobiSherif Regular" w:cstheme="minorBidi"/>
          <w:bCs/>
          <w:sz w:val="22"/>
          <w:szCs w:val="22"/>
          <w:lang w:eastAsia="en-US"/>
        </w:rPr>
        <w:t xml:space="preserve">на </w:t>
      </w:r>
      <w:proofErr w:type="gramStart"/>
      <w:r w:rsidRPr="008F356B">
        <w:rPr>
          <w:rFonts w:ascii="StobiSherif Regular" w:eastAsiaTheme="minorHAnsi" w:hAnsi="StobiSherif Regular" w:cstheme="minorBidi"/>
          <w:bCs/>
          <w:sz w:val="22"/>
          <w:szCs w:val="22"/>
          <w:lang w:eastAsia="en-US"/>
        </w:rPr>
        <w:t>област</w:t>
      </w:r>
      <w:r w:rsidR="00733885" w:rsidRPr="008F356B">
        <w:rPr>
          <w:rFonts w:ascii="StobiSherif Regular" w:eastAsiaTheme="minorHAnsi" w:hAnsi="StobiSherif Regular" w:cstheme="minorBidi"/>
          <w:bCs/>
          <w:sz w:val="22"/>
          <w:szCs w:val="22"/>
          <w:lang w:eastAsia="en-US"/>
        </w:rPr>
        <w:t xml:space="preserve">, </w:t>
      </w:r>
      <w:r w:rsidRPr="008F356B">
        <w:rPr>
          <w:rFonts w:ascii="StobiSherif Regular" w:eastAsiaTheme="minorHAnsi" w:hAnsi="StobiSherif Regular" w:cstheme="minorBidi"/>
          <w:bCs/>
          <w:sz w:val="22"/>
          <w:szCs w:val="22"/>
          <w:lang w:eastAsia="en-US"/>
        </w:rPr>
        <w:t xml:space="preserve">  </w:t>
      </w:r>
      <w:proofErr w:type="gramEnd"/>
      <w:r w:rsidR="00733885" w:rsidRPr="008F356B">
        <w:rPr>
          <w:rFonts w:ascii="StobiSherif Regular" w:eastAsiaTheme="minorHAnsi" w:hAnsi="StobiSherif Regular" w:cstheme="minorBidi"/>
          <w:bCs/>
          <w:sz w:val="22"/>
          <w:szCs w:val="22"/>
          <w:lang w:eastAsia="en-US"/>
        </w:rPr>
        <w:t xml:space="preserve">го разработува </w:t>
      </w:r>
      <w:r w:rsidRPr="008F356B">
        <w:rPr>
          <w:rFonts w:ascii="StobiSherif Regular" w:eastAsiaTheme="minorHAnsi" w:hAnsi="StobiSherif Regular" w:cstheme="minorBidi"/>
          <w:bCs/>
          <w:sz w:val="22"/>
          <w:szCs w:val="22"/>
          <w:lang w:eastAsia="en-US"/>
        </w:rPr>
        <w:t>воспоставување</w:t>
      </w:r>
      <w:r w:rsidR="00733885" w:rsidRPr="008F356B">
        <w:rPr>
          <w:rFonts w:ascii="StobiSherif Regular" w:eastAsiaTheme="minorHAnsi" w:hAnsi="StobiSherif Regular" w:cstheme="minorBidi"/>
          <w:bCs/>
          <w:sz w:val="22"/>
          <w:szCs w:val="22"/>
          <w:lang w:eastAsia="en-US"/>
        </w:rPr>
        <w:t xml:space="preserve">то </w:t>
      </w:r>
      <w:proofErr w:type="gramStart"/>
      <w:r w:rsidR="00733885" w:rsidRPr="008F356B">
        <w:rPr>
          <w:rFonts w:ascii="StobiSherif Regular" w:eastAsiaTheme="minorHAnsi" w:hAnsi="StobiSherif Regular" w:cstheme="minorBidi"/>
          <w:bCs/>
          <w:sz w:val="22"/>
          <w:szCs w:val="22"/>
          <w:lang w:eastAsia="en-US"/>
        </w:rPr>
        <w:t xml:space="preserve">на </w:t>
      </w:r>
      <w:r w:rsidRPr="008F356B">
        <w:rPr>
          <w:rFonts w:ascii="StobiSherif Regular" w:eastAsiaTheme="minorHAnsi" w:hAnsi="StobiSherif Regular" w:cstheme="minorBidi"/>
          <w:bCs/>
          <w:sz w:val="22"/>
          <w:szCs w:val="22"/>
          <w:lang w:eastAsia="en-US"/>
        </w:rPr>
        <w:t xml:space="preserve"> финансиска</w:t>
      </w:r>
      <w:proofErr w:type="gramEnd"/>
      <w:r w:rsidRPr="008F356B">
        <w:rPr>
          <w:rFonts w:ascii="StobiSherif Regular" w:eastAsiaTheme="minorHAnsi" w:hAnsi="StobiSherif Regular" w:cstheme="minorBidi"/>
          <w:bCs/>
          <w:sz w:val="22"/>
          <w:szCs w:val="22"/>
          <w:lang w:eastAsia="en-US"/>
        </w:rPr>
        <w:t xml:space="preserve"> одржливост на системот преку механизам на проширена одговорност на производителите (EPR) со јасно дефинирани правила и транспарентно управување со средствата како и</w:t>
      </w:r>
      <w:r w:rsidRPr="008F356B">
        <w:rPr>
          <w:rFonts w:ascii="StobiSherif Regular" w:eastAsiaTheme="minorHAnsi" w:hAnsi="StobiSherif Regular" w:cstheme="minorBidi"/>
          <w:bCs/>
          <w:sz w:val="22"/>
          <w:szCs w:val="22"/>
          <w:lang w:val="en-US" w:eastAsia="en-US"/>
        </w:rPr>
        <w:t xml:space="preserve"> </w:t>
      </w:r>
      <w:r w:rsidRPr="008F356B">
        <w:rPr>
          <w:rFonts w:ascii="StobiSherif Regular" w:eastAsiaTheme="minorHAnsi" w:hAnsi="StobiSherif Regular" w:cstheme="minorBidi"/>
          <w:bCs/>
          <w:sz w:val="22"/>
          <w:szCs w:val="22"/>
          <w:lang w:eastAsia="en-US"/>
        </w:rPr>
        <w:t>воспоставување на јасни оперативни процедури за собирање, транспорт и третман</w:t>
      </w:r>
      <w:bookmarkStart w:id="11" w:name="_Toc219453591"/>
      <w:r w:rsidRPr="008F356B">
        <w:rPr>
          <w:rFonts w:ascii="StobiSherif Regular" w:eastAsiaTheme="minorHAnsi" w:hAnsi="StobiSherif Regular" w:cstheme="minorBidi"/>
          <w:bCs/>
          <w:sz w:val="22"/>
          <w:szCs w:val="22"/>
          <w:lang w:eastAsia="en-US"/>
        </w:rPr>
        <w:t xml:space="preserve"> на фармацевтскиот отпад.</w:t>
      </w:r>
    </w:p>
    <w:bookmarkEnd w:id="11"/>
    <w:p w14:paraId="6F0C3D7A" w14:textId="47CBADEC"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
          <w:sz w:val="22"/>
          <w:szCs w:val="22"/>
          <w:lang w:eastAsia="en-US"/>
        </w:rPr>
        <w:t>Очекувани резултати</w:t>
      </w:r>
      <w:r w:rsidRPr="008F356B">
        <w:rPr>
          <w:rFonts w:ascii="StobiSherif Regular" w:eastAsiaTheme="minorHAnsi" w:hAnsi="StobiSherif Regular" w:cstheme="minorBidi"/>
          <w:bCs/>
          <w:sz w:val="22"/>
          <w:szCs w:val="22"/>
          <w:lang w:eastAsia="en-US"/>
        </w:rPr>
        <w:t xml:space="preserve"> се</w:t>
      </w:r>
      <w:r w:rsidR="00571E3B"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eastAsia="en-US"/>
        </w:rPr>
        <w:t xml:space="preserve"> воспоставување на основната институционална, регулаторна и финансиска рамка за управување со фармацевтски отпад, вклучително дефинирање на улогите и одговорностите на засегнатите страни, воспоставување систем за собирање отпадни лекови од домаќинствата и започнување на примена на механизам за </w:t>
      </w:r>
      <w:r w:rsidRPr="008F356B">
        <w:rPr>
          <w:rFonts w:ascii="StobiSherif Regular" w:eastAsiaTheme="minorHAnsi" w:hAnsi="StobiSherif Regular" w:cstheme="minorBidi"/>
          <w:bCs/>
          <w:sz w:val="22"/>
          <w:szCs w:val="22"/>
          <w:lang w:eastAsia="en-US"/>
        </w:rPr>
        <w:lastRenderedPageBreak/>
        <w:t>проширена одговорност на производителите (воспоставување на национална мрежа на пунктови (аптеки) за враќање отпадни лекови, воспоставен функционален EPR систем со јасно дефинирани обврски, договорни механизми помеѓу институции, оператори и производители, намалено несоодветно фрлање на лекови во комунален отпад), а на долг рок целта е воспоставен целосно интегриран финансиски самоодржлив систем, стабилизација и континуирано унапредување на националниот систем за управување со фармацевтски отпад, со високо ниво на учество на населението, развиени механизми за следење и оценување на перформансите и целосна усогласеност со европските политики и стандарди.</w:t>
      </w:r>
    </w:p>
    <w:p w14:paraId="439F623D" w14:textId="77777777" w:rsidR="005F7839" w:rsidRPr="008F356B" w:rsidRDefault="005F7839" w:rsidP="007D0780">
      <w:pPr>
        <w:suppressAutoHyphens w:val="0"/>
        <w:spacing w:after="120" w:line="276" w:lineRule="auto"/>
        <w:ind w:firstLine="720"/>
        <w:rPr>
          <w:rFonts w:ascii="StobiSherif Regular" w:eastAsiaTheme="minorHAnsi" w:hAnsi="StobiSherif Regular" w:cstheme="minorBidi"/>
          <w:b/>
          <w:sz w:val="22"/>
          <w:szCs w:val="22"/>
          <w:lang w:eastAsia="en-US"/>
        </w:rPr>
      </w:pPr>
      <w:r w:rsidRPr="008F356B">
        <w:rPr>
          <w:rFonts w:ascii="StobiSherif Regular" w:eastAsiaTheme="minorHAnsi" w:hAnsi="StobiSherif Regular" w:cstheme="minorBidi"/>
          <w:bCs/>
          <w:sz w:val="22"/>
          <w:szCs w:val="22"/>
          <w:lang w:eastAsia="en-US"/>
        </w:rPr>
        <w:t xml:space="preserve">Како клучни активности за остварување на горенаведените резултати, се јавуваат: </w:t>
      </w:r>
      <w:r w:rsidRPr="008F356B">
        <w:rPr>
          <w:rFonts w:ascii="StobiSherif Regular" w:eastAsiaTheme="minorHAnsi" w:hAnsi="StobiSherif Regular" w:cstheme="minorBidi"/>
          <w:b/>
          <w:sz w:val="22"/>
          <w:szCs w:val="22"/>
          <w:lang w:eastAsia="en-US"/>
        </w:rPr>
        <w:t xml:space="preserve">потребата од подготовка на подзаконски акти за воспоставување систем за собирање, мапирањето и избор на аптеки-пунктови, подготовка на стандарди и оперативни процедури, воспоставување организација/оператор за EPR, потпишување договори со колективен постапувач и воведување на пилот- фаза и национално проширување. </w:t>
      </w:r>
    </w:p>
    <w:p w14:paraId="54888DCF" w14:textId="0C802248" w:rsidR="005F7839" w:rsidRPr="008F356B" w:rsidRDefault="005F7839" w:rsidP="007D0780">
      <w:pPr>
        <w:suppressAutoHyphens w:val="0"/>
        <w:spacing w:after="120" w:line="276" w:lineRule="auto"/>
        <w:ind w:firstLine="720"/>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Преку приоритетната област (1) - функционален и оддржлив систем за управување со фармацевтски отпад</w:t>
      </w:r>
      <w:r w:rsidR="00733885" w:rsidRPr="008F356B">
        <w:rPr>
          <w:rFonts w:ascii="StobiSherif Regular" w:eastAsiaTheme="minorHAnsi" w:hAnsi="StobiSherif Regular" w:cstheme="minorBidi"/>
          <w:bCs/>
          <w:sz w:val="22"/>
          <w:szCs w:val="22"/>
          <w:lang w:eastAsia="en-US"/>
        </w:rPr>
        <w:t xml:space="preserve">, двете </w:t>
      </w:r>
      <w:r w:rsidRPr="008F356B">
        <w:rPr>
          <w:rFonts w:ascii="StobiSherif Regular" w:eastAsiaTheme="minorHAnsi" w:hAnsi="StobiSherif Regular" w:cstheme="minorBidi"/>
          <w:bCs/>
          <w:sz w:val="22"/>
          <w:szCs w:val="22"/>
          <w:lang w:eastAsia="en-US"/>
        </w:rPr>
        <w:t xml:space="preserve">посебни цели и </w:t>
      </w:r>
      <w:r w:rsidR="00733885" w:rsidRPr="008F356B">
        <w:rPr>
          <w:rFonts w:ascii="StobiSherif Regular" w:eastAsiaTheme="minorHAnsi" w:hAnsi="StobiSherif Regular" w:cstheme="minorBidi"/>
          <w:bCs/>
          <w:sz w:val="22"/>
          <w:szCs w:val="22"/>
          <w:lang w:eastAsia="en-US"/>
        </w:rPr>
        <w:t xml:space="preserve">дегинирани </w:t>
      </w:r>
      <w:r w:rsidRPr="008F356B">
        <w:rPr>
          <w:rFonts w:ascii="StobiSherif Regular" w:eastAsiaTheme="minorHAnsi" w:hAnsi="StobiSherif Regular" w:cstheme="minorBidi"/>
          <w:bCs/>
          <w:sz w:val="22"/>
          <w:szCs w:val="22"/>
          <w:lang w:eastAsia="en-US"/>
        </w:rPr>
        <w:t>мерки</w:t>
      </w:r>
      <w:r w:rsidR="00733885"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eastAsia="en-US"/>
        </w:rPr>
        <w:t xml:space="preserve"> ќе се постигне:</w:t>
      </w:r>
    </w:p>
    <w:p w14:paraId="15B51B43"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воспоставување достапна и географски покриена мрежа на пунктови за враќање на отпадни лекови од домаќинствата (преку аптеките);</w:t>
      </w:r>
    </w:p>
    <w:p w14:paraId="5FE3A3BE"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организирано и контролирано собирање, транспорт и третман на фармацевтскиот отпад;</w:t>
      </w:r>
    </w:p>
    <w:p w14:paraId="3B0D9806"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намалување на ризиците по животната средина и јавното здравје од неправилно отстранување на лекови;</w:t>
      </w:r>
    </w:p>
    <w:p w14:paraId="138DFC84"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воспоставување финансиски одржлив систем преку механизмот на проширена одговорност на производителите (EPR);</w:t>
      </w:r>
    </w:p>
    <w:p w14:paraId="491D21BA"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јасни оперативни процедури, договорни механизми и распределба на одговорности меѓу институциите и операторите.</w:t>
      </w:r>
    </w:p>
    <w:p w14:paraId="7DA3CB3C" w14:textId="55825893" w:rsidR="005F7839" w:rsidRPr="008F356B" w:rsidRDefault="00F4579A"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з</w:t>
      </w:r>
      <w:proofErr w:type="spellStart"/>
      <w:r w:rsidR="005F7839" w:rsidRPr="008F356B">
        <w:rPr>
          <w:rFonts w:ascii="StobiSherif Regular" w:eastAsiaTheme="minorHAnsi" w:hAnsi="StobiSherif Regular" w:cstheme="minorBidi"/>
          <w:bCs/>
          <w:sz w:val="22"/>
          <w:szCs w:val="22"/>
          <w:lang w:val="en-US" w:eastAsia="en-US"/>
        </w:rPr>
        <w:t>ајакнување</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на</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регулаторната</w:t>
      </w:r>
      <w:proofErr w:type="spellEnd"/>
      <w:r w:rsidR="005F7839" w:rsidRPr="008F356B">
        <w:rPr>
          <w:rFonts w:ascii="StobiSherif Regular" w:eastAsiaTheme="minorHAnsi" w:hAnsi="StobiSherif Regular" w:cstheme="minorBidi"/>
          <w:bCs/>
          <w:sz w:val="22"/>
          <w:szCs w:val="22"/>
          <w:lang w:val="en-US" w:eastAsia="en-US"/>
        </w:rPr>
        <w:t xml:space="preserve"> и </w:t>
      </w:r>
      <w:proofErr w:type="spellStart"/>
      <w:r w:rsidR="005F7839" w:rsidRPr="008F356B">
        <w:rPr>
          <w:rFonts w:ascii="StobiSherif Regular" w:eastAsiaTheme="minorHAnsi" w:hAnsi="StobiSherif Regular" w:cstheme="minorBidi"/>
          <w:bCs/>
          <w:sz w:val="22"/>
          <w:szCs w:val="22"/>
          <w:lang w:val="en-US" w:eastAsia="en-US"/>
        </w:rPr>
        <w:t>институционалната</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рамка</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преку</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појаснување</w:t>
      </w:r>
      <w:proofErr w:type="spellEnd"/>
      <w:r w:rsidR="005F7839" w:rsidRPr="008F356B">
        <w:rPr>
          <w:rFonts w:ascii="StobiSherif Regular" w:eastAsiaTheme="minorHAnsi" w:hAnsi="StobiSherif Regular" w:cstheme="minorBidi"/>
          <w:bCs/>
          <w:sz w:val="22"/>
          <w:szCs w:val="22"/>
          <w:lang w:val="en-US" w:eastAsia="en-US"/>
        </w:rPr>
        <w:t xml:space="preserve"> и </w:t>
      </w:r>
      <w:proofErr w:type="spellStart"/>
      <w:r w:rsidR="005F7839" w:rsidRPr="008F356B">
        <w:rPr>
          <w:rFonts w:ascii="StobiSherif Regular" w:eastAsiaTheme="minorHAnsi" w:hAnsi="StobiSherif Regular" w:cstheme="minorBidi"/>
          <w:bCs/>
          <w:sz w:val="22"/>
          <w:szCs w:val="22"/>
          <w:lang w:val="en-US" w:eastAsia="en-US"/>
        </w:rPr>
        <w:t>усогласување</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на</w:t>
      </w:r>
      <w:proofErr w:type="spellEnd"/>
      <w:r w:rsidR="005F7839" w:rsidRPr="008F356B">
        <w:rPr>
          <w:rFonts w:ascii="StobiSherif Regular" w:eastAsiaTheme="minorHAnsi" w:hAnsi="StobiSherif Regular" w:cstheme="minorBidi"/>
          <w:bCs/>
          <w:sz w:val="22"/>
          <w:szCs w:val="22"/>
          <w:lang w:val="en-US" w:eastAsia="en-US"/>
        </w:rPr>
        <w:t xml:space="preserve"> </w:t>
      </w:r>
      <w:proofErr w:type="spellStart"/>
      <w:r w:rsidR="005F7839" w:rsidRPr="008F356B">
        <w:rPr>
          <w:rFonts w:ascii="StobiSherif Regular" w:eastAsiaTheme="minorHAnsi" w:hAnsi="StobiSherif Regular" w:cstheme="minorBidi"/>
          <w:bCs/>
          <w:sz w:val="22"/>
          <w:szCs w:val="22"/>
          <w:lang w:val="en-US" w:eastAsia="en-US"/>
        </w:rPr>
        <w:t>регулативата</w:t>
      </w:r>
      <w:proofErr w:type="spellEnd"/>
      <w:r w:rsidR="005F7839" w:rsidRPr="008F356B">
        <w:rPr>
          <w:rFonts w:ascii="StobiSherif Regular" w:eastAsiaTheme="minorHAnsi" w:hAnsi="StobiSherif Regular" w:cstheme="minorBidi"/>
          <w:bCs/>
          <w:sz w:val="22"/>
          <w:szCs w:val="22"/>
          <w:lang w:val="en-US" w:eastAsia="en-US"/>
        </w:rPr>
        <w:t xml:space="preserve">, </w:t>
      </w:r>
    </w:p>
    <w:p w14:paraId="0FB8C7DE" w14:textId="77777777" w:rsidR="005F7839" w:rsidRPr="008F356B" w:rsidRDefault="005F7839" w:rsidP="00F4579A">
      <w:pPr>
        <w:numPr>
          <w:ilvl w:val="0"/>
          <w:numId w:val="6"/>
        </w:numPr>
        <w:suppressAutoHyphens w:val="0"/>
        <w:spacing w:after="160" w:line="276" w:lineRule="auto"/>
        <w:ind w:right="34"/>
        <w:rPr>
          <w:rFonts w:ascii="StobiSherif Regular" w:eastAsiaTheme="minorHAnsi" w:hAnsi="StobiSherif Regular" w:cstheme="minorBidi"/>
          <w:bCs/>
          <w:sz w:val="22"/>
          <w:szCs w:val="22"/>
          <w:lang w:eastAsia="en-US"/>
        </w:rPr>
      </w:pPr>
      <w:proofErr w:type="spellStart"/>
      <w:r w:rsidRPr="008F356B">
        <w:rPr>
          <w:rFonts w:ascii="StobiSherif Regular" w:eastAsiaTheme="minorHAnsi" w:hAnsi="StobiSherif Regular" w:cstheme="minorBidi"/>
          <w:bCs/>
          <w:sz w:val="22"/>
          <w:szCs w:val="22"/>
          <w:lang w:val="en-US" w:eastAsia="en-US"/>
        </w:rPr>
        <w:t>јакнење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меѓуинституционалната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координација</w:t>
      </w:r>
      <w:proofErr w:type="spellEnd"/>
      <w:r w:rsidRPr="008F356B">
        <w:rPr>
          <w:rFonts w:ascii="StobiSherif Regular" w:eastAsiaTheme="minorHAnsi" w:hAnsi="StobiSherif Regular" w:cstheme="minorBidi"/>
          <w:bCs/>
          <w:sz w:val="22"/>
          <w:szCs w:val="22"/>
          <w:lang w:val="en-US" w:eastAsia="en-US"/>
        </w:rPr>
        <w:t xml:space="preserve"> и </w:t>
      </w:r>
      <w:proofErr w:type="spellStart"/>
      <w:r w:rsidRPr="008F356B">
        <w:rPr>
          <w:rFonts w:ascii="StobiSherif Regular" w:eastAsiaTheme="minorHAnsi" w:hAnsi="StobiSherif Regular" w:cstheme="minorBidi"/>
          <w:bCs/>
          <w:sz w:val="22"/>
          <w:szCs w:val="22"/>
          <w:lang w:val="en-US" w:eastAsia="en-US"/>
        </w:rPr>
        <w:t>унапредување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на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институционалните</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капацитети</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за</w:t>
      </w:r>
      <w:proofErr w:type="spellEnd"/>
      <w:r w:rsidRPr="008F356B">
        <w:rPr>
          <w:rFonts w:ascii="StobiSherif Regular" w:eastAsiaTheme="minorHAnsi" w:hAnsi="StobiSherif Regular" w:cstheme="minorBidi"/>
          <w:bCs/>
          <w:sz w:val="22"/>
          <w:szCs w:val="22"/>
          <w:lang w:val="en-US" w:eastAsia="en-US"/>
        </w:rPr>
        <w:t xml:space="preserve"> </w:t>
      </w:r>
      <w:proofErr w:type="spellStart"/>
      <w:r w:rsidRPr="008F356B">
        <w:rPr>
          <w:rFonts w:ascii="StobiSherif Regular" w:eastAsiaTheme="minorHAnsi" w:hAnsi="StobiSherif Regular" w:cstheme="minorBidi"/>
          <w:bCs/>
          <w:sz w:val="22"/>
          <w:szCs w:val="22"/>
          <w:lang w:val="en-US" w:eastAsia="en-US"/>
        </w:rPr>
        <w:t>спроведување</w:t>
      </w:r>
      <w:proofErr w:type="spellEnd"/>
      <w:r w:rsidRPr="008F356B">
        <w:rPr>
          <w:rFonts w:ascii="StobiSherif Regular" w:eastAsiaTheme="minorHAnsi" w:hAnsi="StobiSherif Regular" w:cstheme="minorBidi"/>
          <w:bCs/>
          <w:sz w:val="22"/>
          <w:szCs w:val="22"/>
          <w:lang w:val="en-US" w:eastAsia="en-US"/>
        </w:rPr>
        <w:t xml:space="preserve"> и </w:t>
      </w:r>
      <w:proofErr w:type="spellStart"/>
      <w:r w:rsidRPr="008F356B">
        <w:rPr>
          <w:rFonts w:ascii="StobiSherif Regular" w:eastAsiaTheme="minorHAnsi" w:hAnsi="StobiSherif Regular" w:cstheme="minorBidi"/>
          <w:bCs/>
          <w:sz w:val="22"/>
          <w:szCs w:val="22"/>
          <w:lang w:val="en-US" w:eastAsia="en-US"/>
        </w:rPr>
        <w:t>надзор</w:t>
      </w:r>
      <w:proofErr w:type="spellEnd"/>
    </w:p>
    <w:p w14:paraId="3ED847EC" w14:textId="77777777" w:rsidR="005F7839" w:rsidRPr="008F356B" w:rsidRDefault="005F7839" w:rsidP="00F4579A">
      <w:pPr>
        <w:numPr>
          <w:ilvl w:val="0"/>
          <w:numId w:val="6"/>
        </w:numPr>
        <w:suppressAutoHyphens w:val="0"/>
        <w:spacing w:after="16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елиминирање на преклопувања и правни празнини во постојната регулатива;</w:t>
      </w:r>
    </w:p>
    <w:p w14:paraId="0A4BEC06" w14:textId="77777777" w:rsidR="005F7839" w:rsidRPr="008F356B" w:rsidRDefault="005F7839" w:rsidP="00F4579A">
      <w:pPr>
        <w:numPr>
          <w:ilvl w:val="0"/>
          <w:numId w:val="6"/>
        </w:numPr>
        <w:suppressAutoHyphens w:val="0"/>
        <w:spacing w:after="16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усогласување на националното законодавство со релевантното право на Европската Унија;</w:t>
      </w:r>
    </w:p>
    <w:p w14:paraId="1DAA5A01" w14:textId="77777777" w:rsidR="005F7839" w:rsidRPr="008F356B" w:rsidRDefault="005F7839" w:rsidP="00F4579A">
      <w:pPr>
        <w:numPr>
          <w:ilvl w:val="0"/>
          <w:numId w:val="6"/>
        </w:numPr>
        <w:tabs>
          <w:tab w:val="left" w:pos="1134"/>
        </w:tabs>
        <w:suppressAutoHyphens w:val="0"/>
        <w:spacing w:after="16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воспоставување формален и оперативен механизам за меѓуинституционална координација;</w:t>
      </w:r>
    </w:p>
    <w:p w14:paraId="2B4B9834" w14:textId="77777777" w:rsidR="005F7839" w:rsidRPr="008F356B" w:rsidRDefault="005F7839" w:rsidP="00F4579A">
      <w:pPr>
        <w:numPr>
          <w:ilvl w:val="0"/>
          <w:numId w:val="6"/>
        </w:numPr>
        <w:suppressAutoHyphens w:val="0"/>
        <w:spacing w:after="16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зајакнување на капацитетите на надлежните институции и инспекциските служби преку обуки и стандардизирани процедури;</w:t>
      </w:r>
    </w:p>
    <w:p w14:paraId="0E1AD371" w14:textId="77777777" w:rsidR="005F7839" w:rsidRPr="008F356B" w:rsidRDefault="005F7839" w:rsidP="00A57496">
      <w:pPr>
        <w:numPr>
          <w:ilvl w:val="0"/>
          <w:numId w:val="6"/>
        </w:numPr>
        <w:suppressAutoHyphens w:val="0"/>
        <w:spacing w:after="16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lastRenderedPageBreak/>
        <w:t>подобрување на ефикасноста на надзорот и спроведувањето на законските обврски.</w:t>
      </w:r>
    </w:p>
    <w:p w14:paraId="2A4BA042" w14:textId="77777777" w:rsidR="005F7839" w:rsidRPr="008F356B" w:rsidRDefault="005F7839" w:rsidP="005F7839">
      <w:pPr>
        <w:suppressAutoHyphens w:val="0"/>
        <w:spacing w:after="120" w:line="360" w:lineRule="auto"/>
        <w:ind w:right="34"/>
        <w:rPr>
          <w:rFonts w:ascii="StobiSherif Regular" w:eastAsiaTheme="minorHAnsi" w:hAnsi="StobiSherif Regular" w:cstheme="minorBidi"/>
          <w:bCs/>
          <w:i/>
          <w:iCs/>
          <w:sz w:val="22"/>
          <w:szCs w:val="22"/>
          <w:lang w:eastAsia="en-US"/>
        </w:rPr>
      </w:pPr>
      <w:r w:rsidRPr="008F356B">
        <w:rPr>
          <w:rFonts w:ascii="StobiSherif Regular" w:eastAsiaTheme="minorHAnsi" w:hAnsi="StobiSherif Regular" w:cstheme="minorBidi"/>
          <w:b/>
          <w:sz w:val="22"/>
          <w:szCs w:val="22"/>
          <w:lang w:eastAsia="en-US"/>
        </w:rPr>
        <w:t>Приоритетна област 2:</w:t>
      </w:r>
      <w:r w:rsidRPr="008F356B">
        <w:rPr>
          <w:rFonts w:ascii="StobiSherif Regular" w:eastAsiaTheme="minorHAnsi" w:hAnsi="StobiSherif Regular" w:cstheme="minorBidi"/>
          <w:bCs/>
          <w:sz w:val="22"/>
          <w:szCs w:val="22"/>
          <w:lang w:eastAsia="en-US"/>
        </w:rPr>
        <w:t xml:space="preserve"> </w:t>
      </w:r>
      <w:r w:rsidRPr="008F356B">
        <w:rPr>
          <w:rFonts w:ascii="StobiSherif Regular" w:eastAsiaTheme="minorHAnsi" w:hAnsi="StobiSherif Regular" w:cstheme="minorBidi"/>
          <w:bCs/>
          <w:i/>
          <w:iCs/>
          <w:sz w:val="22"/>
          <w:szCs w:val="22"/>
          <w:lang w:val="en-US" w:eastAsia="en-US"/>
        </w:rPr>
        <w:t>“</w:t>
      </w:r>
      <w:r w:rsidRPr="008F356B">
        <w:rPr>
          <w:rFonts w:ascii="StobiSherif Regular" w:eastAsiaTheme="minorHAnsi" w:hAnsi="StobiSherif Regular" w:cstheme="minorBidi"/>
          <w:bCs/>
          <w:i/>
          <w:iCs/>
          <w:sz w:val="22"/>
          <w:szCs w:val="22"/>
          <w:lang w:eastAsia="en-US"/>
        </w:rPr>
        <w:t>Мониторинг, дигитална поддршка и транспарентност</w:t>
      </w:r>
      <w:r w:rsidRPr="008F356B">
        <w:rPr>
          <w:rFonts w:ascii="StobiSherif Regular" w:eastAsiaTheme="minorHAnsi" w:hAnsi="StobiSherif Regular" w:cstheme="minorBidi"/>
          <w:bCs/>
          <w:i/>
          <w:iCs/>
          <w:sz w:val="22"/>
          <w:szCs w:val="22"/>
          <w:lang w:val="en-US" w:eastAsia="en-US"/>
        </w:rPr>
        <w:t xml:space="preserve">” </w:t>
      </w:r>
    </w:p>
    <w:p w14:paraId="324FCA1C" w14:textId="5F7F9CF9" w:rsidR="005F7839" w:rsidRPr="008F356B" w:rsidRDefault="005F7839" w:rsidP="007D0780">
      <w:pPr>
        <w:suppressAutoHyphens w:val="0"/>
        <w:spacing w:after="120" w:line="276" w:lineRule="auto"/>
        <w:rPr>
          <w:rFonts w:ascii="StobiSherif Regular" w:eastAsiaTheme="minorHAnsi" w:hAnsi="StobiSherif Regular" w:cstheme="minorBidi"/>
          <w:bCs/>
          <w:i/>
          <w:iCs/>
          <w:sz w:val="22"/>
          <w:szCs w:val="22"/>
          <w:lang w:eastAsia="en-US"/>
        </w:rPr>
      </w:pPr>
      <w:r w:rsidRPr="008F356B">
        <w:rPr>
          <w:rFonts w:ascii="StobiSherif Regular" w:eastAsiaTheme="minorHAnsi" w:hAnsi="StobiSherif Regular" w:cstheme="minorBidi"/>
          <w:bCs/>
          <w:sz w:val="22"/>
          <w:szCs w:val="22"/>
          <w:lang w:eastAsia="en-US"/>
        </w:rPr>
        <w:t xml:space="preserve">Општата цел во рамки на оваа приоритетна област е </w:t>
      </w:r>
      <w:r w:rsidR="00571E3B" w:rsidRPr="008F356B">
        <w:rPr>
          <w:rFonts w:ascii="StobiSherif Regular" w:hAnsi="StobiSherif Regular"/>
          <w:sz w:val="22"/>
          <w:szCs w:val="22"/>
        </w:rPr>
        <w:t>воспоста</w:t>
      </w:r>
      <w:r w:rsidR="00A57496" w:rsidRPr="008F356B">
        <w:rPr>
          <w:rFonts w:ascii="StobiSherif Regular" w:hAnsi="StobiSherif Regular"/>
          <w:sz w:val="22"/>
          <w:szCs w:val="22"/>
        </w:rPr>
        <w:t>в</w:t>
      </w:r>
      <w:r w:rsidR="00571E3B" w:rsidRPr="008F356B">
        <w:rPr>
          <w:rFonts w:ascii="StobiSherif Regular" w:hAnsi="StobiSherif Regular"/>
          <w:sz w:val="22"/>
          <w:szCs w:val="22"/>
        </w:rPr>
        <w:t>е</w:t>
      </w:r>
      <w:r w:rsidR="00A57496" w:rsidRPr="008F356B">
        <w:rPr>
          <w:rFonts w:ascii="StobiSherif Regular" w:hAnsi="StobiSherif Regular"/>
          <w:sz w:val="22"/>
          <w:szCs w:val="22"/>
        </w:rPr>
        <w:t>н</w:t>
      </w:r>
      <w:r w:rsidR="00571E3B" w:rsidRPr="008F356B">
        <w:rPr>
          <w:rFonts w:ascii="StobiSherif Regular" w:hAnsi="StobiSherif Regular"/>
          <w:sz w:val="22"/>
          <w:szCs w:val="22"/>
        </w:rPr>
        <w:t xml:space="preserve">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w:t>
      </w:r>
      <w:r w:rsidRPr="008F356B">
        <w:rPr>
          <w:rFonts w:ascii="StobiSherif Regular" w:eastAsiaTheme="minorHAnsi" w:hAnsi="StobiSherif Regular" w:cstheme="minorBidi"/>
          <w:bCs/>
          <w:sz w:val="22"/>
          <w:szCs w:val="22"/>
          <w:lang w:eastAsia="en-US"/>
        </w:rPr>
        <w:t xml:space="preserve"> Оваа приоритетна област се реализира преку две воспоставени посебни цел</w:t>
      </w:r>
      <w:r w:rsidR="00571E3B" w:rsidRPr="008F356B">
        <w:rPr>
          <w:rFonts w:ascii="StobiSherif Regular" w:eastAsiaTheme="minorHAnsi" w:hAnsi="StobiSherif Regular" w:cstheme="minorBidi"/>
          <w:bCs/>
          <w:sz w:val="22"/>
          <w:szCs w:val="22"/>
          <w:lang w:eastAsia="en-US"/>
        </w:rPr>
        <w:t>и,</w:t>
      </w:r>
      <w:r w:rsidRPr="008F356B">
        <w:rPr>
          <w:rFonts w:ascii="StobiSherif Regular" w:eastAsiaTheme="minorHAnsi" w:hAnsi="StobiSherif Regular" w:cstheme="minorBidi"/>
          <w:bCs/>
          <w:sz w:val="22"/>
          <w:szCs w:val="22"/>
          <w:lang w:eastAsia="en-US"/>
        </w:rPr>
        <w:t xml:space="preserve"> </w:t>
      </w:r>
      <w:r w:rsidR="00A57496" w:rsidRPr="008F356B">
        <w:rPr>
          <w:rFonts w:ascii="StobiSherif Regular" w:hAnsi="StobiSherif Regular"/>
          <w:sz w:val="22"/>
          <w:szCs w:val="22"/>
        </w:rPr>
        <w:t>в</w:t>
      </w:r>
      <w:r w:rsidR="00571E3B" w:rsidRPr="008F356B">
        <w:rPr>
          <w:rFonts w:ascii="StobiSherif Regular" w:hAnsi="StobiSherif Regular"/>
          <w:sz w:val="22"/>
          <w:szCs w:val="22"/>
        </w:rPr>
        <w:t>оспостав</w:t>
      </w:r>
      <w:r w:rsidR="00A57496" w:rsidRPr="008F356B">
        <w:rPr>
          <w:rFonts w:ascii="StobiSherif Regular" w:hAnsi="StobiSherif Regular"/>
          <w:sz w:val="22"/>
          <w:szCs w:val="22"/>
        </w:rPr>
        <w:t>ен</w:t>
      </w:r>
      <w:r w:rsidR="00571E3B" w:rsidRPr="008F356B">
        <w:rPr>
          <w:rFonts w:ascii="StobiSherif Regular" w:hAnsi="StobiSherif Regular"/>
          <w:sz w:val="22"/>
          <w:szCs w:val="22"/>
        </w:rPr>
        <w:t xml:space="preserve"> систем за редовно следење и известување за управувањето со фармацевтски отпад</w:t>
      </w:r>
      <w:r w:rsidR="00571E3B" w:rsidRPr="008F356B">
        <w:rPr>
          <w:rFonts w:ascii="StobiSherif Regular" w:eastAsiaTheme="minorHAnsi" w:hAnsi="StobiSherif Regular" w:cstheme="minorBidi"/>
          <w:sz w:val="22"/>
          <w:szCs w:val="22"/>
          <w:lang w:eastAsia="en-US"/>
        </w:rPr>
        <w:t xml:space="preserve"> </w:t>
      </w:r>
      <w:r w:rsidRPr="008F356B">
        <w:rPr>
          <w:rFonts w:ascii="StobiSherif Regular" w:eastAsiaTheme="minorHAnsi" w:hAnsi="StobiSherif Regular" w:cstheme="minorBidi"/>
          <w:sz w:val="22"/>
          <w:szCs w:val="22"/>
          <w:lang w:eastAsia="en-US"/>
        </w:rPr>
        <w:t xml:space="preserve">и </w:t>
      </w:r>
      <w:r w:rsidR="00571E3B" w:rsidRPr="008F356B">
        <w:rPr>
          <w:rFonts w:ascii="StobiSherif Regular" w:hAnsi="StobiSherif Regular"/>
          <w:sz w:val="22"/>
          <w:szCs w:val="22"/>
        </w:rPr>
        <w:t>подобре</w:t>
      </w:r>
      <w:r w:rsidR="00A57496" w:rsidRPr="008F356B">
        <w:rPr>
          <w:rFonts w:ascii="StobiSherif Regular" w:hAnsi="StobiSherif Regular"/>
          <w:sz w:val="22"/>
          <w:szCs w:val="22"/>
        </w:rPr>
        <w:t>н</w:t>
      </w:r>
      <w:r w:rsidR="00571E3B" w:rsidRPr="008F356B">
        <w:rPr>
          <w:rFonts w:ascii="StobiSherif Regular" w:hAnsi="StobiSherif Regular"/>
          <w:sz w:val="22"/>
          <w:szCs w:val="22"/>
        </w:rPr>
        <w:t xml:space="preserve"> квалитет, достапност и транспарентност на податоците, за потребите на институциите и јавноста</w:t>
      </w:r>
      <w:r w:rsidRPr="008F356B">
        <w:rPr>
          <w:rFonts w:ascii="StobiSherif Regular" w:eastAsiaTheme="minorHAnsi" w:hAnsi="StobiSherif Regular" w:cstheme="minorBidi"/>
          <w:sz w:val="22"/>
          <w:szCs w:val="22"/>
          <w:lang w:eastAsia="en-US"/>
        </w:rPr>
        <w:t>. Краткорочна очекувана цел би била</w:t>
      </w:r>
      <w:r w:rsidRPr="008F356B">
        <w:rPr>
          <w:rFonts w:ascii="StobiSherif Regular" w:eastAsiaTheme="minorHAnsi" w:hAnsi="StobiSherif Regular" w:cstheme="minorBidi"/>
          <w:bCs/>
          <w:sz w:val="22"/>
          <w:szCs w:val="22"/>
          <w:lang w:eastAsia="en-US"/>
        </w:rPr>
        <w:t xml:space="preserve"> воспоставување на основен систем за собирање и обработка на податоци за фармацевтскиот отпад, со јасно дефинирани извори, методологии и одговорности за известување, а подолгорочно очекувана цел е целосно интегриран дигитален систем за следење на фармацевтскиот отпад во текот на целиот негов животен циклус, кој ќе овозможи креирање на политики базирани на докази и континуирано подобрување на перформансите.</w:t>
      </w:r>
    </w:p>
    <w:p w14:paraId="3A096E9C" w14:textId="1F1CB12E" w:rsidR="005F7839" w:rsidRPr="008F356B" w:rsidRDefault="000E42CC" w:rsidP="005F7839">
      <w:pPr>
        <w:suppressAutoHyphens w:val="0"/>
        <w:spacing w:after="120" w:line="360"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Втората приоритетна област ќе се имплементира преку шест мерки</w:t>
      </w:r>
      <w:r w:rsidR="005F7839" w:rsidRPr="008F356B">
        <w:rPr>
          <w:rFonts w:ascii="StobiSherif Regular" w:eastAsiaTheme="minorHAnsi" w:hAnsi="StobiSherif Regular" w:cstheme="minorBidi"/>
          <w:bCs/>
          <w:sz w:val="22"/>
          <w:szCs w:val="22"/>
          <w:lang w:eastAsia="en-US"/>
        </w:rPr>
        <w:t>:</w:t>
      </w:r>
    </w:p>
    <w:p w14:paraId="062889A3" w14:textId="66CAEBE1" w:rsidR="000E42CC" w:rsidRPr="008F356B" w:rsidRDefault="000E42CC" w:rsidP="00BD1F09">
      <w:pPr>
        <w:numPr>
          <w:ilvl w:val="0"/>
          <w:numId w:val="2"/>
        </w:numPr>
        <w:suppressAutoHyphens w:val="0"/>
        <w:spacing w:after="120" w:line="276" w:lineRule="auto"/>
        <w:jc w:val="left"/>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воспоставена рамка за мониторинг и известување (интегрална рамка за мониторинг, известување и евалуација согласно утврдена методологија</w:t>
      </w:r>
      <w:r w:rsidR="004E5A5D" w:rsidRPr="008F356B">
        <w:rPr>
          <w:rFonts w:ascii="StobiSherif Regular" w:eastAsiaTheme="minorHAnsi" w:hAnsi="StobiSherif Regular" w:cstheme="minorBidi"/>
          <w:bCs/>
          <w:sz w:val="22"/>
          <w:szCs w:val="22"/>
          <w:lang w:eastAsia="en-US"/>
        </w:rPr>
        <w:t>, дефинирани индикатори за следење)</w:t>
      </w:r>
    </w:p>
    <w:p w14:paraId="72E4735A" w14:textId="5A36FE09" w:rsidR="005F7839" w:rsidRPr="008F356B" w:rsidRDefault="000E42CC" w:rsidP="00550AD5">
      <w:pPr>
        <w:numPr>
          <w:ilvl w:val="0"/>
          <w:numId w:val="2"/>
        </w:numPr>
        <w:suppressAutoHyphens w:val="0"/>
        <w:spacing w:after="12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редовно институционално известување (</w:t>
      </w:r>
      <w:r w:rsidR="005F7839" w:rsidRPr="008F356B">
        <w:rPr>
          <w:rFonts w:ascii="StobiSherif Regular" w:eastAsiaTheme="minorHAnsi" w:hAnsi="StobiSherif Regular" w:cstheme="minorBidi"/>
          <w:bCs/>
          <w:sz w:val="22"/>
          <w:szCs w:val="22"/>
          <w:lang w:eastAsia="en-US"/>
        </w:rPr>
        <w:t>воспоставување на систем за редовно следење и известување за управувањето со фармацевтски отпад</w:t>
      </w:r>
      <w:r w:rsidR="004E5A5D" w:rsidRPr="008F356B">
        <w:rPr>
          <w:rFonts w:ascii="StobiSherif Regular" w:eastAsiaTheme="minorHAnsi" w:hAnsi="StobiSherif Regular" w:cstheme="minorBidi"/>
          <w:bCs/>
          <w:sz w:val="22"/>
          <w:szCs w:val="22"/>
          <w:lang w:eastAsia="en-US"/>
        </w:rPr>
        <w:t xml:space="preserve"> врз основа на релевантни и проверливи податоци</w:t>
      </w:r>
      <w:r w:rsidRPr="008F356B">
        <w:rPr>
          <w:rFonts w:ascii="StobiSherif Regular" w:eastAsiaTheme="minorHAnsi" w:hAnsi="StobiSherif Regular" w:cstheme="minorBidi"/>
          <w:bCs/>
          <w:sz w:val="22"/>
          <w:szCs w:val="22"/>
          <w:lang w:eastAsia="en-US"/>
        </w:rPr>
        <w:t>)</w:t>
      </w:r>
      <w:r w:rsidR="005F7839" w:rsidRPr="008F356B">
        <w:rPr>
          <w:rFonts w:ascii="StobiSherif Regular" w:eastAsiaTheme="minorHAnsi" w:hAnsi="StobiSherif Regular" w:cstheme="minorBidi"/>
          <w:bCs/>
          <w:sz w:val="22"/>
          <w:szCs w:val="22"/>
          <w:lang w:eastAsia="en-US"/>
        </w:rPr>
        <w:t xml:space="preserve">, </w:t>
      </w:r>
    </w:p>
    <w:p w14:paraId="6576831D" w14:textId="1A9C9F2D" w:rsidR="000E42CC" w:rsidRPr="008F356B" w:rsidRDefault="007D39EC" w:rsidP="00550AD5">
      <w:pPr>
        <w:numPr>
          <w:ilvl w:val="0"/>
          <w:numId w:val="2"/>
        </w:numPr>
        <w:suppressAutoHyphens w:val="0"/>
        <w:spacing w:after="120" w:line="276" w:lineRule="auto"/>
        <w:ind w:right="34"/>
        <w:rPr>
          <w:rFonts w:ascii="StobiSherif Regular" w:eastAsiaTheme="minorHAnsi" w:hAnsi="StobiSherif Regular" w:cstheme="minorBidi"/>
          <w:bCs/>
          <w:sz w:val="22"/>
          <w:szCs w:val="22"/>
          <w:lang w:eastAsia="en-US"/>
        </w:rPr>
      </w:pPr>
      <w:bookmarkStart w:id="12" w:name="_Toc219453593"/>
      <w:r w:rsidRPr="008F356B">
        <w:rPr>
          <w:rFonts w:ascii="StobiSherif Regular" w:eastAsiaTheme="minorHAnsi" w:hAnsi="StobiSherif Regular" w:cstheme="minorBidi"/>
          <w:bCs/>
          <w:sz w:val="22"/>
          <w:szCs w:val="22"/>
          <w:lang w:eastAsia="en-US"/>
        </w:rPr>
        <w:t>о</w:t>
      </w:r>
      <w:r w:rsidR="000E42CC" w:rsidRPr="008F356B">
        <w:rPr>
          <w:rFonts w:ascii="StobiSherif Regular" w:eastAsiaTheme="minorHAnsi" w:hAnsi="StobiSherif Regular" w:cstheme="minorBidi"/>
          <w:bCs/>
          <w:sz w:val="22"/>
          <w:szCs w:val="22"/>
          <w:lang w:eastAsia="en-US"/>
        </w:rPr>
        <w:t>ценување на напредокот (евалуација и препораки)</w:t>
      </w:r>
    </w:p>
    <w:p w14:paraId="1B65F1DF" w14:textId="77777777" w:rsidR="004E5A5D" w:rsidRPr="008F356B" w:rsidRDefault="005F7839" w:rsidP="00550AD5">
      <w:pPr>
        <w:numPr>
          <w:ilvl w:val="0"/>
          <w:numId w:val="2"/>
        </w:numPr>
        <w:suppressAutoHyphens w:val="0"/>
        <w:spacing w:after="12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централизирана база на податоци </w:t>
      </w:r>
      <w:r w:rsidR="000E42CC" w:rsidRPr="008F356B">
        <w:rPr>
          <w:rFonts w:ascii="StobiSherif Regular" w:eastAsiaTheme="minorHAnsi" w:hAnsi="StobiSherif Regular" w:cstheme="minorBidi"/>
          <w:bCs/>
          <w:sz w:val="22"/>
          <w:szCs w:val="22"/>
          <w:lang w:eastAsia="en-US"/>
        </w:rPr>
        <w:t xml:space="preserve">- </w:t>
      </w:r>
      <w:r w:rsidRPr="008F356B">
        <w:rPr>
          <w:rFonts w:ascii="StobiSherif Regular" w:eastAsiaTheme="minorHAnsi" w:hAnsi="StobiSherif Regular" w:cstheme="minorBidi"/>
          <w:bCs/>
          <w:sz w:val="22"/>
          <w:szCs w:val="22"/>
          <w:lang w:eastAsia="en-US"/>
        </w:rPr>
        <w:t>транспарентен приказ на истите</w:t>
      </w:r>
      <w:r w:rsidR="000E42CC" w:rsidRPr="008F356B">
        <w:rPr>
          <w:rFonts w:ascii="StobiSherif Regular" w:eastAsiaTheme="minorHAnsi" w:hAnsi="StobiSherif Regular" w:cstheme="minorBidi"/>
          <w:bCs/>
          <w:sz w:val="22"/>
          <w:szCs w:val="22"/>
          <w:lang w:eastAsia="en-US"/>
        </w:rPr>
        <w:t>,</w:t>
      </w:r>
      <w:r w:rsidRPr="008F356B">
        <w:rPr>
          <w:rFonts w:ascii="StobiSherif Regular" w:eastAsiaTheme="minorHAnsi" w:hAnsi="StobiSherif Regular" w:cstheme="minorBidi"/>
          <w:bCs/>
          <w:sz w:val="22"/>
          <w:szCs w:val="22"/>
          <w:lang w:eastAsia="en-US"/>
        </w:rPr>
        <w:t xml:space="preserve"> ажурира</w:t>
      </w:r>
      <w:r w:rsidR="000E42CC" w:rsidRPr="008F356B">
        <w:rPr>
          <w:rFonts w:ascii="StobiSherif Regular" w:eastAsiaTheme="minorHAnsi" w:hAnsi="StobiSherif Regular" w:cstheme="minorBidi"/>
          <w:bCs/>
          <w:sz w:val="22"/>
          <w:szCs w:val="22"/>
          <w:lang w:eastAsia="en-US"/>
        </w:rPr>
        <w:t>ње</w:t>
      </w:r>
      <w:r w:rsidRPr="008F356B">
        <w:rPr>
          <w:rFonts w:ascii="StobiSherif Regular" w:eastAsiaTheme="minorHAnsi" w:hAnsi="StobiSherif Regular" w:cstheme="minorBidi"/>
          <w:bCs/>
          <w:sz w:val="22"/>
          <w:szCs w:val="22"/>
          <w:lang w:eastAsia="en-US"/>
        </w:rPr>
        <w:t xml:space="preserve"> </w:t>
      </w:r>
      <w:r w:rsidR="000E42CC" w:rsidRPr="008F356B">
        <w:rPr>
          <w:rFonts w:ascii="StobiSherif Regular" w:eastAsiaTheme="minorHAnsi" w:hAnsi="StobiSherif Regular" w:cstheme="minorBidi"/>
          <w:bCs/>
          <w:sz w:val="22"/>
          <w:szCs w:val="22"/>
          <w:lang w:eastAsia="en-US"/>
        </w:rPr>
        <w:t xml:space="preserve">на </w:t>
      </w:r>
      <w:r w:rsidRPr="008F356B">
        <w:rPr>
          <w:rFonts w:ascii="StobiSherif Regular" w:eastAsiaTheme="minorHAnsi" w:hAnsi="StobiSherif Regular" w:cstheme="minorBidi"/>
          <w:bCs/>
          <w:sz w:val="22"/>
          <w:szCs w:val="22"/>
          <w:lang w:eastAsia="en-US"/>
        </w:rPr>
        <w:t>податоци</w:t>
      </w:r>
      <w:r w:rsidR="000E42CC" w:rsidRPr="008F356B">
        <w:rPr>
          <w:rFonts w:ascii="StobiSherif Regular" w:eastAsiaTheme="minorHAnsi" w:hAnsi="StobiSherif Regular" w:cstheme="minorBidi"/>
          <w:bCs/>
          <w:sz w:val="22"/>
          <w:szCs w:val="22"/>
          <w:lang w:eastAsia="en-US"/>
        </w:rPr>
        <w:t>те</w:t>
      </w:r>
      <w:r w:rsidRPr="008F356B">
        <w:rPr>
          <w:rFonts w:ascii="StobiSherif Regular" w:eastAsiaTheme="minorHAnsi" w:hAnsi="StobiSherif Regular" w:cstheme="minorBidi"/>
          <w:bCs/>
          <w:sz w:val="22"/>
          <w:szCs w:val="22"/>
          <w:lang w:eastAsia="en-US"/>
        </w:rPr>
        <w:t xml:space="preserve"> за количини, текови и третман на фармацевтскиот отпад, редовно известување и транспарентност </w:t>
      </w:r>
      <w:r w:rsidR="004E5A5D" w:rsidRPr="008F356B">
        <w:rPr>
          <w:rFonts w:ascii="StobiSherif Regular" w:eastAsiaTheme="minorHAnsi" w:hAnsi="StobiSherif Regular" w:cstheme="minorBidi"/>
          <w:bCs/>
          <w:sz w:val="22"/>
          <w:szCs w:val="22"/>
          <w:lang w:eastAsia="en-US"/>
        </w:rPr>
        <w:t>преку развој на дигитална платформа/воведување на ИТ решенија</w:t>
      </w:r>
      <w:r w:rsidR="004E5A5D" w:rsidRPr="008F356B">
        <w:rPr>
          <w:rFonts w:ascii="StobiSherif Regular" w:eastAsiaTheme="minorHAnsi" w:hAnsi="StobiSherif Regular" w:cstheme="minorBidi"/>
          <w:bCs/>
          <w:sz w:val="22"/>
          <w:szCs w:val="22"/>
          <w:lang w:val="en-US" w:eastAsia="en-US"/>
        </w:rPr>
        <w:t>;</w:t>
      </w:r>
      <w:r w:rsidR="004E5A5D" w:rsidRPr="008F356B">
        <w:rPr>
          <w:rFonts w:ascii="StobiSherif Regular" w:eastAsiaTheme="minorHAnsi" w:hAnsi="StobiSherif Regular" w:cstheme="minorBidi"/>
          <w:bCs/>
          <w:sz w:val="22"/>
          <w:szCs w:val="22"/>
          <w:lang w:eastAsia="en-US"/>
        </w:rPr>
        <w:t xml:space="preserve"> интеграција со постојни информациски системи</w:t>
      </w:r>
    </w:p>
    <w:p w14:paraId="511D1908" w14:textId="35500153" w:rsidR="005F7839" w:rsidRPr="008F356B" w:rsidRDefault="004E5A5D" w:rsidP="00550AD5">
      <w:pPr>
        <w:numPr>
          <w:ilvl w:val="0"/>
          <w:numId w:val="2"/>
        </w:numPr>
        <w:suppressAutoHyphens w:val="0"/>
        <w:spacing w:after="120" w:line="276" w:lineRule="auto"/>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обезбеден квалитет н</w:t>
      </w:r>
      <w:r w:rsidR="005F7839" w:rsidRPr="008F356B">
        <w:rPr>
          <w:rFonts w:ascii="StobiSherif Regular" w:eastAsiaTheme="minorHAnsi" w:hAnsi="StobiSherif Regular" w:cstheme="minorBidi"/>
          <w:bCs/>
          <w:sz w:val="22"/>
          <w:szCs w:val="22"/>
          <w:lang w:eastAsia="en-US"/>
        </w:rPr>
        <w:t xml:space="preserve">а </w:t>
      </w:r>
      <w:r w:rsidRPr="008F356B">
        <w:rPr>
          <w:rFonts w:ascii="StobiSherif Regular" w:eastAsiaTheme="minorHAnsi" w:hAnsi="StobiSherif Regular" w:cstheme="minorBidi"/>
          <w:bCs/>
          <w:sz w:val="22"/>
          <w:szCs w:val="22"/>
          <w:lang w:eastAsia="en-US"/>
        </w:rPr>
        <w:t xml:space="preserve">податоци – контрола на </w:t>
      </w:r>
      <w:r w:rsidR="005F7839" w:rsidRPr="008F356B">
        <w:rPr>
          <w:rFonts w:ascii="StobiSherif Regular" w:eastAsiaTheme="minorHAnsi" w:hAnsi="StobiSherif Regular" w:cstheme="minorBidi"/>
          <w:bCs/>
          <w:sz w:val="22"/>
          <w:szCs w:val="22"/>
          <w:lang w:eastAsia="en-US"/>
        </w:rPr>
        <w:t>квалитетот, достапноста и транспарентноста на податоците за потребите на институциите и јавноста</w:t>
      </w:r>
      <w:r w:rsidRPr="008F356B">
        <w:rPr>
          <w:rFonts w:ascii="StobiSherif Regular" w:eastAsiaTheme="minorHAnsi" w:hAnsi="StobiSherif Regular" w:cstheme="minorBidi"/>
          <w:bCs/>
          <w:sz w:val="22"/>
          <w:szCs w:val="22"/>
          <w:lang w:eastAsia="en-US"/>
        </w:rPr>
        <w:t>, стандарди за внес и обука за корисници</w:t>
      </w:r>
    </w:p>
    <w:p w14:paraId="481CBBEC" w14:textId="77777777" w:rsidR="00550AD5" w:rsidRPr="008F356B" w:rsidRDefault="00550AD5" w:rsidP="00550AD5">
      <w:pPr>
        <w:numPr>
          <w:ilvl w:val="0"/>
          <w:numId w:val="2"/>
        </w:numPr>
        <w:suppressAutoHyphens w:val="0"/>
        <w:spacing w:after="120" w:line="276" w:lineRule="auto"/>
        <w:ind w:right="34"/>
        <w:rPr>
          <w:rFonts w:ascii="StobiSherif Regular" w:eastAsiaTheme="minorHAnsi" w:hAnsi="StobiSherif Regular" w:cstheme="minorBidi"/>
          <w:bCs/>
          <w:sz w:val="22"/>
          <w:szCs w:val="22"/>
          <w:lang w:eastAsia="en-US"/>
        </w:rPr>
      </w:pPr>
      <w:r w:rsidRPr="008F356B">
        <w:rPr>
          <w:rFonts w:ascii="StobiSherif Regular" w:eastAsiaTheme="minorHAnsi" w:hAnsi="StobiSherif Regular" w:cstheme="minorBidi"/>
          <w:bCs/>
          <w:sz w:val="22"/>
          <w:szCs w:val="22"/>
          <w:lang w:eastAsia="en-US"/>
        </w:rPr>
        <w:t xml:space="preserve">јавна транспарентност – </w:t>
      </w:r>
      <w:bookmarkStart w:id="13" w:name="_Hlk219994859"/>
      <w:bookmarkEnd w:id="12"/>
      <w:r w:rsidRPr="008F356B">
        <w:rPr>
          <w:rFonts w:ascii="StobiSherif Regular" w:eastAsiaTheme="minorHAnsi" w:hAnsi="StobiSherif Regular" w:cstheme="minorBidi"/>
          <w:bCs/>
          <w:sz w:val="22"/>
          <w:szCs w:val="22"/>
          <w:lang w:eastAsia="en-US"/>
        </w:rPr>
        <w:t>објавување на агрегирани податоци, комуникација со јавноста</w:t>
      </w:r>
    </w:p>
    <w:p w14:paraId="53A9DF56" w14:textId="6ADBDF17" w:rsidR="00366116" w:rsidRPr="008F356B" w:rsidRDefault="006744F4" w:rsidP="00366116">
      <w:pPr>
        <w:suppressAutoHyphens w:val="0"/>
        <w:spacing w:after="120" w:line="276" w:lineRule="auto"/>
        <w:ind w:left="360" w:right="34"/>
        <w:rPr>
          <w:rFonts w:ascii="StobiSherif Regular" w:eastAsiaTheme="minorHAnsi" w:hAnsi="StobiSherif Regular" w:cs="Calibri"/>
          <w:bCs/>
          <w:sz w:val="22"/>
          <w:szCs w:val="22"/>
          <w:lang w:eastAsia="en-US"/>
        </w:rPr>
      </w:pPr>
      <w:r w:rsidRPr="008F356B">
        <w:rPr>
          <w:rFonts w:ascii="StobiSherif Regular" w:eastAsiaTheme="minorHAnsi" w:hAnsi="StobiSherif Regular" w:cstheme="minorBidi"/>
          <w:bCs/>
          <w:sz w:val="22"/>
          <w:szCs w:val="22"/>
          <w:lang w:eastAsia="en-US"/>
        </w:rPr>
        <w:t>Т</w:t>
      </w:r>
      <w:r w:rsidR="005F7839" w:rsidRPr="008F356B">
        <w:rPr>
          <w:rFonts w:ascii="StobiSherif Regular" w:eastAsiaTheme="minorHAnsi" w:hAnsi="StobiSherif Regular" w:cstheme="minorBidi"/>
          <w:bCs/>
          <w:sz w:val="22"/>
          <w:szCs w:val="22"/>
          <w:lang w:eastAsia="en-US"/>
        </w:rPr>
        <w:t>ретата приоритетна област</w:t>
      </w:r>
      <w:r w:rsidRPr="008F356B">
        <w:rPr>
          <w:rFonts w:ascii="StobiSherif Regular" w:eastAsiaTheme="minorHAnsi" w:hAnsi="StobiSherif Regular" w:cstheme="minorBidi"/>
          <w:bCs/>
          <w:sz w:val="22"/>
          <w:szCs w:val="22"/>
          <w:lang w:eastAsia="en-US"/>
        </w:rPr>
        <w:t>:</w:t>
      </w:r>
      <w:r w:rsidR="00550AD5" w:rsidRPr="008F356B">
        <w:rPr>
          <w:rFonts w:ascii="StobiSherif Regular" w:eastAsiaTheme="minorHAnsi" w:hAnsi="StobiSherif Regular" w:cstheme="minorBidi"/>
          <w:bCs/>
          <w:sz w:val="22"/>
          <w:szCs w:val="22"/>
          <w:lang w:eastAsia="en-US"/>
        </w:rPr>
        <w:t xml:space="preserve"> подигање на јавната свест и активно учество на засегнати страни,</w:t>
      </w:r>
      <w:r w:rsidRPr="008F356B">
        <w:rPr>
          <w:rFonts w:ascii="StobiSherif Regular" w:eastAsiaTheme="minorHAnsi" w:hAnsi="StobiSherif Regular" w:cstheme="minorBidi"/>
          <w:bCs/>
          <w:sz w:val="22"/>
          <w:szCs w:val="22"/>
          <w:lang w:eastAsia="en-US"/>
        </w:rPr>
        <w:t xml:space="preserve"> преку петте дефинирани мерки: национална информативна кампања, </w:t>
      </w:r>
      <w:r w:rsidR="00550AD5" w:rsidRPr="008F356B">
        <w:rPr>
          <w:rFonts w:ascii="StobiSherif Regular" w:eastAsiaTheme="minorHAnsi" w:hAnsi="StobiSherif Regular" w:cstheme="minorBidi"/>
          <w:bCs/>
          <w:sz w:val="22"/>
          <w:szCs w:val="22"/>
          <w:lang w:eastAsia="en-US"/>
        </w:rPr>
        <w:t xml:space="preserve"> </w:t>
      </w:r>
      <w:r w:rsidRPr="008F356B">
        <w:rPr>
          <w:rFonts w:ascii="StobiSherif Regular" w:eastAsiaTheme="minorHAnsi" w:hAnsi="StobiSherif Regular" w:cstheme="minorBidi"/>
          <w:bCs/>
          <w:sz w:val="22"/>
          <w:szCs w:val="22"/>
          <w:lang w:eastAsia="en-US"/>
        </w:rPr>
        <w:t xml:space="preserve">поттикнување за користење на пунктовите, едукација на здравствени работници, интеграција во образованието и дигитална едукација, е посветена на </w:t>
      </w:r>
      <w:r w:rsidR="00571E3B" w:rsidRPr="008F356B">
        <w:rPr>
          <w:rFonts w:ascii="StobiSherif Regular" w:eastAsiaTheme="minorHAnsi" w:hAnsi="StobiSherif Regular" w:cs="Calibri"/>
          <w:bCs/>
          <w:sz w:val="22"/>
          <w:szCs w:val="22"/>
          <w:lang w:eastAsia="en-US"/>
        </w:rPr>
        <w:t>подобрување на информираност, знаења и однесувањ</w:t>
      </w:r>
      <w:r w:rsidRPr="008F356B">
        <w:rPr>
          <w:rFonts w:ascii="StobiSherif Regular" w:eastAsiaTheme="minorHAnsi" w:hAnsi="StobiSherif Regular" w:cs="Calibri"/>
          <w:bCs/>
          <w:sz w:val="22"/>
          <w:szCs w:val="22"/>
          <w:lang w:eastAsia="en-US"/>
        </w:rPr>
        <w:t>а</w:t>
      </w:r>
      <w:r w:rsidR="00571E3B" w:rsidRPr="008F356B">
        <w:rPr>
          <w:rFonts w:ascii="StobiSherif Regular" w:eastAsiaTheme="minorHAnsi" w:hAnsi="StobiSherif Regular" w:cs="Calibri"/>
          <w:bCs/>
          <w:sz w:val="22"/>
          <w:szCs w:val="22"/>
          <w:lang w:eastAsia="en-US"/>
        </w:rPr>
        <w:t xml:space="preserve">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w:t>
      </w:r>
      <w:r w:rsidR="00571E3B" w:rsidRPr="008F356B">
        <w:rPr>
          <w:rFonts w:ascii="StobiSherif Regular" w:eastAsiaTheme="minorHAnsi" w:hAnsi="StobiSherif Regular" w:cs="Calibri"/>
          <w:bCs/>
          <w:sz w:val="22"/>
          <w:szCs w:val="22"/>
          <w:lang w:eastAsia="en-US"/>
        </w:rPr>
        <w:lastRenderedPageBreak/>
        <w:t>животната средина</w:t>
      </w:r>
      <w:r w:rsidR="00366116" w:rsidRPr="008F356B">
        <w:rPr>
          <w:rFonts w:ascii="StobiSherif Regular" w:eastAsiaTheme="minorHAnsi" w:hAnsi="StobiSherif Regular" w:cs="Calibri"/>
          <w:bCs/>
          <w:sz w:val="22"/>
          <w:szCs w:val="22"/>
          <w:lang w:eastAsia="en-US"/>
        </w:rPr>
        <w:t xml:space="preserve">. Очекуваните резултати на краток рок се: спроведување на насочени информативни и едукативни активности за населението и клучните чинители, со цел подобро разбирање на ризиците и правилното постапување со отпадни лекови, а на подолг рок - воспоставување на трајна култура на одговорно користење и отстранување на лековите, со високо ниво на учество на населението и доверба во системот. </w:t>
      </w:r>
    </w:p>
    <w:bookmarkEnd w:id="13"/>
    <w:p w14:paraId="525805C8" w14:textId="77777777" w:rsidR="00CA6728" w:rsidRPr="008F356B" w:rsidRDefault="00CA6728" w:rsidP="00571E3B">
      <w:pPr>
        <w:spacing w:line="276" w:lineRule="auto"/>
        <w:rPr>
          <w:rFonts w:ascii="StobiSherif Regular" w:eastAsiaTheme="minorHAnsi" w:hAnsi="StobiSherif Regular" w:cstheme="minorBidi"/>
          <w:bCs/>
          <w:sz w:val="22"/>
          <w:szCs w:val="22"/>
          <w:lang w:eastAsia="en-US"/>
        </w:rPr>
      </w:pPr>
    </w:p>
    <w:p w14:paraId="43FBCE99" w14:textId="77777777" w:rsidR="005F7839" w:rsidRPr="008F356B" w:rsidRDefault="005F7839" w:rsidP="005F7839">
      <w:pPr>
        <w:suppressAutoHyphens w:val="0"/>
        <w:spacing w:after="160" w:line="360" w:lineRule="auto"/>
        <w:ind w:left="426"/>
        <w:jc w:val="left"/>
        <w:rPr>
          <w:rFonts w:ascii="StobiSherif Regular" w:eastAsiaTheme="minorHAnsi" w:hAnsi="StobiSherif Regular" w:cstheme="minorBidi"/>
          <w:sz w:val="22"/>
          <w:szCs w:val="22"/>
          <w:lang w:eastAsia="en-US"/>
        </w:rPr>
      </w:pPr>
    </w:p>
    <w:p w14:paraId="50690139" w14:textId="77777777" w:rsidR="0006220F" w:rsidRPr="008F356B" w:rsidRDefault="0006220F" w:rsidP="005F7839">
      <w:pPr>
        <w:spacing w:line="360" w:lineRule="auto"/>
        <w:rPr>
          <w:rFonts w:ascii="StobiSherif Regular" w:hAnsi="StobiSherif Regular"/>
          <w:sz w:val="22"/>
          <w:szCs w:val="22"/>
        </w:rPr>
        <w:sectPr w:rsidR="0006220F" w:rsidRPr="008F356B" w:rsidSect="00371E96">
          <w:pgSz w:w="12240" w:h="15840"/>
          <w:pgMar w:top="1440" w:right="1440" w:bottom="1440" w:left="1440" w:header="708" w:footer="708" w:gutter="0"/>
          <w:cols w:space="708"/>
          <w:docGrid w:linePitch="360"/>
        </w:sectPr>
      </w:pPr>
    </w:p>
    <w:p w14:paraId="074F2126" w14:textId="77777777" w:rsidR="0006220F" w:rsidRPr="008F356B" w:rsidRDefault="0006220F" w:rsidP="005F7839">
      <w:pPr>
        <w:pStyle w:val="ListParagraph"/>
        <w:spacing w:line="360" w:lineRule="auto"/>
        <w:rPr>
          <w:rFonts w:ascii="StobiSherif Regular" w:hAnsi="StobiSherif Regular"/>
          <w:bCs/>
          <w:sz w:val="22"/>
          <w:szCs w:val="22"/>
        </w:rPr>
      </w:pPr>
    </w:p>
    <w:p w14:paraId="01B75BFE" w14:textId="1F978750" w:rsidR="0006220F" w:rsidRPr="008F356B" w:rsidRDefault="0006220F" w:rsidP="00DC798A">
      <w:pPr>
        <w:pStyle w:val="ListParagraph"/>
        <w:numPr>
          <w:ilvl w:val="0"/>
          <w:numId w:val="3"/>
        </w:numPr>
        <w:suppressAutoHyphens w:val="0"/>
        <w:spacing w:after="160" w:line="360" w:lineRule="auto"/>
        <w:jc w:val="left"/>
        <w:rPr>
          <w:rFonts w:ascii="StobiSherif Regular" w:hAnsi="StobiSherif Regular"/>
          <w:b/>
          <w:bCs/>
          <w:sz w:val="22"/>
          <w:szCs w:val="22"/>
        </w:rPr>
      </w:pPr>
      <w:r w:rsidRPr="008F356B">
        <w:rPr>
          <w:rFonts w:ascii="StobiSherif Regular" w:hAnsi="StobiSherif Regular"/>
          <w:b/>
          <w:bCs/>
          <w:sz w:val="22"/>
          <w:szCs w:val="22"/>
        </w:rPr>
        <w:t>РАМКА ЗА СЛЕДЕЊЕ, ОЦЕНУВАЊЕ И ИЗВЕСТУВАЊЕ</w:t>
      </w:r>
    </w:p>
    <w:p w14:paraId="60F36B7B" w14:textId="77777777" w:rsidR="00DC798A" w:rsidRPr="008F356B" w:rsidRDefault="00DC798A" w:rsidP="00DC798A">
      <w:pPr>
        <w:spacing w:line="360" w:lineRule="auto"/>
        <w:rPr>
          <w:rFonts w:ascii="StobiSherif Regular" w:eastAsia="Calibri" w:hAnsi="StobiSherif Regular" w:cs="Calibri"/>
          <w:sz w:val="22"/>
          <w:szCs w:val="22"/>
        </w:rPr>
      </w:pPr>
    </w:p>
    <w:p w14:paraId="018A8481" w14:textId="450FC400" w:rsidR="00DC798A" w:rsidRPr="008F356B" w:rsidRDefault="00DC798A" w:rsidP="00BE1C12">
      <w:pPr>
        <w:spacing w:line="360" w:lineRule="auto"/>
        <w:rPr>
          <w:rFonts w:ascii="StobiSherif Regular" w:hAnsi="StobiSherif Regular"/>
          <w:sz w:val="22"/>
          <w:szCs w:val="22"/>
        </w:rPr>
      </w:pPr>
      <w:r w:rsidRPr="008F356B">
        <w:rPr>
          <w:rFonts w:ascii="StobiSherif Regular" w:eastAsia="Calibri" w:hAnsi="StobiSherif Regular" w:cs="Calibri"/>
          <w:sz w:val="22"/>
          <w:szCs w:val="22"/>
        </w:rPr>
        <w:t>Во ова поглавје „рамка за следење, оценување и известување“ се претставуваат  утврдените показатели на ниво на резултат, исход и ефект, почетната, преодната и крајната вредност на секој од утврдените показатели, начинот на прибирање на податоците и мерење на показателите, надлежните органи кои се задолжени за спроведување, следење, оценување и известување и органите кои учествуваат во процесот на следење, оценување и известување, постапката и динамиката на известување и на оценување на постигнатите резултати, како и механизмите за координација.</w:t>
      </w:r>
    </w:p>
    <w:p w14:paraId="7250C0B0" w14:textId="77777777" w:rsidR="0006220F" w:rsidRPr="008F356B" w:rsidRDefault="0006220F" w:rsidP="005F7839">
      <w:pPr>
        <w:pStyle w:val="ListParagraph"/>
        <w:spacing w:line="360" w:lineRule="auto"/>
        <w:rPr>
          <w:rFonts w:ascii="StobiSherif Regular" w:hAnsi="StobiSherif Regular"/>
          <w:sz w:val="22"/>
          <w:szCs w:val="22"/>
        </w:rPr>
      </w:pPr>
    </w:p>
    <w:p w14:paraId="7B13C95E" w14:textId="1A979E42" w:rsidR="0006220F" w:rsidRPr="008F356B" w:rsidRDefault="0006220F" w:rsidP="004068DD">
      <w:pPr>
        <w:pStyle w:val="ListParagraph"/>
        <w:numPr>
          <w:ilvl w:val="1"/>
          <w:numId w:val="35"/>
        </w:numPr>
        <w:spacing w:after="200" w:line="360" w:lineRule="auto"/>
        <w:rPr>
          <w:rFonts w:ascii="StobiSherif Regular" w:hAnsi="StobiSherif Regular" w:cs="Calibri"/>
          <w:b/>
          <w:bCs/>
          <w:sz w:val="22"/>
          <w:szCs w:val="22"/>
          <w:lang w:eastAsia="mk-MK"/>
        </w:rPr>
      </w:pPr>
      <w:r w:rsidRPr="008F356B">
        <w:rPr>
          <w:rFonts w:ascii="StobiSherif Regular" w:hAnsi="StobiSherif Regular" w:cs="Calibri"/>
          <w:b/>
          <w:bCs/>
          <w:sz w:val="22"/>
          <w:szCs w:val="22"/>
          <w:lang w:eastAsia="mk-MK"/>
        </w:rPr>
        <w:t>Показатели</w:t>
      </w:r>
      <w:r w:rsidR="00DC798A" w:rsidRPr="008F356B">
        <w:rPr>
          <w:rFonts w:ascii="StobiSherif Regular" w:hAnsi="StobiSherif Regular" w:cs="Calibri"/>
          <w:b/>
          <w:bCs/>
          <w:sz w:val="22"/>
          <w:szCs w:val="22"/>
          <w:lang w:val="en-US" w:eastAsia="mk-MK"/>
        </w:rPr>
        <w:t xml:space="preserve"> </w:t>
      </w:r>
      <w:r w:rsidR="00DC798A" w:rsidRPr="008F356B">
        <w:rPr>
          <w:rFonts w:ascii="StobiSherif Regular" w:hAnsi="StobiSherif Regular" w:cs="Calibri"/>
          <w:b/>
          <w:bCs/>
          <w:sz w:val="22"/>
          <w:szCs w:val="22"/>
          <w:lang w:eastAsia="mk-MK"/>
        </w:rPr>
        <w:t xml:space="preserve">на успешност за следење на постигнување на општите и посебните цели </w:t>
      </w:r>
    </w:p>
    <w:p w14:paraId="23D9565F" w14:textId="46DEBFC3" w:rsidR="00BE1C12" w:rsidRPr="008F356B" w:rsidRDefault="00BE1C12" w:rsidP="00BE1C12">
      <w:pPr>
        <w:spacing w:before="120" w:after="120" w:line="360" w:lineRule="auto"/>
        <w:rPr>
          <w:rFonts w:ascii="StobiSherif Regular" w:hAnsi="StobiSherif Regular"/>
          <w:sz w:val="22"/>
          <w:szCs w:val="22"/>
        </w:rPr>
      </w:pPr>
      <w:r w:rsidRPr="008F356B">
        <w:rPr>
          <w:rFonts w:ascii="StobiSherif Regular" w:hAnsi="StobiSherif Regular"/>
          <w:sz w:val="22"/>
          <w:szCs w:val="22"/>
        </w:rPr>
        <w:t xml:space="preserve">За да се обезбеди ефективна имплементација на </w:t>
      </w:r>
      <w:r w:rsidR="00636FAA">
        <w:rPr>
          <w:rFonts w:ascii="StobiSherif Regular" w:hAnsi="StobiSherif Regular"/>
          <w:sz w:val="22"/>
          <w:szCs w:val="22"/>
        </w:rPr>
        <w:t>С</w:t>
      </w:r>
      <w:r w:rsidRPr="008F356B">
        <w:rPr>
          <w:rFonts w:ascii="StobiSherif Regular" w:hAnsi="StobiSherif Regular"/>
          <w:sz w:val="22"/>
          <w:szCs w:val="22"/>
        </w:rPr>
        <w:t>тратегија за управување со фармацевтски отпад и навремено следење на напредокот, се воспоставува рамка за следење, оценување и известување која се темели на јасно дефинирани показатели, систематско прибирање на податоци и редовна анализа на постигнатите резултати. Оваа рамка има за цел да обезбеди транспарентност, отчетност и можност за континуирано унапредување на стратешките и акциските мерки.</w:t>
      </w:r>
    </w:p>
    <w:p w14:paraId="3B32CB12" w14:textId="5E7A0070" w:rsidR="00BE1C12" w:rsidRPr="008F356B" w:rsidRDefault="00BE1C12" w:rsidP="00BE1C12">
      <w:pPr>
        <w:spacing w:before="120" w:after="120" w:line="360" w:lineRule="auto"/>
        <w:rPr>
          <w:rFonts w:ascii="StobiSherif Regular" w:hAnsi="StobiSherif Regular"/>
          <w:sz w:val="22"/>
          <w:szCs w:val="22"/>
        </w:rPr>
      </w:pPr>
      <w:r w:rsidRPr="008F356B">
        <w:rPr>
          <w:rFonts w:ascii="StobiSherif Regular" w:hAnsi="StobiSherif Regular"/>
          <w:sz w:val="22"/>
          <w:szCs w:val="22"/>
        </w:rPr>
        <w:tab/>
        <w:t>Следењето на спроведувањето на стратегијата ќе се врши преку ограничен сет на клучни показатели за перформанси, кои овозможуваат мерење на напредокот во однос на поставените цели. Основните показатели вклучуваат: број и географска покриеност на пунктови за собирање фармацевтски отпад; количина на собран фармацевтски отпад од домаќинствата; степен на учество на аптеките во системот;</w:t>
      </w:r>
      <w:r w:rsidR="00E04A30" w:rsidRPr="008F356B">
        <w:rPr>
          <w:rFonts w:ascii="StobiSherif Regular" w:hAnsi="StobiSherif Regular"/>
          <w:sz w:val="22"/>
          <w:szCs w:val="22"/>
          <w:lang w:val="en-US"/>
        </w:rPr>
        <w:t xml:space="preserve"> </w:t>
      </w:r>
      <w:r w:rsidRPr="008F356B">
        <w:rPr>
          <w:rFonts w:ascii="StobiSherif Regular" w:hAnsi="StobiSherif Regular"/>
          <w:sz w:val="22"/>
          <w:szCs w:val="22"/>
        </w:rPr>
        <w:t>воспоставување и функционалност на механизмот за проширена одговорност на производителите; степен на усогласеност со регулаторните барања; како и број и опфат на реализирани информативни и едукативни активности.</w:t>
      </w:r>
    </w:p>
    <w:p w14:paraId="697BD30C" w14:textId="77777777" w:rsidR="00371E96" w:rsidRPr="008F356B" w:rsidRDefault="00371E96" w:rsidP="005F7839">
      <w:pPr>
        <w:tabs>
          <w:tab w:val="left" w:pos="2977"/>
          <w:tab w:val="left" w:pos="6521"/>
        </w:tabs>
        <w:spacing w:line="360" w:lineRule="auto"/>
        <w:rPr>
          <w:rFonts w:ascii="StobiSherif Regular" w:hAnsi="StobiSherif Regular"/>
          <w:b/>
          <w:bCs/>
          <w:sz w:val="22"/>
          <w:szCs w:val="22"/>
        </w:rPr>
        <w:sectPr w:rsidR="00371E96" w:rsidRPr="008F356B" w:rsidSect="00371E96">
          <w:pgSz w:w="12240" w:h="15840"/>
          <w:pgMar w:top="1440" w:right="1440" w:bottom="1440" w:left="1440" w:header="708" w:footer="708" w:gutter="0"/>
          <w:cols w:space="708"/>
          <w:docGrid w:linePitch="360"/>
        </w:sectPr>
      </w:pPr>
    </w:p>
    <w:p w14:paraId="5FC175AC" w14:textId="77777777" w:rsidR="003563A2" w:rsidRPr="008F356B" w:rsidRDefault="003563A2" w:rsidP="005F7839">
      <w:pPr>
        <w:tabs>
          <w:tab w:val="left" w:pos="2977"/>
          <w:tab w:val="left" w:pos="6521"/>
        </w:tabs>
        <w:spacing w:line="360" w:lineRule="auto"/>
        <w:rPr>
          <w:rFonts w:ascii="StobiSherif Regular" w:hAnsi="StobiSherif Regular"/>
          <w:b/>
          <w:bCs/>
          <w:sz w:val="22"/>
          <w:szCs w:val="22"/>
        </w:rPr>
      </w:pPr>
    </w:p>
    <w:tbl>
      <w:tblPr>
        <w:tblStyle w:val="TableGrid"/>
        <w:tblW w:w="12616" w:type="dxa"/>
        <w:tblInd w:w="-147" w:type="dxa"/>
        <w:tblLayout w:type="fixed"/>
        <w:tblLook w:val="04A0" w:firstRow="1" w:lastRow="0" w:firstColumn="1" w:lastColumn="0" w:noHBand="0" w:noVBand="1"/>
      </w:tblPr>
      <w:tblGrid>
        <w:gridCol w:w="4253"/>
        <w:gridCol w:w="3544"/>
        <w:gridCol w:w="2268"/>
        <w:gridCol w:w="2551"/>
      </w:tblGrid>
      <w:tr w:rsidR="0006220F" w:rsidRPr="008F356B" w14:paraId="7879C547" w14:textId="77777777" w:rsidTr="00A2746D">
        <w:trPr>
          <w:trHeight w:val="440"/>
        </w:trPr>
        <w:tc>
          <w:tcPr>
            <w:tcW w:w="12616" w:type="dxa"/>
            <w:gridSpan w:val="4"/>
            <w:tcBorders>
              <w:top w:val="single" w:sz="4" w:space="0" w:color="auto"/>
              <w:left w:val="single" w:sz="4" w:space="0" w:color="auto"/>
              <w:bottom w:val="single" w:sz="4" w:space="0" w:color="auto"/>
              <w:right w:val="single" w:sz="4" w:space="0" w:color="auto"/>
            </w:tcBorders>
            <w:hideMark/>
          </w:tcPr>
          <w:p w14:paraId="4FA7B592" w14:textId="6D05B71E" w:rsidR="00333473" w:rsidRPr="008F356B" w:rsidRDefault="0006220F" w:rsidP="003563A2">
            <w:pPr>
              <w:pStyle w:val="CommentText"/>
              <w:spacing w:line="360" w:lineRule="auto"/>
              <w:jc w:val="both"/>
              <w:rPr>
                <w:rFonts w:ascii="StobiSherif Regular" w:hAnsi="StobiSherif Regular" w:cs="Calibri"/>
                <w:b/>
                <w:bCs/>
                <w:sz w:val="18"/>
                <w:szCs w:val="18"/>
                <w:lang w:val="mk-MK"/>
              </w:rPr>
            </w:pPr>
            <w:r w:rsidRPr="008F356B">
              <w:rPr>
                <w:rFonts w:ascii="StobiSherif Regular" w:hAnsi="StobiSherif Regular" w:cs="Calibri"/>
                <w:b/>
                <w:bCs/>
                <w:sz w:val="18"/>
                <w:szCs w:val="18"/>
              </w:rPr>
              <w:t>НАЗИВ НА СТРАТЕГИЈАТА:</w:t>
            </w:r>
            <w:r w:rsidR="003563A2" w:rsidRPr="008F356B">
              <w:rPr>
                <w:rFonts w:ascii="StobiSherif Regular" w:hAnsi="StobiSherif Regular" w:cs="Calibri"/>
                <w:b/>
                <w:bCs/>
                <w:sz w:val="18"/>
                <w:szCs w:val="18"/>
                <w:lang w:val="mk-MK"/>
              </w:rPr>
              <w:t xml:space="preserve"> </w:t>
            </w:r>
            <w:r w:rsidRPr="008F356B">
              <w:rPr>
                <w:rFonts w:ascii="StobiSherif Regular" w:hAnsi="StobiSherif Regular" w:cs="Calibri"/>
                <w:b/>
                <w:bCs/>
                <w:sz w:val="18"/>
                <w:szCs w:val="18"/>
              </w:rPr>
              <w:t>СТРАТЕГИЈА ЗА УПРАВУВАЊЕ СО ФАРМАЦЕВТСКИ ОТПАД НА РЕПУБЛИКА СЕВЕРНА МАКЕДОНИЈА 2026-2030 СО АКЦИСКИ ПЛАН 2026 - 2028 ГОДИНА</w:t>
            </w:r>
          </w:p>
          <w:p w14:paraId="0D044939" w14:textId="77777777" w:rsidR="0006220F" w:rsidRPr="008F356B" w:rsidRDefault="0006220F" w:rsidP="005F7839">
            <w:pPr>
              <w:spacing w:after="160" w:line="360" w:lineRule="auto"/>
              <w:rPr>
                <w:rFonts w:ascii="StobiSherif Regular" w:hAnsi="StobiSherif Regular" w:cs="Calibri"/>
                <w:b/>
                <w:bCs/>
                <w:sz w:val="18"/>
                <w:szCs w:val="18"/>
              </w:rPr>
            </w:pPr>
          </w:p>
        </w:tc>
      </w:tr>
      <w:tr w:rsidR="0006220F" w:rsidRPr="008F356B" w14:paraId="4A6F6710" w14:textId="77777777" w:rsidTr="00A2746D">
        <w:trPr>
          <w:trHeight w:val="548"/>
        </w:trPr>
        <w:tc>
          <w:tcPr>
            <w:tcW w:w="12616" w:type="dxa"/>
            <w:gridSpan w:val="4"/>
            <w:tcBorders>
              <w:top w:val="single" w:sz="4" w:space="0" w:color="auto"/>
              <w:left w:val="single" w:sz="4" w:space="0" w:color="auto"/>
              <w:bottom w:val="single" w:sz="4" w:space="0" w:color="auto"/>
              <w:right w:val="single" w:sz="4" w:space="0" w:color="auto"/>
            </w:tcBorders>
            <w:hideMark/>
          </w:tcPr>
          <w:p w14:paraId="6D4D14DD" w14:textId="6F0C6760"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Поврзаност на стратегијата со развојна насока (и), општа и посебна цел од Национална стратегија за развој на Република Северна Македонија</w:t>
            </w:r>
          </w:p>
          <w:p w14:paraId="6BBC46B1" w14:textId="77777777" w:rsidR="006935C3" w:rsidRPr="008F356B" w:rsidRDefault="006935C3" w:rsidP="006935C3">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2315549F" w14:textId="1B86A8CA" w:rsidR="006935C3" w:rsidRPr="008F356B" w:rsidRDefault="000A6460" w:rsidP="005F7839">
            <w:pPr>
              <w:spacing w:line="360" w:lineRule="auto"/>
              <w:rPr>
                <w:rFonts w:ascii="StobiSherif Regular" w:hAnsi="StobiSherif Regular" w:cs="Calibri"/>
                <w:sz w:val="18"/>
                <w:szCs w:val="18"/>
              </w:rPr>
            </w:pPr>
            <w:r w:rsidRPr="008F356B">
              <w:rPr>
                <w:rFonts w:ascii="StobiSherif Regular" w:hAnsi="StobiSherif Regular" w:cs="Calibri" w:hint="eastAsia"/>
                <w:sz w:val="18"/>
                <w:szCs w:val="18"/>
              </w:rPr>
              <w:t>О</w:t>
            </w:r>
            <w:r w:rsidRPr="008F356B">
              <w:rPr>
                <w:rFonts w:ascii="StobiSherif Regular" w:hAnsi="StobiSherif Regular" w:cs="Calibri"/>
                <w:sz w:val="18"/>
                <w:szCs w:val="18"/>
              </w:rPr>
              <w:t xml:space="preserve">бласт </w:t>
            </w:r>
            <w:r w:rsidR="006935C3" w:rsidRPr="008F356B">
              <w:rPr>
                <w:rFonts w:ascii="StobiSherif Regular" w:hAnsi="StobiSherif Regular" w:cs="Calibri"/>
                <w:sz w:val="18"/>
                <w:szCs w:val="18"/>
              </w:rPr>
              <w:t xml:space="preserve">3.Демографска ревитализација и социјален и културен развој  </w:t>
            </w:r>
            <w:r w:rsidRPr="008F356B">
              <w:rPr>
                <w:rFonts w:ascii="StobiSherif Regular" w:hAnsi="StobiSherif Regular" w:cs="Calibri"/>
                <w:sz w:val="18"/>
                <w:szCs w:val="18"/>
              </w:rPr>
              <w:t xml:space="preserve">цели </w:t>
            </w:r>
            <w:r w:rsidR="006935C3" w:rsidRPr="008F356B">
              <w:rPr>
                <w:rFonts w:ascii="StobiSherif Regular" w:hAnsi="StobiSherif Regular" w:cs="Calibri"/>
                <w:sz w:val="18"/>
                <w:szCs w:val="18"/>
              </w:rPr>
              <w:t xml:space="preserve">2. Здрави и среќни луѓе </w:t>
            </w:r>
            <w:r w:rsidRPr="008F356B">
              <w:rPr>
                <w:rFonts w:ascii="StobiSherif Regular" w:hAnsi="StobiSherif Regular" w:cs="Calibri"/>
                <w:sz w:val="18"/>
                <w:szCs w:val="18"/>
              </w:rPr>
              <w:t xml:space="preserve">приоритети: 2.2.Граѓани фокусирани на превентивна здравствена заштита за сите фактори на ризик </w:t>
            </w:r>
            <w:r w:rsidR="006935C3" w:rsidRPr="008F356B">
              <w:rPr>
                <w:rFonts w:ascii="StobiSherif Regular" w:hAnsi="StobiSherif Regular" w:cs="Calibri"/>
                <w:sz w:val="18"/>
                <w:szCs w:val="18"/>
              </w:rPr>
              <w:t>2.4.Јавен здравствен систем кој ги предвидува и се справува со постојни и идните здравствени и финансиски предизвици</w:t>
            </w:r>
          </w:p>
          <w:p w14:paraId="54E41F0A" w14:textId="45A98757" w:rsidR="006935C3" w:rsidRPr="008F356B" w:rsidRDefault="000A6460"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 xml:space="preserve">Област </w:t>
            </w:r>
            <w:r w:rsidR="006935C3" w:rsidRPr="008F356B">
              <w:rPr>
                <w:rFonts w:ascii="StobiSherif Regular" w:hAnsi="StobiSherif Regular" w:cs="Calibri"/>
                <w:sz w:val="18"/>
                <w:szCs w:val="18"/>
              </w:rPr>
              <w:t>6.Зелена транформација</w:t>
            </w:r>
            <w:r w:rsidRPr="008F356B">
              <w:rPr>
                <w:rFonts w:ascii="StobiSherif Regular" w:hAnsi="StobiSherif Regular" w:cs="Calibri"/>
                <w:sz w:val="18"/>
                <w:szCs w:val="18"/>
              </w:rPr>
              <w:t xml:space="preserve"> цели</w:t>
            </w:r>
            <w:r w:rsidR="006935C3" w:rsidRPr="008F356B">
              <w:rPr>
                <w:rFonts w:ascii="StobiSherif Regular" w:hAnsi="StobiSherif Regular" w:cs="Calibri"/>
                <w:sz w:val="18"/>
                <w:szCs w:val="18"/>
              </w:rPr>
              <w:t xml:space="preserve"> 2. Здрава и чиста животна средина </w:t>
            </w:r>
            <w:r w:rsidRPr="008F356B">
              <w:rPr>
                <w:rFonts w:ascii="StobiSherif Regular" w:hAnsi="StobiSherif Regular" w:cs="Calibri"/>
                <w:sz w:val="18"/>
                <w:szCs w:val="18"/>
              </w:rPr>
              <w:t xml:space="preserve">приоритет </w:t>
            </w:r>
            <w:r w:rsidR="006935C3" w:rsidRPr="008F356B">
              <w:rPr>
                <w:rFonts w:ascii="StobiSherif Regular" w:hAnsi="StobiSherif Regular" w:cs="Calibri"/>
                <w:sz w:val="18"/>
                <w:szCs w:val="18"/>
              </w:rPr>
              <w:t>2.6.Езерски, речни и шумски системи без штетно антропогено влијание</w:t>
            </w:r>
          </w:p>
          <w:p w14:paraId="74CBD320" w14:textId="77777777" w:rsidR="0006220F" w:rsidRPr="008F356B" w:rsidRDefault="0006220F" w:rsidP="006935C3">
            <w:pPr>
              <w:spacing w:line="360" w:lineRule="auto"/>
              <w:rPr>
                <w:rFonts w:ascii="StobiSherif Regular" w:hAnsi="StobiSherif Regular" w:cs="Calibri"/>
                <w:b/>
                <w:bCs/>
                <w:sz w:val="18"/>
                <w:szCs w:val="18"/>
              </w:rPr>
            </w:pPr>
          </w:p>
        </w:tc>
      </w:tr>
      <w:tr w:rsidR="0006220F" w:rsidRPr="008F356B" w14:paraId="3E1F083C" w14:textId="77777777" w:rsidTr="003D36FF">
        <w:trPr>
          <w:trHeight w:val="121"/>
        </w:trPr>
        <w:tc>
          <w:tcPr>
            <w:tcW w:w="12616" w:type="dxa"/>
            <w:gridSpan w:val="4"/>
            <w:tcBorders>
              <w:top w:val="single" w:sz="4" w:space="0" w:color="auto"/>
              <w:left w:val="single" w:sz="4" w:space="0" w:color="auto"/>
              <w:bottom w:val="single" w:sz="4" w:space="0" w:color="auto"/>
              <w:right w:val="single" w:sz="4" w:space="0" w:color="auto"/>
            </w:tcBorders>
            <w:shd w:val="clear" w:color="auto" w:fill="00B0F0"/>
          </w:tcPr>
          <w:p w14:paraId="2ED1B525" w14:textId="77777777" w:rsidR="0006220F" w:rsidRPr="008F356B" w:rsidRDefault="0006220F" w:rsidP="005F7839">
            <w:pPr>
              <w:spacing w:line="360" w:lineRule="auto"/>
              <w:rPr>
                <w:rFonts w:ascii="StobiSherif Regular" w:hAnsi="StobiSherif Regular" w:cs="Calibri"/>
                <w:b/>
                <w:bCs/>
                <w:sz w:val="18"/>
                <w:szCs w:val="18"/>
              </w:rPr>
            </w:pPr>
          </w:p>
        </w:tc>
      </w:tr>
      <w:tr w:rsidR="0006220F" w:rsidRPr="008F356B" w14:paraId="56F8E540" w14:textId="77777777" w:rsidTr="00A2746D">
        <w:trPr>
          <w:trHeight w:val="406"/>
        </w:trPr>
        <w:tc>
          <w:tcPr>
            <w:tcW w:w="12616" w:type="dxa"/>
            <w:gridSpan w:val="4"/>
            <w:tcBorders>
              <w:top w:val="single" w:sz="4" w:space="0" w:color="auto"/>
              <w:left w:val="single" w:sz="4" w:space="0" w:color="auto"/>
              <w:bottom w:val="single" w:sz="4" w:space="0" w:color="auto"/>
              <w:right w:val="single" w:sz="4" w:space="0" w:color="auto"/>
            </w:tcBorders>
            <w:hideMark/>
          </w:tcPr>
          <w:p w14:paraId="478BBDB0"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sz w:val="18"/>
                <w:szCs w:val="18"/>
              </w:rPr>
              <w:br w:type="page"/>
            </w:r>
            <w:r w:rsidRPr="008F356B">
              <w:rPr>
                <w:rFonts w:ascii="StobiSherif Regular" w:hAnsi="StobiSherif Regular" w:cs="Calibri"/>
                <w:b/>
                <w:bCs/>
                <w:sz w:val="18"/>
                <w:szCs w:val="18"/>
              </w:rPr>
              <w:t>ПРИОРИТЕТНА ОБЛАСТ 1: ФУНКЦИОНАЛЕН И ОДРЖЛИВ СИСТЕМ ЗА УПРАВУВАЊЕ СО ФАРМАЦЕВТСКИ ОТПАД</w:t>
            </w:r>
          </w:p>
        </w:tc>
      </w:tr>
      <w:tr w:rsidR="0006220F" w:rsidRPr="008F356B" w14:paraId="2E6D9389"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hideMark/>
          </w:tcPr>
          <w:p w14:paraId="79AE5820" w14:textId="77777777" w:rsidR="003D36FF" w:rsidRPr="008F356B" w:rsidRDefault="0006220F" w:rsidP="003D36FF">
            <w:pPr>
              <w:spacing w:line="360" w:lineRule="auto"/>
              <w:rPr>
                <w:rFonts w:ascii="StobiSherif Regular" w:hAnsi="StobiSherif Regular"/>
                <w:sz w:val="18"/>
                <w:szCs w:val="18"/>
              </w:rPr>
            </w:pPr>
            <w:r w:rsidRPr="008F356B">
              <w:rPr>
                <w:rFonts w:ascii="StobiSherif Regular" w:hAnsi="StobiSherif Regular" w:cs="Calibri"/>
                <w:b/>
                <w:bCs/>
                <w:sz w:val="18"/>
                <w:szCs w:val="18"/>
              </w:rPr>
              <w:t xml:space="preserve">ОПШТА ЦЕЛ: </w:t>
            </w:r>
            <w:r w:rsidR="003D36FF" w:rsidRPr="008F356B">
              <w:rPr>
                <w:rFonts w:ascii="StobiSherif Regular" w:hAnsi="StobiSherif Regular"/>
                <w:sz w:val="18"/>
                <w:szCs w:val="18"/>
              </w:rPr>
              <w:t>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2B382C83" w14:textId="3077C208"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2510782E" w14:textId="2FD231B6"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b/>
                <w:sz w:val="18"/>
                <w:szCs w:val="18"/>
              </w:rPr>
              <w:t>Показател на ефект</w:t>
            </w:r>
            <w:r w:rsidRPr="008F356B">
              <w:rPr>
                <w:rFonts w:ascii="StobiSherif Regular" w:hAnsi="StobiSherif Regular" w:cs="Calibri"/>
                <w:sz w:val="18"/>
                <w:szCs w:val="18"/>
              </w:rPr>
              <w:t>:</w:t>
            </w:r>
            <w:r w:rsidR="003D36FF" w:rsidRPr="008F356B">
              <w:rPr>
                <w:rFonts w:ascii="StobiSherif Regular" w:hAnsi="StobiSherif Regular" w:cs="Calibri"/>
                <w:sz w:val="18"/>
                <w:szCs w:val="18"/>
              </w:rPr>
              <w:t xml:space="preserve"> </w:t>
            </w:r>
            <w:r w:rsidRPr="008F356B">
              <w:rPr>
                <w:rFonts w:ascii="StobiSherif Regular" w:hAnsi="StobiSherif Regular" w:cs="Calibri"/>
                <w:sz w:val="18"/>
                <w:szCs w:val="18"/>
              </w:rPr>
              <w:t>Функционален национален систем за управување со фармацевтски отпад воспоставен и оперативен.</w:t>
            </w:r>
          </w:p>
          <w:p w14:paraId="03DF4758" w14:textId="77777777" w:rsidR="0006220F" w:rsidRPr="008F356B" w:rsidRDefault="0006220F" w:rsidP="005F7839">
            <w:pPr>
              <w:spacing w:line="360" w:lineRule="auto"/>
              <w:rPr>
                <w:rFonts w:ascii="StobiSherif Regular" w:hAnsi="StobiSherif Regular" w:cs="Calibri"/>
                <w:bCs/>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14:paraId="27C0AB26"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Појдовна вредност на показателот (и година)</w:t>
            </w:r>
          </w:p>
          <w:p w14:paraId="2572A2C7"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sz w:val="18"/>
                <w:szCs w:val="18"/>
              </w:rPr>
              <w:t>&lt;10% (2026)</w:t>
            </w:r>
          </w:p>
        </w:tc>
        <w:tc>
          <w:tcPr>
            <w:tcW w:w="2551" w:type="dxa"/>
            <w:tcBorders>
              <w:top w:val="single" w:sz="4" w:space="0" w:color="auto"/>
              <w:left w:val="single" w:sz="4" w:space="0" w:color="auto"/>
              <w:bottom w:val="single" w:sz="4" w:space="0" w:color="auto"/>
              <w:right w:val="single" w:sz="4" w:space="0" w:color="auto"/>
            </w:tcBorders>
            <w:hideMark/>
          </w:tcPr>
          <w:p w14:paraId="39DB7B31"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Преодна вредност</w:t>
            </w:r>
          </w:p>
          <w:p w14:paraId="3411EAE8" w14:textId="77777777" w:rsidR="0006220F" w:rsidRPr="008F356B" w:rsidRDefault="0006220F" w:rsidP="001D4920">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Воспоставен и оперативен систем ≥70% (2028)</w:t>
            </w:r>
          </w:p>
        </w:tc>
      </w:tr>
      <w:tr w:rsidR="0006220F" w:rsidRPr="008F356B" w14:paraId="6D09AA94" w14:textId="77777777" w:rsidTr="00A2746D">
        <w:trPr>
          <w:trHeight w:val="229"/>
        </w:trPr>
        <w:tc>
          <w:tcPr>
            <w:tcW w:w="12616" w:type="dxa"/>
            <w:gridSpan w:val="4"/>
            <w:tcBorders>
              <w:top w:val="single" w:sz="4" w:space="0" w:color="auto"/>
              <w:left w:val="single" w:sz="4" w:space="0" w:color="auto"/>
              <w:bottom w:val="single" w:sz="4" w:space="0" w:color="auto"/>
              <w:right w:val="single" w:sz="4" w:space="0" w:color="auto"/>
            </w:tcBorders>
          </w:tcPr>
          <w:p w14:paraId="3CC1ACA9"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0EE6D1E3"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45132B04" w14:textId="4E7EE562" w:rsidR="0006220F" w:rsidRPr="008F356B" w:rsidRDefault="0006220F" w:rsidP="00AB2494">
            <w:pPr>
              <w:spacing w:line="360" w:lineRule="auto"/>
              <w:ind w:left="709"/>
              <w:rPr>
                <w:rFonts w:ascii="StobiSherif Regular" w:hAnsi="StobiSherif Regular" w:cs="Calibri"/>
                <w:b/>
                <w:bCs/>
                <w:sz w:val="18"/>
                <w:szCs w:val="18"/>
              </w:rPr>
            </w:pPr>
            <w:r w:rsidRPr="008F356B">
              <w:rPr>
                <w:rFonts w:ascii="StobiSherif Regular" w:hAnsi="StobiSherif Regular" w:cs="Calibri"/>
                <w:b/>
                <w:sz w:val="18"/>
                <w:szCs w:val="18"/>
              </w:rPr>
              <w:t xml:space="preserve">Посебна цел 1 – </w:t>
            </w:r>
            <w:r w:rsidR="003D36FF" w:rsidRPr="008F356B">
              <w:rPr>
                <w:rFonts w:ascii="StobiSherif Regular" w:hAnsi="StobiSherif Regular"/>
                <w:sz w:val="18"/>
                <w:szCs w:val="18"/>
              </w:rPr>
              <w:t>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tc>
        <w:tc>
          <w:tcPr>
            <w:tcW w:w="3544" w:type="dxa"/>
            <w:tcBorders>
              <w:top w:val="single" w:sz="4" w:space="0" w:color="auto"/>
              <w:left w:val="single" w:sz="4" w:space="0" w:color="auto"/>
              <w:bottom w:val="single" w:sz="4" w:space="0" w:color="auto"/>
              <w:right w:val="single" w:sz="4" w:space="0" w:color="auto"/>
            </w:tcBorders>
            <w:hideMark/>
          </w:tcPr>
          <w:p w14:paraId="0B660D6D"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 xml:space="preserve">Показател на исход: </w:t>
            </w:r>
            <w:r w:rsidRPr="008F356B">
              <w:rPr>
                <w:rFonts w:ascii="StobiSherif Regular" w:hAnsi="StobiSherif Regular" w:cs="Calibri"/>
                <w:bCs/>
                <w:sz w:val="18"/>
                <w:szCs w:val="18"/>
              </w:rPr>
              <w:t>Усвоени подзаконски акти и воспоставени институционални механизми</w:t>
            </w:r>
          </w:p>
        </w:tc>
        <w:tc>
          <w:tcPr>
            <w:tcW w:w="2268" w:type="dxa"/>
            <w:tcBorders>
              <w:top w:val="single" w:sz="4" w:space="0" w:color="auto"/>
              <w:left w:val="single" w:sz="4" w:space="0" w:color="auto"/>
              <w:bottom w:val="single" w:sz="4" w:space="0" w:color="auto"/>
              <w:right w:val="single" w:sz="4" w:space="0" w:color="auto"/>
            </w:tcBorders>
            <w:hideMark/>
          </w:tcPr>
          <w:p w14:paraId="651DC152" w14:textId="77777777" w:rsidR="0006220F" w:rsidRPr="008F356B" w:rsidRDefault="0006220F" w:rsidP="001D4920">
            <w:pPr>
              <w:spacing w:line="360" w:lineRule="auto"/>
              <w:jc w:val="right"/>
              <w:rPr>
                <w:rFonts w:ascii="StobiSherif Regular" w:hAnsi="StobiSherif Regular" w:cs="Calibri"/>
                <w:b/>
                <w:bCs/>
                <w:sz w:val="18"/>
                <w:szCs w:val="18"/>
              </w:rPr>
            </w:pPr>
            <w:r w:rsidRPr="008F356B">
              <w:rPr>
                <w:rFonts w:ascii="StobiSherif Regular" w:hAnsi="StobiSherif Regular" w:cs="Calibri"/>
                <w:sz w:val="18"/>
                <w:szCs w:val="18"/>
              </w:rPr>
              <w:t>&lt;10% (2026)</w:t>
            </w:r>
          </w:p>
        </w:tc>
        <w:tc>
          <w:tcPr>
            <w:tcW w:w="2551" w:type="dxa"/>
            <w:tcBorders>
              <w:top w:val="single" w:sz="4" w:space="0" w:color="auto"/>
              <w:left w:val="single" w:sz="4" w:space="0" w:color="auto"/>
              <w:bottom w:val="single" w:sz="4" w:space="0" w:color="auto"/>
              <w:right w:val="single" w:sz="4" w:space="0" w:color="auto"/>
            </w:tcBorders>
            <w:hideMark/>
          </w:tcPr>
          <w:p w14:paraId="418E65DE" w14:textId="77777777" w:rsidR="0006220F" w:rsidRPr="008F356B" w:rsidRDefault="0006220F" w:rsidP="001D4920">
            <w:pPr>
              <w:spacing w:line="360" w:lineRule="auto"/>
              <w:jc w:val="right"/>
              <w:rPr>
                <w:rFonts w:ascii="StobiSherif Regular" w:hAnsi="StobiSherif Regular" w:cs="Calibri"/>
                <w:b/>
                <w:bCs/>
                <w:sz w:val="18"/>
                <w:szCs w:val="18"/>
              </w:rPr>
            </w:pPr>
            <w:r w:rsidRPr="008F356B">
              <w:rPr>
                <w:rFonts w:ascii="StobiSherif Regular" w:hAnsi="StobiSherif Regular" w:cs="Calibri"/>
                <w:sz w:val="18"/>
                <w:szCs w:val="18"/>
              </w:rPr>
              <w:t>≥70% (2028)</w:t>
            </w:r>
          </w:p>
        </w:tc>
      </w:tr>
      <w:tr w:rsidR="0006220F" w:rsidRPr="008F356B" w14:paraId="725C6345"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480EBBF2" w14:textId="3EC60A1E" w:rsidR="0006220F" w:rsidRPr="008F356B" w:rsidRDefault="0006220F" w:rsidP="00AB2494">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Мерка 1: </w:t>
            </w:r>
            <w:r w:rsidR="003D36FF" w:rsidRPr="008F356B">
              <w:rPr>
                <w:rFonts w:ascii="StobiSherif Regular" w:hAnsi="StobiSherif Regular" w:hint="eastAsia"/>
                <w:sz w:val="18"/>
                <w:szCs w:val="18"/>
              </w:rPr>
              <w:t>В</w:t>
            </w:r>
            <w:r w:rsidR="003D36FF" w:rsidRPr="008F356B">
              <w:rPr>
                <w:rFonts w:ascii="StobiSherif Regular" w:hAnsi="StobiSherif Regular"/>
                <w:sz w:val="18"/>
                <w:szCs w:val="18"/>
              </w:rPr>
              <w:t>оспоставена мрежа на пунктови за собирање фармацевтски отпад во аптеките</w:t>
            </w:r>
          </w:p>
        </w:tc>
        <w:tc>
          <w:tcPr>
            <w:tcW w:w="3544" w:type="dxa"/>
            <w:tcBorders>
              <w:top w:val="single" w:sz="4" w:space="0" w:color="auto"/>
              <w:left w:val="single" w:sz="4" w:space="0" w:color="auto"/>
              <w:bottom w:val="single" w:sz="4" w:space="0" w:color="auto"/>
              <w:right w:val="single" w:sz="4" w:space="0" w:color="auto"/>
            </w:tcBorders>
            <w:hideMark/>
          </w:tcPr>
          <w:p w14:paraId="784CFB8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
                <w:bCs/>
                <w:sz w:val="18"/>
                <w:szCs w:val="18"/>
              </w:rPr>
              <w:t xml:space="preserve">Показател на резултат: </w:t>
            </w:r>
            <w:r w:rsidRPr="008F356B">
              <w:rPr>
                <w:rFonts w:ascii="StobiSherif Regular" w:hAnsi="StobiSherif Regular"/>
                <w:sz w:val="18"/>
                <w:szCs w:val="18"/>
              </w:rPr>
              <w:t>Број на аптеки формално вклучени во системот</w:t>
            </w:r>
          </w:p>
          <w:p w14:paraId="3C59F788" w14:textId="77777777" w:rsidR="0006220F" w:rsidRPr="008F356B" w:rsidRDefault="0006220F" w:rsidP="005F7839">
            <w:pPr>
              <w:spacing w:line="360" w:lineRule="auto"/>
              <w:rPr>
                <w:rFonts w:ascii="StobiSherif Regular" w:hAnsi="StobiSherif Regular" w:cs="Calibri"/>
                <w:b/>
                <w:bCs/>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14:paraId="6279EA8E" w14:textId="77777777" w:rsidR="0006220F" w:rsidRPr="008F356B" w:rsidRDefault="0006220F" w:rsidP="005F7839">
            <w:pPr>
              <w:spacing w:line="360" w:lineRule="auto"/>
              <w:rPr>
                <w:rFonts w:ascii="StobiSherif Regular" w:hAnsi="StobiSherif Regular" w:cs="Calibri"/>
                <w:bCs/>
                <w:sz w:val="18"/>
                <w:szCs w:val="18"/>
              </w:rPr>
            </w:pPr>
          </w:p>
          <w:p w14:paraId="7A2834BB"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cs="Calibri"/>
                <w:bCs/>
                <w:sz w:val="18"/>
                <w:szCs w:val="18"/>
              </w:rPr>
              <w:t>&lt;50 (2026)</w:t>
            </w:r>
          </w:p>
        </w:tc>
        <w:tc>
          <w:tcPr>
            <w:tcW w:w="2551" w:type="dxa"/>
            <w:tcBorders>
              <w:top w:val="single" w:sz="4" w:space="0" w:color="auto"/>
              <w:left w:val="single" w:sz="4" w:space="0" w:color="auto"/>
              <w:bottom w:val="single" w:sz="4" w:space="0" w:color="auto"/>
              <w:right w:val="single" w:sz="4" w:space="0" w:color="auto"/>
            </w:tcBorders>
            <w:hideMark/>
          </w:tcPr>
          <w:p w14:paraId="737BE064" w14:textId="77777777" w:rsidR="0006220F" w:rsidRPr="008F356B" w:rsidRDefault="0006220F" w:rsidP="001D4920">
            <w:pPr>
              <w:spacing w:line="360" w:lineRule="auto"/>
              <w:jc w:val="right"/>
              <w:rPr>
                <w:rFonts w:ascii="StobiSherif Regular" w:hAnsi="StobiSherif Regular" w:cs="Calibri"/>
                <w:b/>
                <w:bCs/>
                <w:sz w:val="18"/>
                <w:szCs w:val="18"/>
              </w:rPr>
            </w:pPr>
            <w:r w:rsidRPr="008F356B">
              <w:rPr>
                <w:rFonts w:ascii="StobiSherif Regular" w:hAnsi="StobiSherif Regular" w:cs="Calibri"/>
                <w:sz w:val="18"/>
                <w:szCs w:val="18"/>
              </w:rPr>
              <w:t>≥300 (2028)</w:t>
            </w:r>
          </w:p>
        </w:tc>
      </w:tr>
      <w:tr w:rsidR="0006220F" w:rsidRPr="008F356B" w14:paraId="7B222C22"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3EFD8046" w14:textId="77777777" w:rsidR="003D36FF" w:rsidRPr="008F356B" w:rsidRDefault="0006220F" w:rsidP="0030155E">
            <w:pPr>
              <w:spacing w:line="360" w:lineRule="auto"/>
              <w:rPr>
                <w:rFonts w:ascii="StobiSherif Regular" w:hAnsi="StobiSherif Regular"/>
                <w:sz w:val="18"/>
                <w:szCs w:val="18"/>
              </w:rPr>
            </w:pPr>
            <w:r w:rsidRPr="008F356B">
              <w:rPr>
                <w:rFonts w:ascii="StobiSherif Regular" w:hAnsi="StobiSherif Regular" w:cs="Calibri"/>
                <w:b/>
                <w:bCs/>
                <w:sz w:val="18"/>
                <w:szCs w:val="18"/>
              </w:rPr>
              <w:lastRenderedPageBreak/>
              <w:t>Мерка 2:</w:t>
            </w:r>
            <w:r w:rsidRPr="008F356B">
              <w:rPr>
                <w:rFonts w:ascii="StobiSherif Regular" w:hAnsi="StobiSherif Regular" w:cs="Calibri"/>
                <w:sz w:val="18"/>
                <w:szCs w:val="18"/>
              </w:rPr>
              <w:t xml:space="preserve"> </w:t>
            </w:r>
            <w:r w:rsidR="003D36FF" w:rsidRPr="008F356B">
              <w:rPr>
                <w:rFonts w:ascii="StobiSherif Regular" w:hAnsi="StobiSherif Regular" w:hint="eastAsia"/>
                <w:sz w:val="18"/>
                <w:szCs w:val="18"/>
              </w:rPr>
              <w:t>О</w:t>
            </w:r>
            <w:r w:rsidR="003D36FF" w:rsidRPr="008F356B">
              <w:rPr>
                <w:rFonts w:ascii="StobiSherif Regular" w:hAnsi="StobiSherif Regular"/>
                <w:sz w:val="18"/>
                <w:szCs w:val="18"/>
              </w:rPr>
              <w:t>безбедување логистика за собирање и транспорт</w:t>
            </w:r>
          </w:p>
          <w:p w14:paraId="5D595383" w14:textId="1E2EDE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46E5B5C3" w14:textId="7197E905"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w:t>
            </w:r>
            <w:r w:rsidR="00F70CDC" w:rsidRPr="008F356B">
              <w:rPr>
                <w:rFonts w:ascii="StobiSherif Regular" w:hAnsi="StobiSherif Regular" w:cs="Calibri"/>
                <w:sz w:val="18"/>
                <w:szCs w:val="18"/>
              </w:rPr>
              <w:t>Воспоставен ф</w:t>
            </w:r>
            <w:r w:rsidRPr="008F356B">
              <w:rPr>
                <w:rFonts w:ascii="StobiSherif Regular" w:hAnsi="StobiSherif Regular"/>
                <w:sz w:val="18"/>
                <w:szCs w:val="18"/>
              </w:rPr>
              <w:t xml:space="preserve">ункционален систем за редовно собирање и транспорт </w:t>
            </w:r>
          </w:p>
        </w:tc>
        <w:tc>
          <w:tcPr>
            <w:tcW w:w="2268" w:type="dxa"/>
            <w:tcBorders>
              <w:top w:val="single" w:sz="4" w:space="0" w:color="auto"/>
              <w:left w:val="single" w:sz="4" w:space="0" w:color="auto"/>
              <w:bottom w:val="single" w:sz="4" w:space="0" w:color="auto"/>
              <w:right w:val="single" w:sz="4" w:space="0" w:color="auto"/>
            </w:tcBorders>
          </w:tcPr>
          <w:p w14:paraId="757AC64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Неформализиран систем (2026)</w:t>
            </w:r>
          </w:p>
        </w:tc>
        <w:tc>
          <w:tcPr>
            <w:tcW w:w="2551" w:type="dxa"/>
            <w:tcBorders>
              <w:top w:val="single" w:sz="4" w:space="0" w:color="auto"/>
              <w:left w:val="single" w:sz="4" w:space="0" w:color="auto"/>
              <w:bottom w:val="single" w:sz="4" w:space="0" w:color="auto"/>
              <w:right w:val="single" w:sz="4" w:space="0" w:color="auto"/>
            </w:tcBorders>
          </w:tcPr>
          <w:p w14:paraId="02150309"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Неформализиран систем (2026)</w:t>
            </w:r>
          </w:p>
        </w:tc>
      </w:tr>
      <w:tr w:rsidR="0006220F" w:rsidRPr="008F356B" w14:paraId="0805E4DA"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69041993" w14:textId="067E6F2F" w:rsidR="0006220F" w:rsidRPr="008F356B" w:rsidRDefault="0006220F" w:rsidP="0030155E">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Мерка 3:</w:t>
            </w:r>
            <w:r w:rsidRPr="008F356B">
              <w:rPr>
                <w:rFonts w:ascii="StobiSherif Regular" w:hAnsi="StobiSherif Regular" w:cs="Calibri"/>
                <w:sz w:val="18"/>
                <w:szCs w:val="18"/>
              </w:rPr>
              <w:t xml:space="preserve"> </w:t>
            </w:r>
            <w:r w:rsidR="003D36FF" w:rsidRPr="008F356B">
              <w:rPr>
                <w:rFonts w:ascii="StobiSherif Regular" w:hAnsi="StobiSherif Regular" w:hint="eastAsia"/>
                <w:sz w:val="18"/>
                <w:szCs w:val="18"/>
              </w:rPr>
              <w:t>П</w:t>
            </w:r>
            <w:r w:rsidR="003D36FF" w:rsidRPr="008F356B">
              <w:rPr>
                <w:rFonts w:ascii="StobiSherif Regular" w:hAnsi="StobiSherif Regular"/>
                <w:sz w:val="18"/>
                <w:szCs w:val="18"/>
              </w:rPr>
              <w:t>илот имплементација и национално проширување</w:t>
            </w:r>
          </w:p>
        </w:tc>
        <w:tc>
          <w:tcPr>
            <w:tcW w:w="3544" w:type="dxa"/>
            <w:tcBorders>
              <w:top w:val="single" w:sz="4" w:space="0" w:color="auto"/>
              <w:left w:val="single" w:sz="4" w:space="0" w:color="auto"/>
              <w:bottom w:val="single" w:sz="4" w:space="0" w:color="auto"/>
              <w:right w:val="single" w:sz="4" w:space="0" w:color="auto"/>
            </w:tcBorders>
          </w:tcPr>
          <w:p w14:paraId="5D560BAB"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w:t>
            </w:r>
            <w:r w:rsidRPr="008F356B">
              <w:rPr>
                <w:rFonts w:ascii="StobiSherif Regular" w:hAnsi="StobiSherif Regular"/>
                <w:sz w:val="18"/>
                <w:szCs w:val="18"/>
              </w:rPr>
              <w:t>Број на опфатени општини во системот</w:t>
            </w:r>
          </w:p>
        </w:tc>
        <w:tc>
          <w:tcPr>
            <w:tcW w:w="2268" w:type="dxa"/>
            <w:tcBorders>
              <w:top w:val="single" w:sz="4" w:space="0" w:color="auto"/>
              <w:left w:val="single" w:sz="4" w:space="0" w:color="auto"/>
              <w:bottom w:val="single" w:sz="4" w:space="0" w:color="auto"/>
              <w:right w:val="single" w:sz="4" w:space="0" w:color="auto"/>
            </w:tcBorders>
          </w:tcPr>
          <w:p w14:paraId="490A9535"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2–3 пилот општини (2026)</w:t>
            </w:r>
          </w:p>
        </w:tc>
        <w:tc>
          <w:tcPr>
            <w:tcW w:w="2551" w:type="dxa"/>
            <w:tcBorders>
              <w:top w:val="single" w:sz="4" w:space="0" w:color="auto"/>
              <w:left w:val="single" w:sz="4" w:space="0" w:color="auto"/>
              <w:bottom w:val="single" w:sz="4" w:space="0" w:color="auto"/>
              <w:right w:val="single" w:sz="4" w:space="0" w:color="auto"/>
            </w:tcBorders>
          </w:tcPr>
          <w:p w14:paraId="360AF649"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Национален опфат (2028)</w:t>
            </w:r>
          </w:p>
          <w:p w14:paraId="5D9714CD"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78AF2079" w14:textId="77777777" w:rsidTr="00A2746D">
        <w:trPr>
          <w:trHeight w:val="195"/>
        </w:trPr>
        <w:tc>
          <w:tcPr>
            <w:tcW w:w="12616" w:type="dxa"/>
            <w:gridSpan w:val="4"/>
            <w:tcBorders>
              <w:top w:val="single" w:sz="4" w:space="0" w:color="auto"/>
              <w:left w:val="single" w:sz="4" w:space="0" w:color="auto"/>
              <w:bottom w:val="single" w:sz="4" w:space="0" w:color="auto"/>
              <w:right w:val="single" w:sz="4" w:space="0" w:color="auto"/>
            </w:tcBorders>
            <w:shd w:val="clear" w:color="auto" w:fill="7030A0"/>
          </w:tcPr>
          <w:p w14:paraId="652933A5"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073B651E"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717DB27F" w14:textId="5579DAA7" w:rsidR="0006220F" w:rsidRPr="008F356B" w:rsidRDefault="0006220F" w:rsidP="00AB2494">
            <w:pPr>
              <w:spacing w:line="360" w:lineRule="auto"/>
              <w:ind w:left="709"/>
              <w:rPr>
                <w:rFonts w:ascii="StobiSherif Regular" w:hAnsi="StobiSherif Regular" w:cs="Calibri"/>
                <w:b/>
                <w:bCs/>
                <w:kern w:val="2"/>
                <w:sz w:val="18"/>
                <w:szCs w:val="18"/>
                <w14:ligatures w14:val="standardContextual"/>
              </w:rPr>
            </w:pPr>
            <w:r w:rsidRPr="008F356B">
              <w:rPr>
                <w:rFonts w:ascii="StobiSherif Regular" w:hAnsi="StobiSherif Regular" w:cs="Calibri"/>
                <w:b/>
                <w:bCs/>
                <w:kern w:val="2"/>
                <w:sz w:val="18"/>
                <w:szCs w:val="18"/>
                <w14:ligatures w14:val="standardContextual"/>
              </w:rPr>
              <w:t xml:space="preserve">Посебна цел 2 - </w:t>
            </w:r>
            <w:r w:rsidR="008606C9" w:rsidRPr="008F356B">
              <w:rPr>
                <w:rFonts w:ascii="StobiSherif Regular" w:hAnsi="StobiSherif Regular"/>
                <w:sz w:val="18"/>
                <w:szCs w:val="18"/>
              </w:rPr>
              <w:t>Обезбедување финансиска одржливост на системот</w:t>
            </w:r>
          </w:p>
        </w:tc>
        <w:tc>
          <w:tcPr>
            <w:tcW w:w="3544" w:type="dxa"/>
            <w:tcBorders>
              <w:top w:val="single" w:sz="4" w:space="0" w:color="auto"/>
              <w:left w:val="single" w:sz="4" w:space="0" w:color="auto"/>
              <w:bottom w:val="single" w:sz="4" w:space="0" w:color="auto"/>
              <w:right w:val="single" w:sz="4" w:space="0" w:color="auto"/>
            </w:tcBorders>
          </w:tcPr>
          <w:p w14:paraId="7E35ABBE"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Показател на исход:</w:t>
            </w:r>
            <w:r w:rsidRPr="008F356B">
              <w:rPr>
                <w:rFonts w:ascii="StobiSherif Regular" w:hAnsi="StobiSherif Regular" w:cs="Calibri"/>
                <w:sz w:val="18"/>
                <w:szCs w:val="18"/>
              </w:rPr>
              <w:t xml:space="preserve"> Обезбедување финансиска одржливост преку EPR механизмот</w:t>
            </w:r>
          </w:p>
        </w:tc>
        <w:tc>
          <w:tcPr>
            <w:tcW w:w="2268" w:type="dxa"/>
            <w:tcBorders>
              <w:top w:val="single" w:sz="4" w:space="0" w:color="auto"/>
              <w:left w:val="single" w:sz="4" w:space="0" w:color="auto"/>
              <w:bottom w:val="single" w:sz="4" w:space="0" w:color="auto"/>
              <w:right w:val="single" w:sz="4" w:space="0" w:color="auto"/>
            </w:tcBorders>
          </w:tcPr>
          <w:p w14:paraId="6C0A90BB"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Појдовна вредност на показателот</w:t>
            </w:r>
          </w:p>
          <w:p w14:paraId="6C5F47BF"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cs="Calibri"/>
                <w:bCs/>
                <w:sz w:val="18"/>
                <w:szCs w:val="18"/>
              </w:rPr>
              <w:t>Нема (2026)</w:t>
            </w:r>
          </w:p>
        </w:tc>
        <w:tc>
          <w:tcPr>
            <w:tcW w:w="2551" w:type="dxa"/>
            <w:tcBorders>
              <w:top w:val="single" w:sz="4" w:space="0" w:color="auto"/>
              <w:left w:val="single" w:sz="4" w:space="0" w:color="auto"/>
              <w:bottom w:val="single" w:sz="4" w:space="0" w:color="auto"/>
              <w:right w:val="single" w:sz="4" w:space="0" w:color="auto"/>
            </w:tcBorders>
          </w:tcPr>
          <w:p w14:paraId="1E50674B"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Преодна вредност:</w:t>
            </w:r>
          </w:p>
          <w:p w14:paraId="0D977A4C"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Целосно оперативен (2028)</w:t>
            </w:r>
          </w:p>
        </w:tc>
      </w:tr>
      <w:tr w:rsidR="0006220F" w:rsidRPr="008F356B" w14:paraId="4B246335"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60E560F1" w14:textId="324DFF96" w:rsidR="0006220F" w:rsidRPr="008F356B" w:rsidRDefault="0006220F" w:rsidP="0030155E">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Мерка 1: </w:t>
            </w:r>
            <w:r w:rsidR="008606C9" w:rsidRPr="008F356B">
              <w:rPr>
                <w:rFonts w:ascii="StobiSherif Regular" w:hAnsi="StobiSherif Regular" w:hint="eastAsia"/>
                <w:sz w:val="18"/>
                <w:szCs w:val="18"/>
              </w:rPr>
              <w:t>В</w:t>
            </w:r>
            <w:r w:rsidR="008606C9" w:rsidRPr="008F356B">
              <w:rPr>
                <w:rFonts w:ascii="StobiSherif Regular" w:hAnsi="StobiSherif Regular"/>
                <w:sz w:val="18"/>
                <w:szCs w:val="18"/>
              </w:rPr>
              <w:t>оспоставена национална ЕПР шема</w:t>
            </w:r>
            <w:r w:rsidR="008606C9" w:rsidRPr="008F356B">
              <w:rPr>
                <w:rFonts w:ascii="StobiSherif Regular" w:hAnsi="StobiSherif Regular" w:cs="Calibri"/>
                <w:b/>
                <w:bCs/>
                <w:sz w:val="18"/>
                <w:szCs w:val="18"/>
              </w:rPr>
              <w:t xml:space="preserve"> </w:t>
            </w:r>
          </w:p>
        </w:tc>
        <w:tc>
          <w:tcPr>
            <w:tcW w:w="3544" w:type="dxa"/>
            <w:tcBorders>
              <w:top w:val="single" w:sz="4" w:space="0" w:color="auto"/>
              <w:left w:val="single" w:sz="4" w:space="0" w:color="auto"/>
              <w:bottom w:val="single" w:sz="4" w:space="0" w:color="auto"/>
              <w:right w:val="single" w:sz="4" w:space="0" w:color="auto"/>
            </w:tcBorders>
          </w:tcPr>
          <w:p w14:paraId="5AC4DE48"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sz w:val="18"/>
                <w:szCs w:val="18"/>
              </w:rPr>
              <w:t xml:space="preserve"> Лиценцирана и функционална EPR шема</w:t>
            </w:r>
          </w:p>
        </w:tc>
        <w:tc>
          <w:tcPr>
            <w:tcW w:w="2268" w:type="dxa"/>
            <w:tcBorders>
              <w:top w:val="single" w:sz="4" w:space="0" w:color="auto"/>
              <w:left w:val="single" w:sz="4" w:space="0" w:color="auto"/>
              <w:bottom w:val="single" w:sz="4" w:space="0" w:color="auto"/>
              <w:right w:val="single" w:sz="4" w:space="0" w:color="auto"/>
            </w:tcBorders>
          </w:tcPr>
          <w:p w14:paraId="4D905D1A"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sz w:val="18"/>
                <w:szCs w:val="18"/>
              </w:rPr>
              <w:t>0 (2026)</w:t>
            </w:r>
          </w:p>
        </w:tc>
        <w:tc>
          <w:tcPr>
            <w:tcW w:w="2551" w:type="dxa"/>
            <w:tcBorders>
              <w:top w:val="single" w:sz="4" w:space="0" w:color="auto"/>
              <w:left w:val="single" w:sz="4" w:space="0" w:color="auto"/>
              <w:bottom w:val="single" w:sz="4" w:space="0" w:color="auto"/>
              <w:right w:val="single" w:sz="4" w:space="0" w:color="auto"/>
            </w:tcBorders>
          </w:tcPr>
          <w:p w14:paraId="36508C55"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1 активна шема (2027–2028)</w:t>
            </w:r>
          </w:p>
        </w:tc>
      </w:tr>
      <w:tr w:rsidR="0006220F" w:rsidRPr="008F356B" w14:paraId="58B92FB7"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4DFEC949" w14:textId="1A51B275" w:rsidR="0006220F" w:rsidRPr="008F356B" w:rsidRDefault="0006220F" w:rsidP="0030155E">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Мерка 2:</w:t>
            </w:r>
            <w:r w:rsidRPr="008F356B">
              <w:rPr>
                <w:rFonts w:ascii="StobiSherif Regular" w:hAnsi="StobiSherif Regular" w:cs="Calibri"/>
                <w:sz w:val="18"/>
                <w:szCs w:val="18"/>
              </w:rPr>
              <w:t xml:space="preserve"> </w:t>
            </w:r>
            <w:r w:rsidR="008606C9" w:rsidRPr="008F356B">
              <w:rPr>
                <w:rFonts w:ascii="StobiSherif Regular" w:hAnsi="StobiSherif Regular" w:hint="eastAsia"/>
                <w:sz w:val="18"/>
                <w:szCs w:val="18"/>
              </w:rPr>
              <w:t>В</w:t>
            </w:r>
            <w:r w:rsidR="008606C9" w:rsidRPr="008F356B">
              <w:rPr>
                <w:rFonts w:ascii="StobiSherif Regular" w:hAnsi="StobiSherif Regular"/>
                <w:sz w:val="18"/>
                <w:szCs w:val="18"/>
              </w:rPr>
              <w:t>оведување на ЕПР надомест во пакување</w:t>
            </w:r>
          </w:p>
        </w:tc>
        <w:tc>
          <w:tcPr>
            <w:tcW w:w="3544" w:type="dxa"/>
            <w:tcBorders>
              <w:top w:val="single" w:sz="4" w:space="0" w:color="auto"/>
              <w:left w:val="single" w:sz="4" w:space="0" w:color="auto"/>
              <w:bottom w:val="single" w:sz="4" w:space="0" w:color="auto"/>
              <w:right w:val="single" w:sz="4" w:space="0" w:color="auto"/>
            </w:tcBorders>
          </w:tcPr>
          <w:p w14:paraId="427CD7FA"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Усвоен и применуван надомест</w:t>
            </w:r>
          </w:p>
        </w:tc>
        <w:tc>
          <w:tcPr>
            <w:tcW w:w="2268" w:type="dxa"/>
            <w:tcBorders>
              <w:top w:val="single" w:sz="4" w:space="0" w:color="auto"/>
              <w:left w:val="single" w:sz="4" w:space="0" w:color="auto"/>
              <w:bottom w:val="single" w:sz="4" w:space="0" w:color="auto"/>
              <w:right w:val="single" w:sz="4" w:space="0" w:color="auto"/>
            </w:tcBorders>
          </w:tcPr>
          <w:p w14:paraId="4A765F39"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sz w:val="18"/>
                <w:szCs w:val="18"/>
              </w:rPr>
              <w:t>0 € (2026)</w:t>
            </w:r>
          </w:p>
        </w:tc>
        <w:tc>
          <w:tcPr>
            <w:tcW w:w="2551" w:type="dxa"/>
            <w:tcBorders>
              <w:top w:val="single" w:sz="4" w:space="0" w:color="auto"/>
              <w:left w:val="single" w:sz="4" w:space="0" w:color="auto"/>
              <w:bottom w:val="single" w:sz="4" w:space="0" w:color="auto"/>
              <w:right w:val="single" w:sz="4" w:space="0" w:color="auto"/>
            </w:tcBorders>
          </w:tcPr>
          <w:p w14:paraId="3A2FD989"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sz w:val="18"/>
                <w:szCs w:val="18"/>
              </w:rPr>
              <w:t>Активен надомест (2027)</w:t>
            </w:r>
          </w:p>
        </w:tc>
      </w:tr>
      <w:tr w:rsidR="0006220F" w:rsidRPr="008F356B" w14:paraId="3A360809" w14:textId="77777777" w:rsidTr="001D4920">
        <w:trPr>
          <w:trHeight w:val="490"/>
        </w:trPr>
        <w:tc>
          <w:tcPr>
            <w:tcW w:w="4253" w:type="dxa"/>
            <w:tcBorders>
              <w:top w:val="single" w:sz="4" w:space="0" w:color="auto"/>
              <w:left w:val="single" w:sz="4" w:space="0" w:color="auto"/>
              <w:bottom w:val="single" w:sz="4" w:space="0" w:color="auto"/>
              <w:right w:val="single" w:sz="4" w:space="0" w:color="auto"/>
            </w:tcBorders>
          </w:tcPr>
          <w:p w14:paraId="53685C3E" w14:textId="6DDDF791" w:rsidR="0006220F" w:rsidRPr="008F356B" w:rsidRDefault="0006220F" w:rsidP="0030155E">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Мерка 3</w:t>
            </w:r>
            <w:r w:rsidRPr="008F356B">
              <w:rPr>
                <w:rFonts w:ascii="StobiSherif Regular" w:hAnsi="StobiSherif Regular" w:cs="Calibri"/>
                <w:bCs/>
                <w:sz w:val="18"/>
                <w:szCs w:val="18"/>
              </w:rPr>
              <w:t>:</w:t>
            </w:r>
            <w:r w:rsidRPr="008F356B">
              <w:rPr>
                <w:rFonts w:ascii="StobiSherif Regular" w:hAnsi="StobiSherif Regular" w:cs="Calibri"/>
                <w:sz w:val="18"/>
                <w:szCs w:val="18"/>
              </w:rPr>
              <w:t xml:space="preserve"> </w:t>
            </w:r>
            <w:r w:rsidR="008606C9" w:rsidRPr="008F356B">
              <w:rPr>
                <w:rFonts w:ascii="StobiSherif Regular" w:hAnsi="StobiSherif Regular" w:hint="eastAsia"/>
                <w:sz w:val="18"/>
                <w:szCs w:val="18"/>
              </w:rPr>
              <w:t>Ф</w:t>
            </w:r>
            <w:r w:rsidR="008606C9" w:rsidRPr="008F356B">
              <w:rPr>
                <w:rFonts w:ascii="StobiSherif Regular" w:hAnsi="StobiSherif Regular"/>
                <w:sz w:val="18"/>
                <w:szCs w:val="18"/>
              </w:rPr>
              <w:t>азна транзиција кон самоодржлив систем</w:t>
            </w:r>
          </w:p>
        </w:tc>
        <w:tc>
          <w:tcPr>
            <w:tcW w:w="3544" w:type="dxa"/>
            <w:tcBorders>
              <w:top w:val="single" w:sz="4" w:space="0" w:color="auto"/>
              <w:left w:val="single" w:sz="4" w:space="0" w:color="auto"/>
              <w:bottom w:val="single" w:sz="4" w:space="0" w:color="auto"/>
              <w:right w:val="single" w:sz="4" w:space="0" w:color="auto"/>
            </w:tcBorders>
          </w:tcPr>
          <w:p w14:paraId="65A78B6A"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w:t>
            </w:r>
            <w:r w:rsidRPr="008F356B">
              <w:rPr>
                <w:rFonts w:ascii="StobiSherif Regular" w:hAnsi="StobiSherif Regular"/>
                <w:sz w:val="18"/>
                <w:szCs w:val="18"/>
              </w:rPr>
              <w:t>Процент на трошоци покриени преку EPR</w:t>
            </w:r>
          </w:p>
        </w:tc>
        <w:tc>
          <w:tcPr>
            <w:tcW w:w="2268" w:type="dxa"/>
            <w:tcBorders>
              <w:top w:val="single" w:sz="4" w:space="0" w:color="auto"/>
              <w:left w:val="single" w:sz="4" w:space="0" w:color="auto"/>
              <w:bottom w:val="single" w:sz="4" w:space="0" w:color="auto"/>
              <w:right w:val="single" w:sz="4" w:space="0" w:color="auto"/>
            </w:tcBorders>
          </w:tcPr>
          <w:p w14:paraId="679C59FE"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sz w:val="18"/>
                <w:szCs w:val="18"/>
              </w:rPr>
              <w:t>&lt;30% (2026)</w:t>
            </w:r>
          </w:p>
        </w:tc>
        <w:tc>
          <w:tcPr>
            <w:tcW w:w="2551" w:type="dxa"/>
            <w:tcBorders>
              <w:top w:val="single" w:sz="4" w:space="0" w:color="auto"/>
              <w:left w:val="single" w:sz="4" w:space="0" w:color="auto"/>
              <w:bottom w:val="single" w:sz="4" w:space="0" w:color="auto"/>
              <w:right w:val="single" w:sz="4" w:space="0" w:color="auto"/>
            </w:tcBorders>
          </w:tcPr>
          <w:p w14:paraId="7435421B" w14:textId="77777777" w:rsidR="0006220F" w:rsidRPr="008F356B" w:rsidRDefault="0006220F" w:rsidP="001D4920">
            <w:pPr>
              <w:spacing w:line="360" w:lineRule="auto"/>
              <w:jc w:val="right"/>
              <w:rPr>
                <w:rFonts w:ascii="StobiSherif Regular" w:hAnsi="StobiSherif Regular" w:cs="Calibri"/>
                <w:bCs/>
                <w:sz w:val="18"/>
                <w:szCs w:val="18"/>
              </w:rPr>
            </w:pPr>
            <w:r w:rsidRPr="008F356B">
              <w:rPr>
                <w:rFonts w:ascii="StobiSherif Regular" w:hAnsi="StobiSherif Regular"/>
                <w:sz w:val="18"/>
                <w:szCs w:val="18"/>
              </w:rPr>
              <w:t>&gt;80% (2028)</w:t>
            </w:r>
          </w:p>
        </w:tc>
      </w:tr>
    </w:tbl>
    <w:p w14:paraId="5FADBB1F" w14:textId="77777777" w:rsidR="001C7348" w:rsidRPr="008F356B" w:rsidRDefault="001C7348" w:rsidP="005F7839">
      <w:pPr>
        <w:tabs>
          <w:tab w:val="left" w:pos="2977"/>
          <w:tab w:val="left" w:pos="6521"/>
        </w:tabs>
        <w:spacing w:line="360" w:lineRule="auto"/>
        <w:rPr>
          <w:rFonts w:ascii="StobiSherif Regular" w:hAnsi="StobiSherif Regular"/>
          <w:b/>
          <w:bCs/>
          <w:sz w:val="20"/>
          <w:szCs w:val="20"/>
        </w:rPr>
      </w:pPr>
    </w:p>
    <w:tbl>
      <w:tblPr>
        <w:tblStyle w:val="TableGrid"/>
        <w:tblW w:w="12616" w:type="dxa"/>
        <w:tblInd w:w="-147" w:type="dxa"/>
        <w:tblLayout w:type="fixed"/>
        <w:tblLook w:val="04A0" w:firstRow="1" w:lastRow="0" w:firstColumn="1" w:lastColumn="0" w:noHBand="0" w:noVBand="1"/>
      </w:tblPr>
      <w:tblGrid>
        <w:gridCol w:w="4253"/>
        <w:gridCol w:w="3544"/>
        <w:gridCol w:w="2835"/>
        <w:gridCol w:w="1984"/>
      </w:tblGrid>
      <w:tr w:rsidR="0006220F" w:rsidRPr="008F356B" w14:paraId="76DE76FE" w14:textId="77777777" w:rsidTr="00A2746D">
        <w:trPr>
          <w:trHeight w:val="440"/>
        </w:trPr>
        <w:tc>
          <w:tcPr>
            <w:tcW w:w="12616" w:type="dxa"/>
            <w:gridSpan w:val="4"/>
            <w:tcBorders>
              <w:top w:val="single" w:sz="4" w:space="0" w:color="auto"/>
              <w:left w:val="single" w:sz="4" w:space="0" w:color="auto"/>
              <w:bottom w:val="single" w:sz="4" w:space="0" w:color="auto"/>
              <w:right w:val="single" w:sz="4" w:space="0" w:color="auto"/>
            </w:tcBorders>
            <w:hideMark/>
          </w:tcPr>
          <w:p w14:paraId="7BFFFAE9" w14:textId="75A7B478" w:rsidR="0006220F" w:rsidRPr="008F356B" w:rsidRDefault="0006220F" w:rsidP="001C7348">
            <w:pPr>
              <w:pStyle w:val="CommentText"/>
              <w:spacing w:line="360" w:lineRule="auto"/>
              <w:rPr>
                <w:rFonts w:ascii="StobiSherif Regular" w:hAnsi="StobiSherif Regular" w:cs="Calibri"/>
                <w:b/>
                <w:bCs/>
                <w:sz w:val="18"/>
                <w:szCs w:val="18"/>
                <w:lang w:val="mk-MK"/>
              </w:rPr>
            </w:pPr>
            <w:r w:rsidRPr="008F356B">
              <w:rPr>
                <w:rFonts w:ascii="StobiSherif Regular" w:hAnsi="StobiSherif Regular" w:cs="Calibri"/>
                <w:b/>
                <w:bCs/>
                <w:sz w:val="18"/>
                <w:szCs w:val="18"/>
              </w:rPr>
              <w:t>НАЗИВ НА СТРАТЕГИЈАТА:</w:t>
            </w:r>
            <w:r w:rsidR="001C7348" w:rsidRPr="008F356B">
              <w:rPr>
                <w:rFonts w:ascii="StobiSherif Regular" w:hAnsi="StobiSherif Regular" w:cs="Calibri"/>
                <w:b/>
                <w:bCs/>
                <w:sz w:val="18"/>
                <w:szCs w:val="18"/>
                <w:lang w:val="mk-MK"/>
              </w:rPr>
              <w:t xml:space="preserve"> </w:t>
            </w:r>
            <w:r w:rsidRPr="008F356B">
              <w:rPr>
                <w:rFonts w:ascii="StobiSherif Regular" w:hAnsi="StobiSherif Regular" w:cs="Calibri"/>
                <w:b/>
                <w:bCs/>
                <w:sz w:val="18"/>
                <w:szCs w:val="18"/>
              </w:rPr>
              <w:t>СТРАТЕГИЈА ЗА УПРАВУВАЊЕ СО ФАРМАЦЕВТСКИ ОТПАД НА РЕПУБЛИКА СЕВЕРНА МАКЕДОНИЈА 2026-2030 СО АКЦИСКИ ПЛАН 2026 - 2028 ГОДИНА</w:t>
            </w:r>
          </w:p>
          <w:p w14:paraId="2649C384" w14:textId="77777777" w:rsidR="0006220F" w:rsidRPr="008F356B" w:rsidRDefault="0006220F" w:rsidP="005F7839">
            <w:pPr>
              <w:spacing w:after="160" w:line="360" w:lineRule="auto"/>
              <w:rPr>
                <w:rFonts w:ascii="StobiSherif Regular" w:hAnsi="StobiSherif Regular" w:cs="Calibri"/>
                <w:b/>
                <w:bCs/>
                <w:sz w:val="18"/>
                <w:szCs w:val="18"/>
              </w:rPr>
            </w:pPr>
          </w:p>
        </w:tc>
      </w:tr>
      <w:tr w:rsidR="0006220F" w:rsidRPr="008F356B" w14:paraId="3B136A71" w14:textId="77777777" w:rsidTr="00A2746D">
        <w:trPr>
          <w:trHeight w:val="548"/>
        </w:trPr>
        <w:tc>
          <w:tcPr>
            <w:tcW w:w="12616" w:type="dxa"/>
            <w:gridSpan w:val="4"/>
            <w:tcBorders>
              <w:top w:val="single" w:sz="4" w:space="0" w:color="auto"/>
              <w:left w:val="single" w:sz="4" w:space="0" w:color="auto"/>
              <w:bottom w:val="single" w:sz="4" w:space="0" w:color="auto"/>
              <w:right w:val="single" w:sz="4" w:space="0" w:color="auto"/>
            </w:tcBorders>
            <w:hideMark/>
          </w:tcPr>
          <w:p w14:paraId="4F87D885"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Поврзаност на стратегијата со развојна насока (и), општа и посебна цел од Национална стратегија за развој на Република Северна Македонија</w:t>
            </w:r>
          </w:p>
          <w:p w14:paraId="0DC90A97" w14:textId="77777777" w:rsidR="00F70CDC" w:rsidRPr="008F356B" w:rsidRDefault="00F70CDC" w:rsidP="00F70CDC">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74A7F8A7" w14:textId="77777777" w:rsidR="00F70CDC" w:rsidRPr="008F356B" w:rsidRDefault="00F70CDC" w:rsidP="00F70CDC">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3.Демографска ревитализација и социјален и културен развој  цели 2. Здрави и среќни луѓе приоритети: 2.2.Граѓани фокусирани на превентивна здравствена заштита за сите фактори на ризик 2.4.Јавен здравствен систем кој ги предвидува и се справува со постојни и идните здравствени и финансиски предизвици</w:t>
            </w:r>
          </w:p>
          <w:p w14:paraId="298A5609" w14:textId="79EE02B2" w:rsidR="0006220F" w:rsidRPr="008F356B" w:rsidRDefault="00F70CDC" w:rsidP="005C5BD6">
            <w:pPr>
              <w:spacing w:line="360" w:lineRule="auto"/>
              <w:rPr>
                <w:rFonts w:ascii="StobiSherif Regular" w:hAnsi="StobiSherif Regular" w:cs="Calibri"/>
                <w:b/>
                <w:bCs/>
                <w:sz w:val="18"/>
                <w:szCs w:val="18"/>
              </w:rPr>
            </w:pPr>
            <w:r w:rsidRPr="008F356B">
              <w:rPr>
                <w:rFonts w:ascii="StobiSherif Regular" w:hAnsi="StobiSherif Regular" w:cs="Calibri"/>
                <w:sz w:val="18"/>
                <w:szCs w:val="18"/>
              </w:rPr>
              <w:t>Област 6.Зелена транформација цели 2. Здрава и чиста животна средина приоритет</w:t>
            </w:r>
            <w:r w:rsidR="004B1E6E" w:rsidRPr="008F356B">
              <w:rPr>
                <w:rFonts w:ascii="StobiSherif Regular" w:hAnsi="StobiSherif Regular" w:cs="Calibri"/>
                <w:sz w:val="18"/>
                <w:szCs w:val="18"/>
              </w:rPr>
              <w:t>и:</w:t>
            </w:r>
            <w:r w:rsidRPr="008F356B">
              <w:rPr>
                <w:rFonts w:ascii="StobiSherif Regular" w:hAnsi="StobiSherif Regular" w:cs="Calibri"/>
                <w:sz w:val="18"/>
                <w:szCs w:val="18"/>
              </w:rPr>
              <w:t xml:space="preserve"> 2.6.Езерски, речни и шумски системи без штетно антропогено влијание</w:t>
            </w:r>
            <w:r w:rsidR="004B1E6E" w:rsidRPr="008F356B">
              <w:rPr>
                <w:rFonts w:ascii="StobiSherif Regular" w:hAnsi="StobiSherif Regular" w:cs="Calibri"/>
                <w:sz w:val="18"/>
                <w:szCs w:val="18"/>
              </w:rPr>
              <w:t xml:space="preserve"> 2.7.Функционален систем за мониторинг и управување со климатските промени и животната средина</w:t>
            </w:r>
          </w:p>
        </w:tc>
      </w:tr>
      <w:tr w:rsidR="0006220F" w:rsidRPr="008F356B" w14:paraId="2C033797" w14:textId="77777777" w:rsidTr="00A2746D">
        <w:trPr>
          <w:trHeight w:val="159"/>
        </w:trPr>
        <w:tc>
          <w:tcPr>
            <w:tcW w:w="12616" w:type="dxa"/>
            <w:gridSpan w:val="4"/>
            <w:tcBorders>
              <w:top w:val="single" w:sz="4" w:space="0" w:color="auto"/>
              <w:left w:val="single" w:sz="4" w:space="0" w:color="auto"/>
              <w:bottom w:val="single" w:sz="4" w:space="0" w:color="auto"/>
              <w:right w:val="single" w:sz="4" w:space="0" w:color="auto"/>
            </w:tcBorders>
            <w:shd w:val="clear" w:color="auto" w:fill="92D050"/>
          </w:tcPr>
          <w:p w14:paraId="72E73C5A" w14:textId="77777777" w:rsidR="0006220F" w:rsidRPr="008F356B" w:rsidRDefault="0006220F" w:rsidP="005F7839">
            <w:pPr>
              <w:spacing w:line="360" w:lineRule="auto"/>
              <w:rPr>
                <w:rFonts w:ascii="StobiSherif Regular" w:hAnsi="StobiSherif Regular" w:cs="Calibri"/>
                <w:b/>
                <w:bCs/>
                <w:sz w:val="18"/>
                <w:szCs w:val="18"/>
              </w:rPr>
            </w:pPr>
          </w:p>
        </w:tc>
      </w:tr>
      <w:tr w:rsidR="0006220F" w:rsidRPr="008F356B" w14:paraId="314B0AB8" w14:textId="77777777" w:rsidTr="00A2746D">
        <w:trPr>
          <w:trHeight w:val="406"/>
        </w:trPr>
        <w:tc>
          <w:tcPr>
            <w:tcW w:w="12616" w:type="dxa"/>
            <w:gridSpan w:val="4"/>
            <w:tcBorders>
              <w:top w:val="single" w:sz="4" w:space="0" w:color="auto"/>
              <w:left w:val="single" w:sz="4" w:space="0" w:color="auto"/>
              <w:bottom w:val="single" w:sz="4" w:space="0" w:color="auto"/>
              <w:right w:val="single" w:sz="4" w:space="0" w:color="auto"/>
            </w:tcBorders>
            <w:hideMark/>
          </w:tcPr>
          <w:p w14:paraId="12786F1B"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 xml:space="preserve">ПРИОРИТЕТНА ОБЛАСТ 2: </w:t>
            </w:r>
            <w:r w:rsidRPr="008F356B">
              <w:rPr>
                <w:rFonts w:ascii="StobiSherif Regular" w:hAnsi="StobiSherif Regular" w:cs="Calibri"/>
                <w:b/>
                <w:bCs/>
                <w:sz w:val="18"/>
                <w:szCs w:val="18"/>
              </w:rPr>
              <w:t>МОНИТОРИНГ, ДИГИТАЛНА ПОДДРШКА И ТРАНСПАРЕНТНОСТ</w:t>
            </w:r>
          </w:p>
        </w:tc>
      </w:tr>
      <w:tr w:rsidR="0006220F" w:rsidRPr="008F356B" w14:paraId="29E2FDDC"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hideMark/>
          </w:tcPr>
          <w:p w14:paraId="46ACB8B9" w14:textId="77777777" w:rsidR="005C3781" w:rsidRPr="008F356B" w:rsidRDefault="0006220F" w:rsidP="005C3781">
            <w:pPr>
              <w:spacing w:line="360" w:lineRule="auto"/>
              <w:rPr>
                <w:rFonts w:ascii="StobiSherif Regular" w:hAnsi="StobiSherif Regular"/>
                <w:sz w:val="18"/>
                <w:szCs w:val="18"/>
              </w:rPr>
            </w:pPr>
            <w:r w:rsidRPr="008F356B">
              <w:rPr>
                <w:rFonts w:ascii="StobiSherif Regular" w:hAnsi="StobiSherif Regular" w:cs="Calibri"/>
                <w:b/>
                <w:bCs/>
                <w:sz w:val="18"/>
                <w:szCs w:val="18"/>
              </w:rPr>
              <w:lastRenderedPageBreak/>
              <w:t xml:space="preserve">ОПШТА ЦЕЛ - </w:t>
            </w:r>
            <w:r w:rsidR="005C3781" w:rsidRPr="008F356B">
              <w:rPr>
                <w:rFonts w:ascii="StobiSherif Regular" w:hAnsi="StobiSherif Regular"/>
                <w:sz w:val="18"/>
                <w:szCs w:val="18"/>
              </w:rPr>
              <w:t xml:space="preserve">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p w14:paraId="26E6F941" w14:textId="6B377C5A"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05F5063D"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
                <w:sz w:val="18"/>
                <w:szCs w:val="18"/>
              </w:rPr>
              <w:t xml:space="preserve">Показател на ефект: </w:t>
            </w:r>
            <w:r w:rsidRPr="008F356B">
              <w:rPr>
                <w:rFonts w:ascii="StobiSherif Regular" w:hAnsi="StobiSherif Regular" w:cs="Calibri"/>
                <w:bCs/>
                <w:sz w:val="18"/>
                <w:szCs w:val="18"/>
              </w:rPr>
              <w:t>Назив на показателот поврзан со општата цел</w:t>
            </w:r>
          </w:p>
          <w:p w14:paraId="23FCFA8C"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Функционален национален систем за мониторинг и известување за фармацевтски отпад воспоставен и редовно применуван</w:t>
            </w:r>
          </w:p>
          <w:p w14:paraId="3B24A307" w14:textId="77777777" w:rsidR="0006220F" w:rsidRPr="008F356B" w:rsidRDefault="0006220F" w:rsidP="005F7839">
            <w:pPr>
              <w:spacing w:line="360" w:lineRule="auto"/>
              <w:rPr>
                <w:rFonts w:ascii="StobiSherif Regular" w:hAnsi="StobiSherif Regular" w:cs="Calibri"/>
                <w:bCs/>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078F190A"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Појдовна вредност на показателот (и година)</w:t>
            </w:r>
          </w:p>
          <w:p w14:paraId="17C051C7"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Не постои интегриран национален дигитален систем (2026)</w:t>
            </w:r>
          </w:p>
          <w:p w14:paraId="480DFB29" w14:textId="77777777" w:rsidR="0006220F" w:rsidRPr="008F356B" w:rsidRDefault="0006220F" w:rsidP="005F7839">
            <w:pPr>
              <w:spacing w:line="360" w:lineRule="auto"/>
              <w:rPr>
                <w:rFonts w:ascii="StobiSherif Regular" w:hAnsi="StobiSherif Regular" w:cs="Calibri"/>
                <w:bCs/>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5B6932C1"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Преодна вредност</w:t>
            </w:r>
          </w:p>
          <w:p w14:paraId="6DCCEE4D"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Систем воспоставен и применуван во рамки на акцискиот план; подготвени редовни годишни извештаи (2028)</w:t>
            </w:r>
          </w:p>
          <w:p w14:paraId="69DEF828"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7FDCDEC8" w14:textId="77777777" w:rsidTr="0030155E">
        <w:trPr>
          <w:trHeight w:val="229"/>
        </w:trPr>
        <w:tc>
          <w:tcPr>
            <w:tcW w:w="12616" w:type="dxa"/>
            <w:gridSpan w:val="4"/>
            <w:tcBorders>
              <w:top w:val="single" w:sz="4" w:space="0" w:color="auto"/>
              <w:left w:val="single" w:sz="4" w:space="0" w:color="auto"/>
              <w:bottom w:val="single" w:sz="4" w:space="0" w:color="auto"/>
              <w:right w:val="single" w:sz="4" w:space="0" w:color="auto"/>
            </w:tcBorders>
            <w:shd w:val="clear" w:color="auto" w:fill="92D050"/>
          </w:tcPr>
          <w:p w14:paraId="0431A6E9"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50797F8F"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352E87F8" w14:textId="77777777" w:rsidR="00554FCF" w:rsidRPr="008F356B" w:rsidRDefault="0006220F" w:rsidP="00554FCF">
            <w:pPr>
              <w:spacing w:line="360" w:lineRule="auto"/>
              <w:ind w:left="709"/>
              <w:rPr>
                <w:rFonts w:ascii="StobiSherif Regular" w:hAnsi="StobiSherif Regular"/>
                <w:sz w:val="18"/>
                <w:szCs w:val="18"/>
              </w:rPr>
            </w:pPr>
            <w:r w:rsidRPr="008F356B">
              <w:rPr>
                <w:rFonts w:ascii="StobiSherif Regular" w:hAnsi="StobiSherif Regular" w:cs="Calibri"/>
                <w:b/>
                <w:bCs/>
                <w:sz w:val="18"/>
                <w:szCs w:val="18"/>
              </w:rPr>
              <w:t xml:space="preserve">Посебна цел 1 -  </w:t>
            </w:r>
            <w:r w:rsidR="00554FCF" w:rsidRPr="008F356B">
              <w:rPr>
                <w:rFonts w:ascii="StobiSherif Regular" w:hAnsi="StobiSherif Regular"/>
                <w:sz w:val="18"/>
                <w:szCs w:val="18"/>
              </w:rPr>
              <w:t>Воспоставен систем за редовно следење и известување за управувањето со фармацевтски отпад</w:t>
            </w:r>
          </w:p>
          <w:p w14:paraId="575B89F4" w14:textId="55231680"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6DC833AC"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
                <w:sz w:val="18"/>
                <w:szCs w:val="18"/>
              </w:rPr>
              <w:t xml:space="preserve">Показател на исход: </w:t>
            </w:r>
            <w:r w:rsidRPr="008F356B">
              <w:rPr>
                <w:rFonts w:ascii="StobiSherif Regular" w:hAnsi="StobiSherif Regular" w:cs="Calibri"/>
                <w:sz w:val="18"/>
                <w:szCs w:val="18"/>
              </w:rPr>
              <w:t>Редовно подготвувани и објавени годишни извештаи за управување со фармацевтски отпад</w:t>
            </w:r>
          </w:p>
          <w:p w14:paraId="34734C1D" w14:textId="77777777" w:rsidR="0006220F" w:rsidRPr="008F356B" w:rsidRDefault="0006220F" w:rsidP="005F7839">
            <w:pPr>
              <w:spacing w:line="360" w:lineRule="auto"/>
              <w:rPr>
                <w:rFonts w:ascii="StobiSherif Regular" w:hAnsi="StobiSherif Regular" w:cs="Calibri"/>
                <w:b/>
                <w:bCs/>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63BCD7A"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Не постои (2026)</w:t>
            </w:r>
          </w:p>
        </w:tc>
        <w:tc>
          <w:tcPr>
            <w:tcW w:w="1984" w:type="dxa"/>
            <w:tcBorders>
              <w:top w:val="single" w:sz="4" w:space="0" w:color="auto"/>
              <w:left w:val="single" w:sz="4" w:space="0" w:color="auto"/>
              <w:bottom w:val="single" w:sz="4" w:space="0" w:color="auto"/>
              <w:right w:val="single" w:sz="4" w:space="0" w:color="auto"/>
            </w:tcBorders>
          </w:tcPr>
          <w:p w14:paraId="7F468C18"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Воспоставен и функционален систем за редовно следење и известување за управувањето со фармацевтски отпад (2028)</w:t>
            </w:r>
          </w:p>
        </w:tc>
      </w:tr>
      <w:tr w:rsidR="0006220F" w:rsidRPr="008F356B" w14:paraId="236C77B9"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601F811E" w14:textId="2E72D19A" w:rsidR="0006220F" w:rsidRPr="008F356B" w:rsidRDefault="0006220F" w:rsidP="00554FCF">
            <w:pPr>
              <w:spacing w:line="360" w:lineRule="auto"/>
              <w:ind w:left="37" w:hanging="37"/>
              <w:rPr>
                <w:rFonts w:ascii="StobiSherif Regular" w:hAnsi="StobiSherif Regular" w:cs="Calibri"/>
                <w:b/>
                <w:bCs/>
                <w:sz w:val="18"/>
                <w:szCs w:val="18"/>
              </w:rPr>
            </w:pPr>
            <w:r w:rsidRPr="008F356B">
              <w:rPr>
                <w:rFonts w:ascii="StobiSherif Regular" w:hAnsi="StobiSherif Regular" w:cs="Calibri"/>
                <w:b/>
                <w:bCs/>
                <w:sz w:val="18"/>
                <w:szCs w:val="18"/>
              </w:rPr>
              <w:t xml:space="preserve">Мерка 1: </w:t>
            </w:r>
            <w:r w:rsidR="00554FCF" w:rsidRPr="008F356B">
              <w:rPr>
                <w:rFonts w:ascii="StobiSherif Regular" w:hAnsi="StobiSherif Regular" w:hint="eastAsia"/>
                <w:sz w:val="18"/>
                <w:szCs w:val="18"/>
              </w:rPr>
              <w:t>В</w:t>
            </w:r>
            <w:r w:rsidR="00554FCF" w:rsidRPr="008F356B">
              <w:rPr>
                <w:rFonts w:ascii="StobiSherif Regular" w:hAnsi="StobiSherif Regular"/>
                <w:sz w:val="18"/>
                <w:szCs w:val="18"/>
              </w:rPr>
              <w:t>оспоставена рамка за мониторинг и известување</w:t>
            </w:r>
          </w:p>
        </w:tc>
        <w:tc>
          <w:tcPr>
            <w:tcW w:w="3544" w:type="dxa"/>
            <w:tcBorders>
              <w:top w:val="single" w:sz="4" w:space="0" w:color="auto"/>
              <w:left w:val="single" w:sz="4" w:space="0" w:color="auto"/>
              <w:bottom w:val="single" w:sz="4" w:space="0" w:color="auto"/>
              <w:right w:val="single" w:sz="4" w:space="0" w:color="auto"/>
            </w:tcBorders>
            <w:hideMark/>
          </w:tcPr>
          <w:p w14:paraId="33A93284"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Показател на резултат: </w:t>
            </w:r>
            <w:r w:rsidRPr="008F356B">
              <w:rPr>
                <w:rFonts w:ascii="StobiSherif Regular" w:hAnsi="StobiSherif Regular" w:cs="Calibri"/>
                <w:bCs/>
                <w:sz w:val="18"/>
                <w:szCs w:val="18"/>
              </w:rPr>
              <w:t>Усвоени KPI и методологија за следење</w:t>
            </w:r>
          </w:p>
        </w:tc>
        <w:tc>
          <w:tcPr>
            <w:tcW w:w="2835" w:type="dxa"/>
            <w:tcBorders>
              <w:top w:val="single" w:sz="4" w:space="0" w:color="auto"/>
              <w:left w:val="single" w:sz="4" w:space="0" w:color="auto"/>
              <w:bottom w:val="single" w:sz="4" w:space="0" w:color="auto"/>
              <w:right w:val="single" w:sz="4" w:space="0" w:color="auto"/>
            </w:tcBorders>
          </w:tcPr>
          <w:p w14:paraId="7D03CAE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Не постои (2026)</w:t>
            </w:r>
          </w:p>
        </w:tc>
        <w:tc>
          <w:tcPr>
            <w:tcW w:w="1984" w:type="dxa"/>
            <w:tcBorders>
              <w:top w:val="single" w:sz="4" w:space="0" w:color="auto"/>
              <w:left w:val="single" w:sz="4" w:space="0" w:color="auto"/>
              <w:bottom w:val="single" w:sz="4" w:space="0" w:color="auto"/>
              <w:right w:val="single" w:sz="4" w:space="0" w:color="auto"/>
            </w:tcBorders>
          </w:tcPr>
          <w:p w14:paraId="158B7DF9"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Усвоена рамка и дефинирани KPI (2028)</w:t>
            </w:r>
          </w:p>
        </w:tc>
      </w:tr>
      <w:tr w:rsidR="0006220F" w:rsidRPr="008F356B" w14:paraId="3BB3F4CB"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339CBE0" w14:textId="2206B21C" w:rsidR="0006220F" w:rsidRPr="008F356B" w:rsidRDefault="0006220F" w:rsidP="00554FCF">
            <w:pPr>
              <w:spacing w:line="360" w:lineRule="auto"/>
              <w:ind w:left="37" w:hanging="37"/>
              <w:rPr>
                <w:rFonts w:ascii="StobiSherif Regular" w:hAnsi="StobiSherif Regular" w:cs="Calibri"/>
                <w:b/>
                <w:bCs/>
                <w:sz w:val="18"/>
                <w:szCs w:val="18"/>
              </w:rPr>
            </w:pPr>
            <w:r w:rsidRPr="008F356B">
              <w:rPr>
                <w:rFonts w:ascii="StobiSherif Regular" w:hAnsi="StobiSherif Regular" w:cs="Calibri"/>
                <w:b/>
                <w:bCs/>
                <w:sz w:val="18"/>
                <w:szCs w:val="18"/>
              </w:rPr>
              <w:t>Мерка 2:</w:t>
            </w:r>
            <w:r w:rsidRPr="008F356B">
              <w:rPr>
                <w:rFonts w:ascii="StobiSherif Regular" w:hAnsi="StobiSherif Regular" w:cs="Calibri"/>
                <w:sz w:val="18"/>
                <w:szCs w:val="18"/>
              </w:rPr>
              <w:t xml:space="preserve"> </w:t>
            </w:r>
            <w:r w:rsidR="00554FCF" w:rsidRPr="008F356B">
              <w:rPr>
                <w:rFonts w:ascii="StobiSherif Regular" w:hAnsi="StobiSherif Regular" w:hint="eastAsia"/>
                <w:sz w:val="18"/>
                <w:szCs w:val="18"/>
              </w:rPr>
              <w:t>Р</w:t>
            </w:r>
            <w:r w:rsidR="00554FCF" w:rsidRPr="008F356B">
              <w:rPr>
                <w:rFonts w:ascii="StobiSherif Regular" w:hAnsi="StobiSherif Regular"/>
                <w:sz w:val="18"/>
                <w:szCs w:val="18"/>
              </w:rPr>
              <w:t>едовно институционално известување</w:t>
            </w:r>
          </w:p>
        </w:tc>
        <w:tc>
          <w:tcPr>
            <w:tcW w:w="3544" w:type="dxa"/>
            <w:tcBorders>
              <w:top w:val="single" w:sz="4" w:space="0" w:color="auto"/>
              <w:left w:val="single" w:sz="4" w:space="0" w:color="auto"/>
              <w:bottom w:val="single" w:sz="4" w:space="0" w:color="auto"/>
              <w:right w:val="single" w:sz="4" w:space="0" w:color="auto"/>
            </w:tcBorders>
          </w:tcPr>
          <w:p w14:paraId="2B4F17C9"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sz w:val="18"/>
                <w:szCs w:val="18"/>
              </w:rPr>
              <w:t xml:space="preserve"> </w:t>
            </w:r>
            <w:r w:rsidRPr="008F356B">
              <w:rPr>
                <w:rFonts w:ascii="StobiSherif Regular" w:hAnsi="StobiSherif Regular" w:cs="Calibri"/>
                <w:sz w:val="18"/>
                <w:szCs w:val="18"/>
              </w:rPr>
              <w:t>Процент на институции што доставуваат редовни извештаи</w:t>
            </w:r>
          </w:p>
        </w:tc>
        <w:tc>
          <w:tcPr>
            <w:tcW w:w="2835" w:type="dxa"/>
            <w:tcBorders>
              <w:top w:val="single" w:sz="4" w:space="0" w:color="auto"/>
              <w:left w:val="single" w:sz="4" w:space="0" w:color="auto"/>
              <w:bottom w:val="single" w:sz="4" w:space="0" w:color="auto"/>
              <w:right w:val="single" w:sz="4" w:space="0" w:color="auto"/>
            </w:tcBorders>
          </w:tcPr>
          <w:p w14:paraId="14503178"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&lt;30% (2026)</w:t>
            </w:r>
          </w:p>
        </w:tc>
        <w:tc>
          <w:tcPr>
            <w:tcW w:w="1984" w:type="dxa"/>
            <w:tcBorders>
              <w:top w:val="single" w:sz="4" w:space="0" w:color="auto"/>
              <w:left w:val="single" w:sz="4" w:space="0" w:color="auto"/>
              <w:bottom w:val="single" w:sz="4" w:space="0" w:color="auto"/>
              <w:right w:val="single" w:sz="4" w:space="0" w:color="auto"/>
            </w:tcBorders>
          </w:tcPr>
          <w:p w14:paraId="63868BF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≥80% институции известуваат редовно (2028)</w:t>
            </w:r>
          </w:p>
        </w:tc>
      </w:tr>
      <w:tr w:rsidR="0006220F" w:rsidRPr="008F356B" w14:paraId="66BF5F0B"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680CEDF0" w14:textId="77777777" w:rsidR="00554FCF" w:rsidRPr="008F356B" w:rsidRDefault="0006220F" w:rsidP="00554FCF">
            <w:pPr>
              <w:spacing w:line="360" w:lineRule="auto"/>
              <w:ind w:left="37" w:hanging="37"/>
              <w:rPr>
                <w:rFonts w:ascii="StobiSherif Regular" w:hAnsi="StobiSherif Regular"/>
                <w:sz w:val="18"/>
                <w:szCs w:val="18"/>
              </w:rPr>
            </w:pPr>
            <w:r w:rsidRPr="008F356B">
              <w:rPr>
                <w:rFonts w:ascii="StobiSherif Regular" w:hAnsi="StobiSherif Regular" w:cs="Calibri"/>
                <w:b/>
                <w:bCs/>
                <w:sz w:val="18"/>
                <w:szCs w:val="18"/>
              </w:rPr>
              <w:t>Мерка 3:</w:t>
            </w:r>
            <w:r w:rsidRPr="008F356B">
              <w:rPr>
                <w:rFonts w:ascii="StobiSherif Regular" w:hAnsi="StobiSherif Regular" w:cs="Calibri"/>
                <w:sz w:val="18"/>
                <w:szCs w:val="18"/>
              </w:rPr>
              <w:t xml:space="preserve"> </w:t>
            </w:r>
            <w:r w:rsidR="00554FCF" w:rsidRPr="008F356B">
              <w:rPr>
                <w:rFonts w:ascii="StobiSherif Regular" w:hAnsi="StobiSherif Regular" w:hint="eastAsia"/>
                <w:sz w:val="18"/>
                <w:szCs w:val="18"/>
              </w:rPr>
              <w:t>О</w:t>
            </w:r>
            <w:r w:rsidR="00554FCF" w:rsidRPr="008F356B">
              <w:rPr>
                <w:rFonts w:ascii="StobiSherif Regular" w:hAnsi="StobiSherif Regular"/>
                <w:sz w:val="18"/>
                <w:szCs w:val="18"/>
              </w:rPr>
              <w:t>ценување на напредокот</w:t>
            </w:r>
          </w:p>
          <w:p w14:paraId="01C2F1D5" w14:textId="5310F497" w:rsidR="0006220F" w:rsidRPr="008F356B" w:rsidRDefault="0006220F" w:rsidP="00554FCF">
            <w:pPr>
              <w:spacing w:line="360" w:lineRule="auto"/>
              <w:ind w:left="37" w:hanging="37"/>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2EC422F1"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sz w:val="18"/>
                <w:szCs w:val="18"/>
              </w:rPr>
              <w:t xml:space="preserve"> </w:t>
            </w:r>
            <w:r w:rsidRPr="008F356B">
              <w:rPr>
                <w:rFonts w:ascii="StobiSherif Regular" w:hAnsi="StobiSherif Regular" w:cs="Calibri"/>
                <w:sz w:val="18"/>
                <w:szCs w:val="18"/>
              </w:rPr>
              <w:t>Подготвени извештаи за напредок</w:t>
            </w:r>
          </w:p>
        </w:tc>
        <w:tc>
          <w:tcPr>
            <w:tcW w:w="2835" w:type="dxa"/>
            <w:tcBorders>
              <w:top w:val="single" w:sz="4" w:space="0" w:color="auto"/>
              <w:left w:val="single" w:sz="4" w:space="0" w:color="auto"/>
              <w:bottom w:val="single" w:sz="4" w:space="0" w:color="auto"/>
              <w:right w:val="single" w:sz="4" w:space="0" w:color="auto"/>
            </w:tcBorders>
          </w:tcPr>
          <w:p w14:paraId="357D31A0"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0 (2026)</w:t>
            </w:r>
          </w:p>
        </w:tc>
        <w:tc>
          <w:tcPr>
            <w:tcW w:w="1984" w:type="dxa"/>
            <w:tcBorders>
              <w:top w:val="single" w:sz="4" w:space="0" w:color="auto"/>
              <w:left w:val="single" w:sz="4" w:space="0" w:color="auto"/>
              <w:bottom w:val="single" w:sz="4" w:space="0" w:color="auto"/>
              <w:right w:val="single" w:sz="4" w:space="0" w:color="auto"/>
            </w:tcBorders>
          </w:tcPr>
          <w:p w14:paraId="1EE588D7"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Подготвен најмалку 1 консолидиран извештај (2028)</w:t>
            </w:r>
          </w:p>
        </w:tc>
      </w:tr>
      <w:tr w:rsidR="0006220F" w:rsidRPr="008F356B" w14:paraId="70027722" w14:textId="77777777" w:rsidTr="00A2746D">
        <w:trPr>
          <w:trHeight w:val="223"/>
        </w:trPr>
        <w:tc>
          <w:tcPr>
            <w:tcW w:w="12616" w:type="dxa"/>
            <w:gridSpan w:val="4"/>
            <w:tcBorders>
              <w:top w:val="single" w:sz="4" w:space="0" w:color="auto"/>
              <w:left w:val="single" w:sz="4" w:space="0" w:color="auto"/>
              <w:bottom w:val="single" w:sz="4" w:space="0" w:color="auto"/>
              <w:right w:val="single" w:sz="4" w:space="0" w:color="auto"/>
            </w:tcBorders>
            <w:shd w:val="clear" w:color="auto" w:fill="92D050"/>
          </w:tcPr>
          <w:p w14:paraId="56AE1903"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2AD73B92"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29A13489" w14:textId="3AEA4FF0" w:rsidR="0006220F" w:rsidRPr="008F356B" w:rsidRDefault="0006220F" w:rsidP="00AB2494">
            <w:pPr>
              <w:spacing w:line="360" w:lineRule="auto"/>
              <w:ind w:left="709"/>
              <w:rPr>
                <w:rFonts w:ascii="StobiSherif Regular" w:hAnsi="StobiSherif Regular" w:cs="Calibri"/>
                <w:b/>
                <w:bCs/>
                <w:sz w:val="18"/>
                <w:szCs w:val="18"/>
              </w:rPr>
            </w:pPr>
            <w:r w:rsidRPr="008F356B">
              <w:rPr>
                <w:rFonts w:ascii="StobiSherif Regular" w:hAnsi="StobiSherif Regular" w:cs="Calibri"/>
                <w:b/>
                <w:bCs/>
                <w:kern w:val="2"/>
                <w:sz w:val="18"/>
                <w:szCs w:val="18"/>
                <w14:ligatures w14:val="standardContextual"/>
              </w:rPr>
              <w:t xml:space="preserve">Посебна цел 2 - </w:t>
            </w:r>
            <w:r w:rsidR="00554FCF" w:rsidRPr="008F356B">
              <w:rPr>
                <w:rFonts w:ascii="StobiSherif Regular" w:hAnsi="StobiSherif Regular"/>
                <w:sz w:val="18"/>
                <w:szCs w:val="18"/>
              </w:rPr>
              <w:t xml:space="preserve">подобрен квалитет, достапност и транспарентност на </w:t>
            </w:r>
            <w:r w:rsidR="00554FCF" w:rsidRPr="008F356B">
              <w:rPr>
                <w:rFonts w:ascii="StobiSherif Regular" w:hAnsi="StobiSherif Regular"/>
                <w:sz w:val="18"/>
                <w:szCs w:val="18"/>
              </w:rPr>
              <w:lastRenderedPageBreak/>
              <w:t>податоците за потребите на институциите и јавноста</w:t>
            </w:r>
          </w:p>
          <w:p w14:paraId="286935E0"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67449E80"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lastRenderedPageBreak/>
              <w:t>Показател на исход:</w:t>
            </w:r>
            <w:r w:rsidRPr="008F356B">
              <w:rPr>
                <w:rFonts w:ascii="StobiSherif Regular" w:hAnsi="StobiSherif Regular" w:cs="Calibri"/>
                <w:sz w:val="18"/>
                <w:szCs w:val="18"/>
              </w:rPr>
              <w:t xml:space="preserve"> Функционална и јавно достапна база на податоци за фармацевтски отпад</w:t>
            </w:r>
          </w:p>
        </w:tc>
        <w:tc>
          <w:tcPr>
            <w:tcW w:w="2835" w:type="dxa"/>
            <w:tcBorders>
              <w:top w:val="single" w:sz="4" w:space="0" w:color="auto"/>
              <w:left w:val="single" w:sz="4" w:space="0" w:color="auto"/>
              <w:bottom w:val="single" w:sz="4" w:space="0" w:color="auto"/>
              <w:right w:val="single" w:sz="4" w:space="0" w:color="auto"/>
            </w:tcBorders>
          </w:tcPr>
          <w:p w14:paraId="4E818352"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Фрагментирани, неусогласени и недостапни податоци (2026)</w:t>
            </w:r>
          </w:p>
        </w:tc>
        <w:tc>
          <w:tcPr>
            <w:tcW w:w="1984" w:type="dxa"/>
            <w:tcBorders>
              <w:top w:val="single" w:sz="4" w:space="0" w:color="auto"/>
              <w:left w:val="single" w:sz="4" w:space="0" w:color="auto"/>
              <w:bottom w:val="single" w:sz="4" w:space="0" w:color="auto"/>
              <w:right w:val="single" w:sz="4" w:space="0" w:color="auto"/>
            </w:tcBorders>
          </w:tcPr>
          <w:p w14:paraId="5997AD11"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 xml:space="preserve">Централизирана база воспоставена и користена од </w:t>
            </w:r>
            <w:r w:rsidRPr="008F356B">
              <w:rPr>
                <w:rFonts w:ascii="StobiSherif Regular" w:hAnsi="StobiSherif Regular" w:cs="Calibri"/>
                <w:sz w:val="18"/>
                <w:szCs w:val="18"/>
              </w:rPr>
              <w:lastRenderedPageBreak/>
              <w:t>надлежните институции (2028)</w:t>
            </w:r>
          </w:p>
        </w:tc>
      </w:tr>
      <w:tr w:rsidR="0006220F" w:rsidRPr="008F356B" w14:paraId="0D64E889"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E151414" w14:textId="17822E01"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b/>
                <w:bCs/>
                <w:sz w:val="18"/>
                <w:szCs w:val="18"/>
              </w:rPr>
              <w:lastRenderedPageBreak/>
              <w:t xml:space="preserve">Мерка 1: </w:t>
            </w:r>
            <w:r w:rsidR="00554FCF" w:rsidRPr="008F356B">
              <w:rPr>
                <w:rFonts w:ascii="StobiSherif Regular" w:hAnsi="StobiSherif Regular" w:hint="eastAsia"/>
                <w:sz w:val="18"/>
                <w:szCs w:val="18"/>
              </w:rPr>
              <w:t>Ц</w:t>
            </w:r>
            <w:r w:rsidR="00554FCF" w:rsidRPr="008F356B">
              <w:rPr>
                <w:rFonts w:ascii="StobiSherif Regular" w:hAnsi="StobiSherif Regular"/>
                <w:sz w:val="18"/>
                <w:szCs w:val="18"/>
              </w:rPr>
              <w:t>ентрализирана база на податоци</w:t>
            </w:r>
          </w:p>
          <w:p w14:paraId="29AFF40C"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5E322D59"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w:t>
            </w:r>
            <w:r w:rsidRPr="008F356B">
              <w:rPr>
                <w:rFonts w:ascii="StobiSherif Regular" w:hAnsi="StobiSherif Regular" w:cs="Calibri"/>
                <w:bCs/>
                <w:sz w:val="18"/>
                <w:szCs w:val="18"/>
              </w:rPr>
              <w:t>Дизајнирана и функционална ИТ платформа</w:t>
            </w:r>
          </w:p>
        </w:tc>
        <w:tc>
          <w:tcPr>
            <w:tcW w:w="2835" w:type="dxa"/>
            <w:tcBorders>
              <w:top w:val="single" w:sz="4" w:space="0" w:color="auto"/>
              <w:left w:val="single" w:sz="4" w:space="0" w:color="auto"/>
              <w:bottom w:val="single" w:sz="4" w:space="0" w:color="auto"/>
              <w:right w:val="single" w:sz="4" w:space="0" w:color="auto"/>
            </w:tcBorders>
          </w:tcPr>
          <w:p w14:paraId="4602A9FD"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Не постои (2026)</w:t>
            </w:r>
          </w:p>
        </w:tc>
        <w:tc>
          <w:tcPr>
            <w:tcW w:w="1984" w:type="dxa"/>
            <w:tcBorders>
              <w:top w:val="single" w:sz="4" w:space="0" w:color="auto"/>
              <w:left w:val="single" w:sz="4" w:space="0" w:color="auto"/>
              <w:bottom w:val="single" w:sz="4" w:space="0" w:color="auto"/>
              <w:right w:val="single" w:sz="4" w:space="0" w:color="auto"/>
            </w:tcBorders>
          </w:tcPr>
          <w:p w14:paraId="6F403602"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Платформа воспоставена и оперативна (2028)</w:t>
            </w:r>
          </w:p>
        </w:tc>
      </w:tr>
      <w:tr w:rsidR="0006220F" w:rsidRPr="008F356B" w14:paraId="527997DF"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73398258" w14:textId="25922C72"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Мерка 2:</w:t>
            </w:r>
            <w:r w:rsidR="00554FCF" w:rsidRPr="008F356B">
              <w:rPr>
                <w:rFonts w:ascii="StobiSherif Regular" w:hAnsi="StobiSherif Regular" w:hint="eastAsia"/>
                <w:sz w:val="18"/>
                <w:szCs w:val="18"/>
              </w:rPr>
              <w:t xml:space="preserve"> О</w:t>
            </w:r>
            <w:r w:rsidR="00554FCF" w:rsidRPr="008F356B">
              <w:rPr>
                <w:rFonts w:ascii="StobiSherif Regular" w:hAnsi="StobiSherif Regular"/>
                <w:sz w:val="18"/>
                <w:szCs w:val="18"/>
              </w:rPr>
              <w:t>безбеден квалитет на податоци</w:t>
            </w:r>
          </w:p>
        </w:tc>
        <w:tc>
          <w:tcPr>
            <w:tcW w:w="3544" w:type="dxa"/>
            <w:tcBorders>
              <w:top w:val="single" w:sz="4" w:space="0" w:color="auto"/>
              <w:left w:val="single" w:sz="4" w:space="0" w:color="auto"/>
              <w:bottom w:val="single" w:sz="4" w:space="0" w:color="auto"/>
              <w:right w:val="single" w:sz="4" w:space="0" w:color="auto"/>
            </w:tcBorders>
          </w:tcPr>
          <w:p w14:paraId="004A5B1D"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Дизајнирана и функционална ИТ платформа</w:t>
            </w:r>
          </w:p>
        </w:tc>
        <w:tc>
          <w:tcPr>
            <w:tcW w:w="2835" w:type="dxa"/>
            <w:tcBorders>
              <w:top w:val="single" w:sz="4" w:space="0" w:color="auto"/>
              <w:left w:val="single" w:sz="4" w:space="0" w:color="auto"/>
              <w:bottom w:val="single" w:sz="4" w:space="0" w:color="auto"/>
              <w:right w:val="single" w:sz="4" w:space="0" w:color="auto"/>
            </w:tcBorders>
          </w:tcPr>
          <w:p w14:paraId="3F9625CD"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Нема стандарди (2026)</w:t>
            </w:r>
          </w:p>
        </w:tc>
        <w:tc>
          <w:tcPr>
            <w:tcW w:w="1984" w:type="dxa"/>
            <w:tcBorders>
              <w:top w:val="single" w:sz="4" w:space="0" w:color="auto"/>
              <w:left w:val="single" w:sz="4" w:space="0" w:color="auto"/>
              <w:bottom w:val="single" w:sz="4" w:space="0" w:color="auto"/>
              <w:right w:val="single" w:sz="4" w:space="0" w:color="auto"/>
            </w:tcBorders>
          </w:tcPr>
          <w:p w14:paraId="7E350123"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Стандарди усвоени и применувани (2028)</w:t>
            </w:r>
          </w:p>
        </w:tc>
      </w:tr>
      <w:tr w:rsidR="0006220F" w:rsidRPr="008F356B" w14:paraId="6C3A9BFB"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6E27684D" w14:textId="77777777" w:rsidR="00554FCF" w:rsidRPr="008F356B" w:rsidRDefault="0006220F" w:rsidP="005C5BD6">
            <w:pPr>
              <w:spacing w:line="360" w:lineRule="auto"/>
              <w:rPr>
                <w:rFonts w:ascii="StobiSherif Regular" w:hAnsi="StobiSherif Regular"/>
                <w:sz w:val="18"/>
                <w:szCs w:val="18"/>
              </w:rPr>
            </w:pPr>
            <w:r w:rsidRPr="008F356B">
              <w:rPr>
                <w:rFonts w:ascii="StobiSherif Regular" w:hAnsi="StobiSherif Regular" w:cs="Calibri"/>
                <w:b/>
                <w:bCs/>
                <w:sz w:val="18"/>
                <w:szCs w:val="18"/>
              </w:rPr>
              <w:t>Мерка 3:</w:t>
            </w:r>
            <w:r w:rsidRPr="008F356B">
              <w:rPr>
                <w:rFonts w:ascii="StobiSherif Regular" w:hAnsi="StobiSherif Regular" w:cs="Calibri"/>
                <w:sz w:val="18"/>
                <w:szCs w:val="18"/>
              </w:rPr>
              <w:t xml:space="preserve"> </w:t>
            </w:r>
            <w:r w:rsidR="00554FCF" w:rsidRPr="008F356B">
              <w:rPr>
                <w:rFonts w:ascii="StobiSherif Regular" w:hAnsi="StobiSherif Regular" w:hint="eastAsia"/>
                <w:sz w:val="18"/>
                <w:szCs w:val="18"/>
              </w:rPr>
              <w:t>Ј</w:t>
            </w:r>
            <w:r w:rsidR="00554FCF" w:rsidRPr="008F356B">
              <w:rPr>
                <w:rFonts w:ascii="StobiSherif Regular" w:hAnsi="StobiSherif Regular"/>
                <w:sz w:val="18"/>
                <w:szCs w:val="18"/>
              </w:rPr>
              <w:t>авна транспарентност</w:t>
            </w:r>
          </w:p>
          <w:p w14:paraId="1DC41F1B" w14:textId="78D93F84"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07EA012A"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Усвоени стандарди за собирање и внес на податоци</w:t>
            </w:r>
          </w:p>
        </w:tc>
        <w:tc>
          <w:tcPr>
            <w:tcW w:w="2835" w:type="dxa"/>
            <w:tcBorders>
              <w:top w:val="single" w:sz="4" w:space="0" w:color="auto"/>
              <w:left w:val="single" w:sz="4" w:space="0" w:color="auto"/>
              <w:bottom w:val="single" w:sz="4" w:space="0" w:color="auto"/>
              <w:right w:val="single" w:sz="4" w:space="0" w:color="auto"/>
            </w:tcBorders>
          </w:tcPr>
          <w:p w14:paraId="373B5E22"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Не се објавуваат (2026)</w:t>
            </w:r>
          </w:p>
        </w:tc>
        <w:tc>
          <w:tcPr>
            <w:tcW w:w="1984" w:type="dxa"/>
            <w:tcBorders>
              <w:top w:val="single" w:sz="4" w:space="0" w:color="auto"/>
              <w:left w:val="single" w:sz="4" w:space="0" w:color="auto"/>
              <w:bottom w:val="single" w:sz="4" w:space="0" w:color="auto"/>
              <w:right w:val="single" w:sz="4" w:space="0" w:color="auto"/>
            </w:tcBorders>
          </w:tcPr>
          <w:p w14:paraId="7B9708D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Редовно објавување на агрегирани податоци (2028)</w:t>
            </w:r>
          </w:p>
        </w:tc>
      </w:tr>
    </w:tbl>
    <w:p w14:paraId="1F7EECD6" w14:textId="77777777" w:rsidR="0006220F" w:rsidRPr="008F356B" w:rsidRDefault="0006220F" w:rsidP="005F7839">
      <w:pPr>
        <w:tabs>
          <w:tab w:val="left" w:pos="2977"/>
          <w:tab w:val="left" w:pos="6521"/>
        </w:tabs>
        <w:spacing w:line="360" w:lineRule="auto"/>
        <w:rPr>
          <w:rFonts w:ascii="StobiSherif Regular" w:hAnsi="StobiSherif Regular"/>
          <w:sz w:val="18"/>
          <w:szCs w:val="18"/>
        </w:rPr>
      </w:pPr>
    </w:p>
    <w:tbl>
      <w:tblPr>
        <w:tblStyle w:val="TableGrid"/>
        <w:tblW w:w="12616" w:type="dxa"/>
        <w:tblInd w:w="-147" w:type="dxa"/>
        <w:tblLayout w:type="fixed"/>
        <w:tblLook w:val="04A0" w:firstRow="1" w:lastRow="0" w:firstColumn="1" w:lastColumn="0" w:noHBand="0" w:noVBand="1"/>
      </w:tblPr>
      <w:tblGrid>
        <w:gridCol w:w="4253"/>
        <w:gridCol w:w="3544"/>
        <w:gridCol w:w="2835"/>
        <w:gridCol w:w="1984"/>
      </w:tblGrid>
      <w:tr w:rsidR="0006220F" w:rsidRPr="008F356B" w14:paraId="17FE7CA5" w14:textId="77777777" w:rsidTr="00A2746D">
        <w:trPr>
          <w:trHeight w:val="440"/>
        </w:trPr>
        <w:tc>
          <w:tcPr>
            <w:tcW w:w="12616" w:type="dxa"/>
            <w:gridSpan w:val="4"/>
            <w:tcBorders>
              <w:top w:val="single" w:sz="4" w:space="0" w:color="auto"/>
              <w:left w:val="single" w:sz="4" w:space="0" w:color="auto"/>
              <w:bottom w:val="single" w:sz="4" w:space="0" w:color="auto"/>
              <w:right w:val="single" w:sz="4" w:space="0" w:color="auto"/>
            </w:tcBorders>
            <w:hideMark/>
          </w:tcPr>
          <w:p w14:paraId="278798D2" w14:textId="286B3D2B" w:rsidR="0006220F" w:rsidRPr="008F356B" w:rsidRDefault="0006220F" w:rsidP="00395922">
            <w:pPr>
              <w:pStyle w:val="CommentText"/>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НАЗИВ НА СТРАТЕГИЈАТА:</w:t>
            </w:r>
            <w:r w:rsidR="00395922" w:rsidRPr="008F356B">
              <w:rPr>
                <w:rFonts w:ascii="StobiSherif Regular" w:hAnsi="StobiSherif Regular" w:cs="Calibri"/>
                <w:b/>
                <w:bCs/>
                <w:sz w:val="18"/>
                <w:szCs w:val="18"/>
                <w:lang w:val="mk-MK"/>
              </w:rPr>
              <w:t xml:space="preserve"> </w:t>
            </w:r>
            <w:r w:rsidRPr="008F356B">
              <w:rPr>
                <w:rFonts w:ascii="StobiSherif Regular" w:hAnsi="StobiSherif Regular" w:cs="Calibri"/>
                <w:b/>
                <w:bCs/>
                <w:sz w:val="18"/>
                <w:szCs w:val="18"/>
              </w:rPr>
              <w:t>СТРАТЕГИЈА ЗА УПРАВУВАЊЕ СО ФАРМАЦЕВТСКИ ОТПАД НА РЕПУБЛИКА СЕВЕРНА МАКЕДОНИЈА 2026-2030 СО АКЦИСКИ ПЛАН 2026 - 2028 ГОДИНА</w:t>
            </w:r>
          </w:p>
        </w:tc>
      </w:tr>
      <w:tr w:rsidR="0006220F" w:rsidRPr="008F356B" w14:paraId="3D9A51BF" w14:textId="77777777" w:rsidTr="00A2746D">
        <w:trPr>
          <w:trHeight w:val="548"/>
        </w:trPr>
        <w:tc>
          <w:tcPr>
            <w:tcW w:w="12616" w:type="dxa"/>
            <w:gridSpan w:val="4"/>
            <w:tcBorders>
              <w:top w:val="single" w:sz="4" w:space="0" w:color="auto"/>
              <w:left w:val="single" w:sz="4" w:space="0" w:color="auto"/>
              <w:bottom w:val="single" w:sz="4" w:space="0" w:color="auto"/>
              <w:right w:val="single" w:sz="4" w:space="0" w:color="auto"/>
            </w:tcBorders>
            <w:hideMark/>
          </w:tcPr>
          <w:p w14:paraId="19007CF1"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Поврзаност на стратегијата со развојна насока (и), општа и посебна цел од Национална стратегија за развој на Република Северна Македонија</w:t>
            </w:r>
          </w:p>
          <w:p w14:paraId="761207DC" w14:textId="77777777" w:rsidR="00BA385C" w:rsidRPr="008F356B" w:rsidRDefault="00BA385C" w:rsidP="00BA385C">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Поврзаност на стратегијата со развојна насока (и), општа и посебна цел од Национална стратегија за развој на Република Северна Македонија</w:t>
            </w:r>
          </w:p>
          <w:p w14:paraId="2CC47E41" w14:textId="77777777" w:rsidR="00BA385C" w:rsidRPr="008F356B" w:rsidRDefault="00BA385C" w:rsidP="00BA385C">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092C5CDB" w14:textId="77777777" w:rsidR="00BA385C" w:rsidRPr="008F356B" w:rsidRDefault="00BA385C" w:rsidP="00BA385C">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3.Демографска ревитализација и социјален и културен развој  цели 2. Здрави и среќни луѓе приоритети: 2.2.Граѓани фокусирани на превентивна здравствена заштита за сите фактори на ризик 2.4.Јавен здравствен систем кој ги предвидува и се справува со постојни и идните здравствени и финансиски предизвици</w:t>
            </w:r>
          </w:p>
          <w:p w14:paraId="42C5E977" w14:textId="05F2FDDA" w:rsidR="0006220F" w:rsidRPr="008F356B" w:rsidRDefault="00BA385C" w:rsidP="00BA385C">
            <w:pPr>
              <w:spacing w:line="360" w:lineRule="auto"/>
              <w:rPr>
                <w:rFonts w:ascii="StobiSherif Regular" w:hAnsi="StobiSherif Regular" w:cs="Calibri"/>
                <w:b/>
                <w:bCs/>
                <w:sz w:val="18"/>
                <w:szCs w:val="18"/>
              </w:rPr>
            </w:pPr>
            <w:r w:rsidRPr="008F356B">
              <w:rPr>
                <w:rFonts w:ascii="StobiSherif Regular" w:hAnsi="StobiSherif Regular" w:cs="Calibri"/>
                <w:sz w:val="18"/>
                <w:szCs w:val="18"/>
              </w:rPr>
              <w:t>Област 6.Зелена транформација цели 2. Здрава и чиста животна средина приоритети: 2.6.Езерски, речни и шумски системи без штетно антропогено влијание 2.7.Функционален систем за мониторинг и управување со климатските промени и животната средина</w:t>
            </w:r>
          </w:p>
        </w:tc>
      </w:tr>
      <w:tr w:rsidR="0006220F" w:rsidRPr="008F356B" w14:paraId="5CF90665" w14:textId="77777777" w:rsidTr="00A2746D">
        <w:trPr>
          <w:trHeight w:val="145"/>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643EEC38" w14:textId="77777777" w:rsidR="0006220F" w:rsidRPr="008F356B" w:rsidRDefault="0006220F" w:rsidP="005F7839">
            <w:pPr>
              <w:spacing w:line="360" w:lineRule="auto"/>
              <w:rPr>
                <w:rFonts w:ascii="StobiSherif Regular" w:hAnsi="StobiSherif Regular" w:cs="Calibri"/>
                <w:b/>
                <w:bCs/>
                <w:sz w:val="18"/>
                <w:szCs w:val="18"/>
              </w:rPr>
            </w:pPr>
          </w:p>
        </w:tc>
      </w:tr>
      <w:tr w:rsidR="0006220F" w:rsidRPr="008F356B" w14:paraId="2CD2E792" w14:textId="77777777" w:rsidTr="00A2746D">
        <w:trPr>
          <w:trHeight w:val="406"/>
        </w:trPr>
        <w:tc>
          <w:tcPr>
            <w:tcW w:w="12616" w:type="dxa"/>
            <w:gridSpan w:val="4"/>
            <w:tcBorders>
              <w:top w:val="single" w:sz="4" w:space="0" w:color="auto"/>
              <w:left w:val="single" w:sz="4" w:space="0" w:color="auto"/>
              <w:bottom w:val="single" w:sz="4" w:space="0" w:color="auto"/>
              <w:right w:val="single" w:sz="4" w:space="0" w:color="auto"/>
            </w:tcBorders>
            <w:hideMark/>
          </w:tcPr>
          <w:p w14:paraId="587739AA"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 xml:space="preserve">ПРИОРИТЕТНА ОБЛАСТ 3 : </w:t>
            </w:r>
            <w:r w:rsidRPr="008F356B">
              <w:rPr>
                <w:rFonts w:ascii="StobiSherif Regular" w:hAnsi="StobiSherif Regular" w:cs="Calibri"/>
                <w:b/>
                <w:bCs/>
                <w:sz w:val="18"/>
                <w:szCs w:val="18"/>
              </w:rPr>
              <w:t>ПОДИГАЊЕ НА ЈАВНАТА СВЕСТ И АКТИВНО УЧЕСТВО НА ЗАСЕГНАТИТЕ СТРАНИ</w:t>
            </w:r>
          </w:p>
          <w:p w14:paraId="70EC1AF4" w14:textId="77777777" w:rsidR="0006220F" w:rsidRPr="008F356B" w:rsidRDefault="0006220F" w:rsidP="005F7839">
            <w:pPr>
              <w:spacing w:line="360" w:lineRule="auto"/>
              <w:rPr>
                <w:rFonts w:ascii="StobiSherif Regular" w:hAnsi="StobiSherif Regular" w:cs="Calibri"/>
                <w:b/>
                <w:bCs/>
                <w:sz w:val="18"/>
                <w:szCs w:val="18"/>
              </w:rPr>
            </w:pPr>
          </w:p>
        </w:tc>
      </w:tr>
      <w:tr w:rsidR="0006220F" w:rsidRPr="008F356B" w14:paraId="195E5DF7"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hideMark/>
          </w:tcPr>
          <w:p w14:paraId="3B107997" w14:textId="77777777" w:rsidR="00EB631F" w:rsidRPr="008F356B" w:rsidRDefault="0006220F" w:rsidP="00EB631F">
            <w:pPr>
              <w:spacing w:line="360" w:lineRule="auto"/>
              <w:rPr>
                <w:rFonts w:ascii="StobiSherif Regular" w:hAnsi="StobiSherif Regular" w:cs="Calibri"/>
                <w:sz w:val="18"/>
                <w:szCs w:val="18"/>
              </w:rPr>
            </w:pPr>
            <w:r w:rsidRPr="008F356B">
              <w:rPr>
                <w:rFonts w:ascii="StobiSherif Regular" w:hAnsi="StobiSherif Regular" w:cs="Calibri"/>
                <w:b/>
                <w:bCs/>
                <w:sz w:val="18"/>
                <w:szCs w:val="18"/>
              </w:rPr>
              <w:t xml:space="preserve">ОПШТА ЦЕЛ - </w:t>
            </w:r>
            <w:r w:rsidR="00EB631F" w:rsidRPr="008F356B">
              <w:rPr>
                <w:rFonts w:ascii="StobiSherif Regular" w:hAnsi="StobiSherif Regular" w:cs="Calibri"/>
                <w:sz w:val="18"/>
                <w:szCs w:val="18"/>
              </w:rPr>
              <w:t xml:space="preserve">подобрена информираност, знаења и однесувања на населението и засегнатите страни во однос на правилно </w:t>
            </w:r>
            <w:r w:rsidR="00EB631F" w:rsidRPr="008F356B">
              <w:rPr>
                <w:rFonts w:ascii="StobiSherif Regular" w:hAnsi="StobiSherif Regular" w:cs="Calibri"/>
                <w:sz w:val="18"/>
                <w:szCs w:val="18"/>
              </w:rPr>
              <w:lastRenderedPageBreak/>
              <w:t>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5BA79023" w14:textId="02157851"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465169E7" w14:textId="77777777" w:rsidR="0006220F" w:rsidRPr="008F356B" w:rsidRDefault="0006220F" w:rsidP="005F7839">
            <w:pPr>
              <w:spacing w:line="360" w:lineRule="auto"/>
              <w:rPr>
                <w:rFonts w:ascii="StobiSherif Regular" w:hAnsi="StobiSherif Regular" w:cs="Calibri"/>
                <w:b/>
                <w:sz w:val="18"/>
                <w:szCs w:val="18"/>
              </w:rPr>
            </w:pPr>
            <w:r w:rsidRPr="008F356B">
              <w:rPr>
                <w:rFonts w:ascii="StobiSherif Regular" w:hAnsi="StobiSherif Regular" w:cs="Calibri"/>
                <w:b/>
                <w:sz w:val="18"/>
                <w:szCs w:val="18"/>
              </w:rPr>
              <w:lastRenderedPageBreak/>
              <w:t xml:space="preserve">Показател на ефект: </w:t>
            </w:r>
          </w:p>
          <w:p w14:paraId="3C589EEE"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 xml:space="preserve">Процент на население кое е информирано за правилно враќање на </w:t>
            </w:r>
            <w:r w:rsidRPr="008F356B">
              <w:rPr>
                <w:rFonts w:ascii="StobiSherif Regular" w:hAnsi="StobiSherif Regular" w:cs="Calibri"/>
                <w:bCs/>
                <w:sz w:val="18"/>
                <w:szCs w:val="18"/>
              </w:rPr>
              <w:lastRenderedPageBreak/>
              <w:t>отпадни лекови и активно го користи воспоставениот систем.</w:t>
            </w:r>
          </w:p>
        </w:tc>
        <w:tc>
          <w:tcPr>
            <w:tcW w:w="2835" w:type="dxa"/>
            <w:tcBorders>
              <w:top w:val="single" w:sz="4" w:space="0" w:color="auto"/>
              <w:left w:val="single" w:sz="4" w:space="0" w:color="auto"/>
              <w:bottom w:val="single" w:sz="4" w:space="0" w:color="auto"/>
              <w:right w:val="single" w:sz="4" w:space="0" w:color="auto"/>
            </w:tcBorders>
            <w:hideMark/>
          </w:tcPr>
          <w:p w14:paraId="2ED5EC66"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lastRenderedPageBreak/>
              <w:t>Појдовна вредност на показателот (и година)</w:t>
            </w:r>
          </w:p>
          <w:p w14:paraId="5FDADA06"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~20% (2026)</w:t>
            </w:r>
          </w:p>
          <w:p w14:paraId="69EAF144" w14:textId="77777777" w:rsidR="0006220F" w:rsidRPr="008F356B" w:rsidRDefault="0006220F" w:rsidP="005F7839">
            <w:pPr>
              <w:spacing w:line="360" w:lineRule="auto"/>
              <w:rPr>
                <w:rFonts w:ascii="StobiSherif Regular" w:hAnsi="StobiSherif Regular" w:cs="Calibri"/>
                <w:bCs/>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7536BCC7"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Преодна вредност</w:t>
            </w:r>
          </w:p>
          <w:p w14:paraId="4FF520E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≥40% до крај на 2028</w:t>
            </w:r>
          </w:p>
          <w:p w14:paraId="09FBBBC0"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557E8964" w14:textId="77777777" w:rsidTr="00A2746D">
        <w:trPr>
          <w:trHeight w:val="229"/>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54477C75"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0D70B6D2"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677CFE4" w14:textId="77777777" w:rsidR="00EB631F" w:rsidRPr="008F356B" w:rsidRDefault="0006220F" w:rsidP="00EB631F">
            <w:pPr>
              <w:spacing w:line="360" w:lineRule="auto"/>
              <w:ind w:left="709"/>
              <w:rPr>
                <w:rFonts w:ascii="StobiSherif Regular" w:hAnsi="StobiSherif Regular" w:cs="Calibri"/>
                <w:sz w:val="18"/>
                <w:szCs w:val="18"/>
              </w:rPr>
            </w:pPr>
            <w:r w:rsidRPr="008F356B">
              <w:rPr>
                <w:rFonts w:ascii="StobiSherif Regular" w:hAnsi="StobiSherif Regular" w:cs="Calibri"/>
                <w:b/>
                <w:bCs/>
                <w:sz w:val="18"/>
                <w:szCs w:val="18"/>
              </w:rPr>
              <w:t xml:space="preserve">Посебна цел 1 - </w:t>
            </w:r>
            <w:r w:rsidR="00EB631F" w:rsidRPr="008F356B">
              <w:rPr>
                <w:rFonts w:ascii="StobiSherif Regular" w:hAnsi="StobiSherif Regular"/>
                <w:sz w:val="18"/>
                <w:szCs w:val="18"/>
              </w:rPr>
              <w:t>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00EB631F" w:rsidRPr="008F356B">
              <w:rPr>
                <w:rFonts w:ascii="StobiSherif Regular" w:hAnsi="StobiSherif Regular" w:cs="Calibri"/>
                <w:sz w:val="18"/>
                <w:szCs w:val="18"/>
              </w:rPr>
              <w:t xml:space="preserve">   </w:t>
            </w:r>
          </w:p>
          <w:p w14:paraId="5A837A7F" w14:textId="0D6F1BB9"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00FF3CAC"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
                <w:sz w:val="18"/>
                <w:szCs w:val="18"/>
              </w:rPr>
              <w:t xml:space="preserve">Показател на исход: </w:t>
            </w:r>
            <w:r w:rsidRPr="008F356B">
              <w:rPr>
                <w:rFonts w:ascii="StobiSherif Regular" w:hAnsi="StobiSherif Regular" w:cs="Calibri"/>
                <w:sz w:val="18"/>
                <w:szCs w:val="18"/>
              </w:rPr>
              <w:t>Ниво на препознавање на официјалните канали за враќање отпадни лекови (процент од анкетираните граѓани).</w:t>
            </w:r>
          </w:p>
          <w:p w14:paraId="5AC7407D" w14:textId="77777777" w:rsidR="0006220F" w:rsidRPr="008F356B" w:rsidRDefault="0006220F" w:rsidP="005F7839">
            <w:pPr>
              <w:spacing w:line="360" w:lineRule="auto"/>
              <w:rPr>
                <w:rFonts w:ascii="StobiSherif Regular" w:hAnsi="StobiSherif Regular" w:cs="Calibri"/>
                <w:b/>
                <w:bCs/>
                <w:sz w:val="18"/>
                <w:szCs w:val="18"/>
              </w:rPr>
            </w:pPr>
          </w:p>
        </w:tc>
        <w:tc>
          <w:tcPr>
            <w:tcW w:w="2835" w:type="dxa"/>
            <w:tcBorders>
              <w:top w:val="single" w:sz="4" w:space="0" w:color="auto"/>
              <w:left w:val="single" w:sz="4" w:space="0" w:color="auto"/>
              <w:bottom w:val="single" w:sz="4" w:space="0" w:color="auto"/>
              <w:right w:val="single" w:sz="4" w:space="0" w:color="auto"/>
            </w:tcBorders>
          </w:tcPr>
          <w:p w14:paraId="2901E97C"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sz w:val="18"/>
                <w:szCs w:val="18"/>
              </w:rPr>
              <w:t>~15% (2026)</w:t>
            </w:r>
          </w:p>
        </w:tc>
        <w:tc>
          <w:tcPr>
            <w:tcW w:w="1984" w:type="dxa"/>
            <w:tcBorders>
              <w:top w:val="single" w:sz="4" w:space="0" w:color="auto"/>
              <w:left w:val="single" w:sz="4" w:space="0" w:color="auto"/>
              <w:bottom w:val="single" w:sz="4" w:space="0" w:color="auto"/>
              <w:right w:val="single" w:sz="4" w:space="0" w:color="auto"/>
            </w:tcBorders>
          </w:tcPr>
          <w:p w14:paraId="4966F278"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sz w:val="18"/>
                <w:szCs w:val="18"/>
              </w:rPr>
              <w:t>≥35% (2028)</w:t>
            </w:r>
          </w:p>
        </w:tc>
      </w:tr>
      <w:tr w:rsidR="0006220F" w:rsidRPr="008F356B" w14:paraId="61D4A486"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382245DF" w14:textId="7C4A3801"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Мерка 1: </w:t>
            </w:r>
            <w:r w:rsidR="00EB631F" w:rsidRPr="008F356B">
              <w:rPr>
                <w:rFonts w:ascii="StobiSherif Regular" w:hAnsi="StobiSherif Regular" w:cs="Calibri" w:hint="eastAsia"/>
                <w:sz w:val="18"/>
                <w:szCs w:val="18"/>
              </w:rPr>
              <w:t>Н</w:t>
            </w:r>
            <w:r w:rsidR="00EB631F" w:rsidRPr="008F356B">
              <w:rPr>
                <w:rFonts w:ascii="StobiSherif Regular" w:hAnsi="StobiSherif Regular" w:cs="Calibri"/>
                <w:sz w:val="18"/>
                <w:szCs w:val="18"/>
              </w:rPr>
              <w:t>ационална информативна кампања</w:t>
            </w:r>
          </w:p>
        </w:tc>
        <w:tc>
          <w:tcPr>
            <w:tcW w:w="3544" w:type="dxa"/>
            <w:tcBorders>
              <w:top w:val="single" w:sz="4" w:space="0" w:color="auto"/>
              <w:left w:val="single" w:sz="4" w:space="0" w:color="auto"/>
              <w:bottom w:val="single" w:sz="4" w:space="0" w:color="auto"/>
              <w:right w:val="single" w:sz="4" w:space="0" w:color="auto"/>
            </w:tcBorders>
            <w:hideMark/>
          </w:tcPr>
          <w:p w14:paraId="15DF3C9A"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Показател на резултат: </w:t>
            </w:r>
            <w:r w:rsidRPr="008F356B">
              <w:rPr>
                <w:rFonts w:ascii="StobiSherif Regular" w:hAnsi="StobiSherif Regular" w:cs="Calibri"/>
                <w:bCs/>
                <w:sz w:val="18"/>
                <w:szCs w:val="18"/>
              </w:rPr>
              <w:t>Усвоена комуникациска стратегија</w:t>
            </w:r>
          </w:p>
        </w:tc>
        <w:tc>
          <w:tcPr>
            <w:tcW w:w="2835" w:type="dxa"/>
            <w:tcBorders>
              <w:top w:val="single" w:sz="4" w:space="0" w:color="auto"/>
              <w:left w:val="single" w:sz="4" w:space="0" w:color="auto"/>
              <w:bottom w:val="single" w:sz="4" w:space="0" w:color="auto"/>
              <w:right w:val="single" w:sz="4" w:space="0" w:color="auto"/>
            </w:tcBorders>
          </w:tcPr>
          <w:p w14:paraId="3024A974"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bCs/>
                <w:sz w:val="18"/>
                <w:szCs w:val="18"/>
              </w:rPr>
              <w:t>Нема (2026)</w:t>
            </w:r>
          </w:p>
        </w:tc>
        <w:tc>
          <w:tcPr>
            <w:tcW w:w="1984" w:type="dxa"/>
            <w:tcBorders>
              <w:top w:val="single" w:sz="4" w:space="0" w:color="auto"/>
              <w:left w:val="single" w:sz="4" w:space="0" w:color="auto"/>
              <w:bottom w:val="single" w:sz="4" w:space="0" w:color="auto"/>
              <w:right w:val="single" w:sz="4" w:space="0" w:color="auto"/>
            </w:tcBorders>
          </w:tcPr>
          <w:p w14:paraId="098581E3"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Cs/>
                <w:sz w:val="18"/>
                <w:szCs w:val="18"/>
              </w:rPr>
              <w:t>1 стратегија,</w:t>
            </w:r>
            <w:r w:rsidRPr="008F356B">
              <w:rPr>
                <w:rFonts w:ascii="StobiSherif Regular" w:hAnsi="StobiSherif Regular" w:cs="Calibri"/>
                <w:b/>
                <w:bCs/>
                <w:sz w:val="18"/>
                <w:szCs w:val="18"/>
              </w:rPr>
              <w:t xml:space="preserve"> </w:t>
            </w:r>
            <w:r w:rsidRPr="008F356B">
              <w:rPr>
                <w:rFonts w:ascii="StobiSherif Regular" w:hAnsi="StobiSherif Regular" w:cs="Calibri"/>
                <w:sz w:val="18"/>
                <w:szCs w:val="18"/>
              </w:rPr>
              <w:t>≥3 национални кампањи, ≥100.000 примероци дистрибуирани материјали</w:t>
            </w:r>
          </w:p>
        </w:tc>
      </w:tr>
      <w:tr w:rsidR="0006220F" w:rsidRPr="008F356B" w14:paraId="05B8745C" w14:textId="77777777" w:rsidTr="00A2746D">
        <w:trPr>
          <w:trHeight w:val="281"/>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35B89853"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14AB7DF1"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81DDB35" w14:textId="37FCDEFF" w:rsidR="0006220F" w:rsidRPr="008F356B" w:rsidRDefault="0006220F" w:rsidP="00AB2494">
            <w:pPr>
              <w:spacing w:line="360" w:lineRule="auto"/>
              <w:ind w:left="709"/>
              <w:rPr>
                <w:rFonts w:ascii="StobiSherif Regular" w:hAnsi="StobiSherif Regular" w:cs="Calibri"/>
                <w:b/>
                <w:bCs/>
                <w:sz w:val="18"/>
                <w:szCs w:val="18"/>
              </w:rPr>
            </w:pPr>
            <w:r w:rsidRPr="008F356B">
              <w:rPr>
                <w:rFonts w:ascii="StobiSherif Regular" w:hAnsi="StobiSherif Regular" w:cs="Calibri"/>
                <w:b/>
                <w:bCs/>
                <w:kern w:val="2"/>
                <w:sz w:val="18"/>
                <w:szCs w:val="18"/>
                <w14:ligatures w14:val="standardContextual"/>
              </w:rPr>
              <w:t xml:space="preserve">Посебна цел 2 - </w:t>
            </w:r>
            <w:r w:rsidR="00EB631F" w:rsidRPr="008F356B">
              <w:rPr>
                <w:rFonts w:ascii="StobiSherif Regular" w:hAnsi="StobiSherif Regular" w:cs="Calibri"/>
                <w:sz w:val="18"/>
                <w:szCs w:val="18"/>
              </w:rPr>
              <w:t>Поттикнување на активно учество на населението во системите за враќање на отпадни лекови</w:t>
            </w:r>
          </w:p>
        </w:tc>
        <w:tc>
          <w:tcPr>
            <w:tcW w:w="3544" w:type="dxa"/>
            <w:tcBorders>
              <w:top w:val="single" w:sz="4" w:space="0" w:color="auto"/>
              <w:left w:val="single" w:sz="4" w:space="0" w:color="auto"/>
              <w:bottom w:val="single" w:sz="4" w:space="0" w:color="auto"/>
              <w:right w:val="single" w:sz="4" w:space="0" w:color="auto"/>
            </w:tcBorders>
          </w:tcPr>
          <w:p w14:paraId="4C6F30A8"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 xml:space="preserve">Показател на исход: </w:t>
            </w:r>
            <w:r w:rsidRPr="008F356B">
              <w:rPr>
                <w:rFonts w:ascii="StobiSherif Regular" w:hAnsi="StobiSherif Regular" w:cs="Calibri"/>
                <w:sz w:val="18"/>
                <w:szCs w:val="18"/>
              </w:rPr>
              <w:t>Зголемување на количината на собран фармацевтски отпад од домаќинствата (kg/година).</w:t>
            </w:r>
          </w:p>
        </w:tc>
        <w:tc>
          <w:tcPr>
            <w:tcW w:w="2835" w:type="dxa"/>
            <w:tcBorders>
              <w:top w:val="single" w:sz="4" w:space="0" w:color="auto"/>
              <w:left w:val="single" w:sz="4" w:space="0" w:color="auto"/>
              <w:bottom w:val="single" w:sz="4" w:space="0" w:color="auto"/>
              <w:right w:val="single" w:sz="4" w:space="0" w:color="auto"/>
            </w:tcBorders>
          </w:tcPr>
          <w:p w14:paraId="60AA83E8"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&lt;10 kg/1.000 жители (2026)</w:t>
            </w:r>
          </w:p>
        </w:tc>
        <w:tc>
          <w:tcPr>
            <w:tcW w:w="1984" w:type="dxa"/>
            <w:tcBorders>
              <w:top w:val="single" w:sz="4" w:space="0" w:color="auto"/>
              <w:left w:val="single" w:sz="4" w:space="0" w:color="auto"/>
              <w:bottom w:val="single" w:sz="4" w:space="0" w:color="auto"/>
              <w:right w:val="single" w:sz="4" w:space="0" w:color="auto"/>
            </w:tcBorders>
          </w:tcPr>
          <w:p w14:paraId="0893442F"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≥30 kg/1.000 жители (2028)</w:t>
            </w:r>
          </w:p>
        </w:tc>
      </w:tr>
      <w:tr w:rsidR="0006220F" w:rsidRPr="008F356B" w14:paraId="7136DF7D"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20B493D" w14:textId="1F0B1971"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b/>
                <w:bCs/>
                <w:sz w:val="18"/>
                <w:szCs w:val="18"/>
              </w:rPr>
              <w:t xml:space="preserve">Мерка 1: </w:t>
            </w:r>
            <w:r w:rsidRPr="008F356B">
              <w:rPr>
                <w:rFonts w:ascii="StobiSherif Regular" w:hAnsi="StobiSherif Regular" w:cs="Calibri"/>
                <w:sz w:val="18"/>
                <w:szCs w:val="18"/>
              </w:rPr>
              <w:t xml:space="preserve">Поттикнување </w:t>
            </w:r>
            <w:r w:rsidR="00EB631F" w:rsidRPr="008F356B">
              <w:rPr>
                <w:rFonts w:ascii="StobiSherif Regular" w:hAnsi="StobiSherif Regular" w:cs="Calibri"/>
                <w:sz w:val="18"/>
                <w:szCs w:val="18"/>
              </w:rPr>
              <w:t xml:space="preserve">за </w:t>
            </w:r>
            <w:r w:rsidRPr="008F356B">
              <w:rPr>
                <w:rFonts w:ascii="StobiSherif Regular" w:hAnsi="StobiSherif Regular" w:cs="Calibri"/>
                <w:sz w:val="18"/>
                <w:szCs w:val="18"/>
              </w:rPr>
              <w:t>користење на пунктовите</w:t>
            </w:r>
          </w:p>
          <w:p w14:paraId="560575F6"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2A8B3F2D"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Зголемен број корисници, број обележани пунктови, вклучување на локални заедници</w:t>
            </w:r>
          </w:p>
        </w:tc>
        <w:tc>
          <w:tcPr>
            <w:tcW w:w="2835" w:type="dxa"/>
            <w:tcBorders>
              <w:top w:val="single" w:sz="4" w:space="0" w:color="auto"/>
              <w:left w:val="single" w:sz="4" w:space="0" w:color="auto"/>
              <w:bottom w:val="single" w:sz="4" w:space="0" w:color="auto"/>
              <w:right w:val="single" w:sz="4" w:space="0" w:color="auto"/>
            </w:tcBorders>
          </w:tcPr>
          <w:p w14:paraId="3B036EE6"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Ниско / непроценето, ~20% од аптеките, &lt;5 спорадични акции (2026)</w:t>
            </w:r>
          </w:p>
        </w:tc>
        <w:tc>
          <w:tcPr>
            <w:tcW w:w="1984" w:type="dxa"/>
            <w:tcBorders>
              <w:top w:val="single" w:sz="4" w:space="0" w:color="auto"/>
              <w:left w:val="single" w:sz="4" w:space="0" w:color="auto"/>
              <w:bottom w:val="single" w:sz="4" w:space="0" w:color="auto"/>
              <w:right w:val="single" w:sz="4" w:space="0" w:color="auto"/>
            </w:tcBorders>
          </w:tcPr>
          <w:p w14:paraId="0DC24752"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+50% во однос на 2026, ≥70% од аптеките, ≥30 локални акции</w:t>
            </w:r>
          </w:p>
        </w:tc>
      </w:tr>
      <w:tr w:rsidR="0006220F" w:rsidRPr="008F356B" w14:paraId="73B2385E" w14:textId="77777777" w:rsidTr="00A2746D">
        <w:trPr>
          <w:trHeight w:val="275"/>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6128C248"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43DEEB20"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29E5F6C1" w14:textId="6C19E1EB" w:rsidR="0006220F" w:rsidRPr="008F356B" w:rsidRDefault="0006220F" w:rsidP="00AB2494">
            <w:pPr>
              <w:spacing w:line="360" w:lineRule="auto"/>
              <w:ind w:left="709"/>
              <w:rPr>
                <w:rFonts w:ascii="StobiSherif Regular" w:hAnsi="StobiSherif Regular" w:cs="Calibri"/>
                <w:b/>
                <w:bCs/>
                <w:sz w:val="18"/>
                <w:szCs w:val="18"/>
              </w:rPr>
            </w:pPr>
            <w:r w:rsidRPr="008F356B">
              <w:rPr>
                <w:rFonts w:ascii="StobiSherif Regular" w:hAnsi="StobiSherif Regular" w:cs="Calibri"/>
                <w:b/>
                <w:bCs/>
                <w:kern w:val="2"/>
                <w:sz w:val="18"/>
                <w:szCs w:val="18"/>
                <w14:ligatures w14:val="standardContextual"/>
              </w:rPr>
              <w:lastRenderedPageBreak/>
              <w:t xml:space="preserve">Посебна цел 3 - </w:t>
            </w:r>
            <w:r w:rsidR="00EB631F" w:rsidRPr="008F356B">
              <w:rPr>
                <w:rFonts w:ascii="StobiSherif Regular" w:hAnsi="StobiSherif Regular" w:cs="Calibri"/>
                <w:sz w:val="18"/>
                <w:szCs w:val="18"/>
              </w:rPr>
              <w:t>Вклучување на здравствениот и фармацевтскиот сектор како активни промотори на правилно постапување</w:t>
            </w:r>
          </w:p>
        </w:tc>
        <w:tc>
          <w:tcPr>
            <w:tcW w:w="3544" w:type="dxa"/>
            <w:tcBorders>
              <w:top w:val="single" w:sz="4" w:space="0" w:color="auto"/>
              <w:left w:val="single" w:sz="4" w:space="0" w:color="auto"/>
              <w:bottom w:val="single" w:sz="4" w:space="0" w:color="auto"/>
              <w:right w:val="single" w:sz="4" w:space="0" w:color="auto"/>
            </w:tcBorders>
          </w:tcPr>
          <w:p w14:paraId="763810B1"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Показател на исход:</w:t>
            </w:r>
            <w:r w:rsidRPr="008F356B">
              <w:rPr>
                <w:rFonts w:ascii="StobiSherif Regular" w:hAnsi="StobiSherif Regular" w:cs="Calibri"/>
                <w:sz w:val="18"/>
                <w:szCs w:val="18"/>
              </w:rPr>
              <w:t xml:space="preserve"> Процент на аптеки и здравствени установи кои активно информираат и советуваат граѓани за враќање на отпадни лекови.</w:t>
            </w:r>
          </w:p>
        </w:tc>
        <w:tc>
          <w:tcPr>
            <w:tcW w:w="2835" w:type="dxa"/>
            <w:tcBorders>
              <w:top w:val="single" w:sz="4" w:space="0" w:color="auto"/>
              <w:left w:val="single" w:sz="4" w:space="0" w:color="auto"/>
              <w:bottom w:val="single" w:sz="4" w:space="0" w:color="auto"/>
              <w:right w:val="single" w:sz="4" w:space="0" w:color="auto"/>
            </w:tcBorders>
          </w:tcPr>
          <w:p w14:paraId="5FE55A8C"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~25% (2026)</w:t>
            </w:r>
          </w:p>
        </w:tc>
        <w:tc>
          <w:tcPr>
            <w:tcW w:w="1984" w:type="dxa"/>
            <w:tcBorders>
              <w:top w:val="single" w:sz="4" w:space="0" w:color="auto"/>
              <w:left w:val="single" w:sz="4" w:space="0" w:color="auto"/>
              <w:bottom w:val="single" w:sz="4" w:space="0" w:color="auto"/>
              <w:right w:val="single" w:sz="4" w:space="0" w:color="auto"/>
            </w:tcBorders>
          </w:tcPr>
          <w:p w14:paraId="7CCF9DA0"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≥60% (2028)</w:t>
            </w:r>
          </w:p>
        </w:tc>
      </w:tr>
      <w:tr w:rsidR="0006220F" w:rsidRPr="008F356B" w14:paraId="5EC4298F"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59EF08F5" w14:textId="77777777"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b/>
                <w:bCs/>
                <w:sz w:val="18"/>
                <w:szCs w:val="18"/>
              </w:rPr>
              <w:t xml:space="preserve">Мерка 1: </w:t>
            </w:r>
            <w:r w:rsidRPr="008F356B">
              <w:rPr>
                <w:rFonts w:ascii="StobiSherif Regular" w:hAnsi="StobiSherif Regular" w:cs="Calibri"/>
                <w:sz w:val="18"/>
                <w:szCs w:val="18"/>
              </w:rPr>
              <w:t>Едукација на здравствени работници</w:t>
            </w:r>
          </w:p>
          <w:p w14:paraId="42379325"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6914BABF"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Број обучени лица, аптеки со активна улога</w:t>
            </w:r>
          </w:p>
        </w:tc>
        <w:tc>
          <w:tcPr>
            <w:tcW w:w="2835" w:type="dxa"/>
            <w:tcBorders>
              <w:top w:val="single" w:sz="4" w:space="0" w:color="auto"/>
              <w:left w:val="single" w:sz="4" w:space="0" w:color="auto"/>
              <w:bottom w:val="single" w:sz="4" w:space="0" w:color="auto"/>
              <w:right w:val="single" w:sz="4" w:space="0" w:color="auto"/>
            </w:tcBorders>
          </w:tcPr>
          <w:p w14:paraId="5B4D1617" w14:textId="77777777" w:rsidR="0006220F" w:rsidRPr="008F356B" w:rsidRDefault="0006220F" w:rsidP="005F7839">
            <w:pPr>
              <w:spacing w:line="360" w:lineRule="auto"/>
              <w:rPr>
                <w:rFonts w:ascii="StobiSherif Regular" w:hAnsi="StobiSherif Regular" w:cs="Calibri"/>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7554EFE"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≥500 фармацевти (2028), ≥60% од аптеките (2028)</w:t>
            </w:r>
          </w:p>
        </w:tc>
      </w:tr>
      <w:tr w:rsidR="0006220F" w:rsidRPr="008F356B" w14:paraId="5F18CB8D" w14:textId="77777777" w:rsidTr="00A2746D">
        <w:trPr>
          <w:trHeight w:val="213"/>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267B3123"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33B0C768"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5545D722"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kern w:val="2"/>
                <w:sz w:val="18"/>
                <w:szCs w:val="18"/>
                <w14:ligatures w14:val="standardContextual"/>
              </w:rPr>
              <w:t xml:space="preserve">Посебна цел 4 - </w:t>
            </w:r>
            <w:r w:rsidRPr="008F356B">
              <w:rPr>
                <w:rFonts w:ascii="StobiSherif Regular" w:hAnsi="StobiSherif Regular" w:cs="Calibri"/>
                <w:b/>
                <w:bCs/>
                <w:sz w:val="18"/>
                <w:szCs w:val="18"/>
              </w:rPr>
              <w:t>развивање долгорочни комуникациски и едукативни механизми, интегрирани во образовниот и дигиталниот систем</w:t>
            </w:r>
          </w:p>
          <w:p w14:paraId="735B174E"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0899F104"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sz w:val="18"/>
                <w:szCs w:val="18"/>
              </w:rPr>
              <w:t>Показател на исход:</w:t>
            </w:r>
            <w:r w:rsidRPr="008F356B">
              <w:rPr>
                <w:rFonts w:ascii="StobiSherif Regular" w:hAnsi="StobiSherif Regular" w:cs="Calibri"/>
                <w:sz w:val="18"/>
                <w:szCs w:val="18"/>
              </w:rPr>
              <w:t xml:space="preserve"> Постојаност на едукативните активности и достапност на дигитални информации за фармацевтски отпад.</w:t>
            </w:r>
          </w:p>
        </w:tc>
        <w:tc>
          <w:tcPr>
            <w:tcW w:w="2835" w:type="dxa"/>
            <w:tcBorders>
              <w:top w:val="single" w:sz="4" w:space="0" w:color="auto"/>
              <w:left w:val="single" w:sz="4" w:space="0" w:color="auto"/>
              <w:bottom w:val="single" w:sz="4" w:space="0" w:color="auto"/>
              <w:right w:val="single" w:sz="4" w:space="0" w:color="auto"/>
            </w:tcBorders>
          </w:tcPr>
          <w:p w14:paraId="14BFECAA" w14:textId="09472D3F"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Непостоечки/фрагментарни (2026)</w:t>
            </w:r>
          </w:p>
        </w:tc>
        <w:tc>
          <w:tcPr>
            <w:tcW w:w="1984" w:type="dxa"/>
            <w:tcBorders>
              <w:top w:val="single" w:sz="4" w:space="0" w:color="auto"/>
              <w:left w:val="single" w:sz="4" w:space="0" w:color="auto"/>
              <w:bottom w:val="single" w:sz="4" w:space="0" w:color="auto"/>
              <w:right w:val="single" w:sz="4" w:space="0" w:color="auto"/>
            </w:tcBorders>
          </w:tcPr>
          <w:p w14:paraId="21E6F0CE"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Континуирани и институционализирани механизми до 2028</w:t>
            </w:r>
          </w:p>
        </w:tc>
      </w:tr>
      <w:tr w:rsidR="0006220F" w:rsidRPr="008F356B" w14:paraId="3B0A0C90"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1FDEBFF1" w14:textId="77777777"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b/>
                <w:bCs/>
                <w:sz w:val="18"/>
                <w:szCs w:val="18"/>
              </w:rPr>
              <w:t xml:space="preserve">Мерка 1: </w:t>
            </w:r>
            <w:r w:rsidRPr="008F356B">
              <w:rPr>
                <w:rFonts w:ascii="StobiSherif Regular" w:hAnsi="StobiSherif Regular" w:cs="Calibri"/>
                <w:sz w:val="18"/>
                <w:szCs w:val="18"/>
              </w:rPr>
              <w:t>Интеграција во образованието</w:t>
            </w:r>
          </w:p>
          <w:p w14:paraId="3F764E40" w14:textId="77777777" w:rsidR="0006220F" w:rsidRPr="008F356B" w:rsidRDefault="0006220F" w:rsidP="005F7839">
            <w:pPr>
              <w:spacing w:line="360" w:lineRule="auto"/>
              <w:rPr>
                <w:rFonts w:ascii="StobiSherif Regular" w:hAnsi="StobiSherif Regular" w:cs="Calibri"/>
                <w:b/>
                <w:bCs/>
                <w:sz w:val="18"/>
                <w:szCs w:val="18"/>
              </w:rPr>
            </w:pPr>
          </w:p>
        </w:tc>
        <w:tc>
          <w:tcPr>
            <w:tcW w:w="3544" w:type="dxa"/>
            <w:tcBorders>
              <w:top w:val="single" w:sz="4" w:space="0" w:color="auto"/>
              <w:left w:val="single" w:sz="4" w:space="0" w:color="auto"/>
              <w:bottom w:val="single" w:sz="4" w:space="0" w:color="auto"/>
              <w:right w:val="single" w:sz="4" w:space="0" w:color="auto"/>
            </w:tcBorders>
          </w:tcPr>
          <w:p w14:paraId="38A4D4F4"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Развиени наставни содржини</w:t>
            </w:r>
          </w:p>
        </w:tc>
        <w:tc>
          <w:tcPr>
            <w:tcW w:w="2835" w:type="dxa"/>
            <w:tcBorders>
              <w:top w:val="single" w:sz="4" w:space="0" w:color="auto"/>
              <w:left w:val="single" w:sz="4" w:space="0" w:color="auto"/>
              <w:bottom w:val="single" w:sz="4" w:space="0" w:color="auto"/>
              <w:right w:val="single" w:sz="4" w:space="0" w:color="auto"/>
            </w:tcBorders>
          </w:tcPr>
          <w:p w14:paraId="268A571B"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0 (нестандардизирани) (2026)</w:t>
            </w:r>
          </w:p>
        </w:tc>
        <w:tc>
          <w:tcPr>
            <w:tcW w:w="1984" w:type="dxa"/>
            <w:tcBorders>
              <w:top w:val="single" w:sz="4" w:space="0" w:color="auto"/>
              <w:left w:val="single" w:sz="4" w:space="0" w:color="auto"/>
              <w:bottom w:val="single" w:sz="4" w:space="0" w:color="auto"/>
              <w:right w:val="single" w:sz="4" w:space="0" w:color="auto"/>
            </w:tcBorders>
          </w:tcPr>
          <w:p w14:paraId="243C5EB5"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≥3 образовни модули (2028)</w:t>
            </w:r>
          </w:p>
        </w:tc>
      </w:tr>
      <w:tr w:rsidR="0006220F" w:rsidRPr="008F356B" w14:paraId="14DCF6DC" w14:textId="77777777" w:rsidTr="00A2746D">
        <w:trPr>
          <w:trHeight w:val="490"/>
        </w:trPr>
        <w:tc>
          <w:tcPr>
            <w:tcW w:w="4253" w:type="dxa"/>
            <w:tcBorders>
              <w:top w:val="single" w:sz="4" w:space="0" w:color="auto"/>
              <w:left w:val="single" w:sz="4" w:space="0" w:color="auto"/>
              <w:bottom w:val="single" w:sz="4" w:space="0" w:color="auto"/>
              <w:right w:val="single" w:sz="4" w:space="0" w:color="auto"/>
            </w:tcBorders>
          </w:tcPr>
          <w:p w14:paraId="0B90BCBE"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 xml:space="preserve">Мерка 2: </w:t>
            </w:r>
            <w:r w:rsidRPr="008F356B">
              <w:rPr>
                <w:rFonts w:ascii="StobiSherif Regular" w:hAnsi="StobiSherif Regular" w:cs="Calibri"/>
                <w:sz w:val="18"/>
                <w:szCs w:val="18"/>
              </w:rPr>
              <w:t>Дигитална едукација</w:t>
            </w:r>
          </w:p>
        </w:tc>
        <w:tc>
          <w:tcPr>
            <w:tcW w:w="3544" w:type="dxa"/>
            <w:tcBorders>
              <w:top w:val="single" w:sz="4" w:space="0" w:color="auto"/>
              <w:left w:val="single" w:sz="4" w:space="0" w:color="auto"/>
              <w:bottom w:val="single" w:sz="4" w:space="0" w:color="auto"/>
              <w:right w:val="single" w:sz="4" w:space="0" w:color="auto"/>
            </w:tcBorders>
          </w:tcPr>
          <w:p w14:paraId="4AA582FD" w14:textId="77777777" w:rsidR="0006220F" w:rsidRPr="008F356B" w:rsidRDefault="0006220F" w:rsidP="005F7839">
            <w:pPr>
              <w:spacing w:line="360" w:lineRule="auto"/>
              <w:rPr>
                <w:rFonts w:ascii="StobiSherif Regular" w:hAnsi="StobiSherif Regular" w:cs="Calibri"/>
                <w:b/>
                <w:bCs/>
                <w:sz w:val="18"/>
                <w:szCs w:val="18"/>
              </w:rPr>
            </w:pPr>
            <w:r w:rsidRPr="008F356B">
              <w:rPr>
                <w:rFonts w:ascii="StobiSherif Regular" w:hAnsi="StobiSherif Regular" w:cs="Calibri"/>
                <w:b/>
                <w:bCs/>
                <w:sz w:val="18"/>
                <w:szCs w:val="18"/>
              </w:rPr>
              <w:t>Показател на резултат:</w:t>
            </w:r>
            <w:r w:rsidRPr="008F356B">
              <w:rPr>
                <w:rFonts w:ascii="StobiSherif Regular" w:hAnsi="StobiSherif Regular" w:cs="Calibri"/>
                <w:sz w:val="18"/>
                <w:szCs w:val="18"/>
              </w:rPr>
              <w:t xml:space="preserve"> Активна платформа</w:t>
            </w:r>
          </w:p>
        </w:tc>
        <w:tc>
          <w:tcPr>
            <w:tcW w:w="2835" w:type="dxa"/>
            <w:tcBorders>
              <w:top w:val="single" w:sz="4" w:space="0" w:color="auto"/>
              <w:left w:val="single" w:sz="4" w:space="0" w:color="auto"/>
              <w:bottom w:val="single" w:sz="4" w:space="0" w:color="auto"/>
              <w:right w:val="single" w:sz="4" w:space="0" w:color="auto"/>
            </w:tcBorders>
          </w:tcPr>
          <w:p w14:paraId="4A9F0611" w14:textId="77777777" w:rsidR="0006220F" w:rsidRPr="008F356B" w:rsidRDefault="0006220F" w:rsidP="005F7839">
            <w:pPr>
              <w:spacing w:line="360" w:lineRule="auto"/>
              <w:rPr>
                <w:rFonts w:ascii="StobiSherif Regular" w:hAnsi="StobiSherif Regular" w:cs="Calibri"/>
                <w:bCs/>
                <w:sz w:val="18"/>
                <w:szCs w:val="18"/>
              </w:rPr>
            </w:pPr>
            <w:r w:rsidRPr="008F356B">
              <w:rPr>
                <w:rFonts w:ascii="StobiSherif Regular" w:hAnsi="StobiSherif Regular" w:cs="Calibri"/>
                <w:sz w:val="18"/>
                <w:szCs w:val="18"/>
              </w:rPr>
              <w:t>Не постои (2026)</w:t>
            </w:r>
          </w:p>
        </w:tc>
        <w:tc>
          <w:tcPr>
            <w:tcW w:w="1984" w:type="dxa"/>
            <w:tcBorders>
              <w:top w:val="single" w:sz="4" w:space="0" w:color="auto"/>
              <w:left w:val="single" w:sz="4" w:space="0" w:color="auto"/>
              <w:bottom w:val="single" w:sz="4" w:space="0" w:color="auto"/>
              <w:right w:val="single" w:sz="4" w:space="0" w:color="auto"/>
            </w:tcBorders>
          </w:tcPr>
          <w:p w14:paraId="51B89211" w14:textId="77777777" w:rsidR="0006220F" w:rsidRPr="008F356B" w:rsidRDefault="0006220F"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 функционална платформа (2028)</w:t>
            </w:r>
          </w:p>
          <w:p w14:paraId="30C8727D" w14:textId="77777777" w:rsidR="0006220F" w:rsidRPr="008F356B" w:rsidRDefault="0006220F" w:rsidP="005F7839">
            <w:pPr>
              <w:spacing w:line="360" w:lineRule="auto"/>
              <w:rPr>
                <w:rFonts w:ascii="StobiSherif Regular" w:hAnsi="StobiSherif Regular" w:cs="Calibri"/>
                <w:bCs/>
                <w:sz w:val="18"/>
                <w:szCs w:val="18"/>
              </w:rPr>
            </w:pPr>
          </w:p>
        </w:tc>
      </w:tr>
      <w:tr w:rsidR="0006220F" w:rsidRPr="008F356B" w14:paraId="56452137" w14:textId="77777777" w:rsidTr="00F646A8">
        <w:trPr>
          <w:trHeight w:val="191"/>
        </w:trPr>
        <w:tc>
          <w:tcPr>
            <w:tcW w:w="12616"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51BCE25E" w14:textId="77777777" w:rsidR="0006220F" w:rsidRPr="008F356B" w:rsidRDefault="0006220F" w:rsidP="005F7839">
            <w:pPr>
              <w:spacing w:line="360" w:lineRule="auto"/>
              <w:rPr>
                <w:rFonts w:ascii="StobiSherif Regular" w:hAnsi="StobiSherif Regular" w:cs="Calibri"/>
                <w:bCs/>
                <w:sz w:val="18"/>
                <w:szCs w:val="18"/>
              </w:rPr>
            </w:pPr>
          </w:p>
        </w:tc>
      </w:tr>
    </w:tbl>
    <w:p w14:paraId="3518187E" w14:textId="77777777" w:rsidR="0006220F" w:rsidRPr="008F356B" w:rsidRDefault="0006220F" w:rsidP="005F7839">
      <w:pPr>
        <w:spacing w:line="360" w:lineRule="auto"/>
        <w:rPr>
          <w:rFonts w:ascii="StobiSherif Regular" w:hAnsi="StobiSherif Regular"/>
          <w:sz w:val="22"/>
          <w:szCs w:val="22"/>
        </w:rPr>
      </w:pPr>
    </w:p>
    <w:p w14:paraId="25B59225" w14:textId="77777777" w:rsidR="00BA385C" w:rsidRPr="008F356B" w:rsidRDefault="00BA385C" w:rsidP="005F7839">
      <w:pPr>
        <w:spacing w:line="360" w:lineRule="auto"/>
        <w:rPr>
          <w:rFonts w:ascii="StobiSherif Regular" w:hAnsi="StobiSherif Regular"/>
          <w:sz w:val="22"/>
          <w:szCs w:val="22"/>
        </w:rPr>
      </w:pPr>
    </w:p>
    <w:p w14:paraId="6D48D0D6" w14:textId="77777777" w:rsidR="009B4A23" w:rsidRPr="008F356B" w:rsidRDefault="009B4A23" w:rsidP="005F7839">
      <w:pPr>
        <w:spacing w:line="360" w:lineRule="auto"/>
        <w:rPr>
          <w:rFonts w:ascii="StobiSherif Regular" w:hAnsi="StobiSherif Regular"/>
          <w:sz w:val="22"/>
          <w:szCs w:val="22"/>
        </w:rPr>
      </w:pPr>
    </w:p>
    <w:p w14:paraId="679E5797" w14:textId="77777777" w:rsidR="009B4A23" w:rsidRPr="008F356B" w:rsidRDefault="009B4A23" w:rsidP="005F7839">
      <w:pPr>
        <w:spacing w:line="360" w:lineRule="auto"/>
        <w:rPr>
          <w:rFonts w:ascii="StobiSherif Regular" w:hAnsi="StobiSherif Regular"/>
          <w:sz w:val="22"/>
          <w:szCs w:val="22"/>
        </w:rPr>
      </w:pPr>
    </w:p>
    <w:p w14:paraId="6B42FF51" w14:textId="77777777" w:rsidR="009B4A23" w:rsidRPr="008F356B" w:rsidRDefault="009B4A23" w:rsidP="005F7839">
      <w:pPr>
        <w:spacing w:line="360" w:lineRule="auto"/>
        <w:rPr>
          <w:rFonts w:ascii="StobiSherif Regular" w:hAnsi="StobiSherif Regular"/>
          <w:sz w:val="22"/>
          <w:szCs w:val="22"/>
        </w:rPr>
      </w:pPr>
    </w:p>
    <w:p w14:paraId="1C44CC73" w14:textId="77777777" w:rsidR="009B4A23" w:rsidRPr="008F356B" w:rsidRDefault="009B4A23" w:rsidP="005F7839">
      <w:pPr>
        <w:spacing w:line="360" w:lineRule="auto"/>
        <w:rPr>
          <w:rFonts w:ascii="StobiSherif Regular" w:hAnsi="StobiSherif Regular"/>
          <w:sz w:val="22"/>
          <w:szCs w:val="22"/>
        </w:rPr>
      </w:pPr>
    </w:p>
    <w:p w14:paraId="40ED3C89" w14:textId="77777777" w:rsidR="00BA385C" w:rsidRPr="008F356B" w:rsidRDefault="00BA385C" w:rsidP="005F7839">
      <w:pPr>
        <w:spacing w:line="360" w:lineRule="auto"/>
        <w:rPr>
          <w:rFonts w:ascii="StobiSherif Regular" w:hAnsi="StobiSherif Regular"/>
          <w:sz w:val="22"/>
          <w:szCs w:val="22"/>
        </w:rPr>
      </w:pPr>
    </w:p>
    <w:p w14:paraId="50627283" w14:textId="77777777" w:rsidR="00BA385C" w:rsidRPr="008F356B" w:rsidRDefault="00BA385C" w:rsidP="005F7839">
      <w:pPr>
        <w:spacing w:line="360" w:lineRule="auto"/>
        <w:rPr>
          <w:rFonts w:ascii="StobiSherif Regular" w:hAnsi="StobiSherif Regular"/>
          <w:sz w:val="22"/>
          <w:szCs w:val="22"/>
        </w:rPr>
      </w:pPr>
    </w:p>
    <w:p w14:paraId="791A25AF" w14:textId="429C0195" w:rsidR="0006220F" w:rsidRPr="008F356B" w:rsidRDefault="0006220F" w:rsidP="005F7839">
      <w:pPr>
        <w:spacing w:line="360" w:lineRule="auto"/>
        <w:jc w:val="center"/>
        <w:rPr>
          <w:rFonts w:ascii="StobiSherif Regular" w:eastAsia="Calibri" w:hAnsi="StobiSherif Regular" w:cs="Calibri"/>
          <w:b/>
          <w:bCs/>
          <w:sz w:val="22"/>
          <w:szCs w:val="22"/>
          <w:lang w:eastAsia="mk-MK"/>
        </w:rPr>
      </w:pPr>
      <w:r w:rsidRPr="008F356B">
        <w:rPr>
          <w:rFonts w:ascii="StobiSherif Regular" w:hAnsi="StobiSherif Regular"/>
          <w:b/>
          <w:bCs/>
          <w:sz w:val="22"/>
          <w:szCs w:val="22"/>
        </w:rPr>
        <w:lastRenderedPageBreak/>
        <w:t>4.2.</w:t>
      </w:r>
      <w:r w:rsidRPr="008F356B">
        <w:rPr>
          <w:rFonts w:ascii="StobiSherif Regular" w:hAnsi="StobiSherif Regular"/>
          <w:sz w:val="22"/>
          <w:szCs w:val="22"/>
        </w:rPr>
        <w:t xml:space="preserve"> </w:t>
      </w:r>
      <w:r w:rsidRPr="008F356B">
        <w:rPr>
          <w:rFonts w:ascii="StobiSherif Regular" w:eastAsia="Calibri" w:hAnsi="StobiSherif Regular" w:cs="Calibri"/>
          <w:b/>
          <w:bCs/>
          <w:sz w:val="22"/>
          <w:szCs w:val="22"/>
          <w:lang w:eastAsia="mk-MK"/>
        </w:rPr>
        <w:t>Начин на прибирање на податоците и мерење на показателите на успешност (образец2)</w:t>
      </w:r>
    </w:p>
    <w:p w14:paraId="4953823A" w14:textId="77777777" w:rsidR="001D4920" w:rsidRPr="008F356B" w:rsidRDefault="001D4920" w:rsidP="005F7839">
      <w:pPr>
        <w:spacing w:line="360" w:lineRule="auto"/>
        <w:jc w:val="center"/>
        <w:rPr>
          <w:rFonts w:ascii="StobiSherif Regular" w:eastAsia="Calibri" w:hAnsi="StobiSherif Regular" w:cs="Calibri"/>
          <w:b/>
          <w:bCs/>
          <w:sz w:val="22"/>
          <w:szCs w:val="22"/>
          <w:lang w:eastAsia="mk-MK"/>
        </w:rPr>
      </w:pPr>
    </w:p>
    <w:tbl>
      <w:tblPr>
        <w:tblStyle w:val="TableGrid"/>
        <w:tblW w:w="12758" w:type="dxa"/>
        <w:tblInd w:w="-5" w:type="dxa"/>
        <w:tblLook w:val="04A0" w:firstRow="1" w:lastRow="0" w:firstColumn="1" w:lastColumn="0" w:noHBand="0" w:noVBand="1"/>
      </w:tblPr>
      <w:tblGrid>
        <w:gridCol w:w="4536"/>
        <w:gridCol w:w="2977"/>
        <w:gridCol w:w="992"/>
        <w:gridCol w:w="1560"/>
        <w:gridCol w:w="567"/>
        <w:gridCol w:w="2126"/>
      </w:tblGrid>
      <w:tr w:rsidR="001D4920" w:rsidRPr="008F356B" w14:paraId="1761973B" w14:textId="77777777" w:rsidTr="00235613">
        <w:tc>
          <w:tcPr>
            <w:tcW w:w="4536" w:type="dxa"/>
            <w:tcBorders>
              <w:top w:val="single" w:sz="4" w:space="0" w:color="auto"/>
              <w:left w:val="single" w:sz="4" w:space="0" w:color="auto"/>
              <w:bottom w:val="single" w:sz="4" w:space="0" w:color="auto"/>
              <w:right w:val="single" w:sz="4" w:space="0" w:color="auto"/>
            </w:tcBorders>
          </w:tcPr>
          <w:p w14:paraId="45658C52" w14:textId="70F8F257" w:rsidR="001D4920" w:rsidRPr="008F356B" w:rsidRDefault="001D4920" w:rsidP="00235613">
            <w:pPr>
              <w:spacing w:line="360" w:lineRule="auto"/>
              <w:ind w:left="266" w:hanging="266"/>
              <w:rPr>
                <w:rFonts w:ascii="StobiSherif Regular" w:hAnsi="StobiSherif Regular"/>
                <w:sz w:val="18"/>
                <w:szCs w:val="18"/>
              </w:rPr>
            </w:pPr>
            <w:r w:rsidRPr="008F356B">
              <w:rPr>
                <w:rFonts w:ascii="StobiSherif Regular" w:hAnsi="StobiSherif Regular"/>
                <w:sz w:val="18"/>
                <w:szCs w:val="18"/>
                <w:lang w:eastAsia="mk-MK"/>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63C4FE6D" w14:textId="700206CC" w:rsidR="001D4920" w:rsidRPr="008F356B" w:rsidRDefault="001D4920" w:rsidP="001D4920">
            <w:pPr>
              <w:spacing w:line="360" w:lineRule="auto"/>
              <w:rPr>
                <w:rFonts w:ascii="StobiSherif Regular" w:hAnsi="StobiSherif Regular"/>
                <w:bCs/>
                <w:iCs/>
                <w:sz w:val="18"/>
                <w:szCs w:val="18"/>
              </w:rPr>
            </w:pPr>
            <w:r w:rsidRPr="008F356B">
              <w:rPr>
                <w:rFonts w:ascii="StobiSherif Regular" w:hAnsi="StobiSherif Regular"/>
                <w:sz w:val="18"/>
                <w:szCs w:val="18"/>
              </w:rPr>
              <w:t>Намалување на неправилно управуван фармацевтски отпад</w:t>
            </w:r>
          </w:p>
        </w:tc>
      </w:tr>
      <w:tr w:rsidR="001D4920" w:rsidRPr="008F356B" w14:paraId="631BCC7F" w14:textId="77777777" w:rsidTr="00235613">
        <w:tc>
          <w:tcPr>
            <w:tcW w:w="4536" w:type="dxa"/>
            <w:tcBorders>
              <w:top w:val="single" w:sz="4" w:space="0" w:color="auto"/>
              <w:left w:val="single" w:sz="4" w:space="0" w:color="auto"/>
              <w:bottom w:val="single" w:sz="4" w:space="0" w:color="auto"/>
              <w:right w:val="single" w:sz="4" w:space="0" w:color="auto"/>
            </w:tcBorders>
          </w:tcPr>
          <w:p w14:paraId="15F38109" w14:textId="77777777" w:rsidR="001D4920" w:rsidRPr="008F356B" w:rsidRDefault="001D4920" w:rsidP="001D4920">
            <w:pPr>
              <w:spacing w:line="360" w:lineRule="auto"/>
              <w:jc w:val="center"/>
              <w:rPr>
                <w:rFonts w:ascii="StobiSherif Regular" w:hAnsi="StobiSherif Regular"/>
                <w:b/>
                <w:bCs/>
                <w:sz w:val="18"/>
                <w:szCs w:val="18"/>
                <w:lang w:eastAsia="mk-MK"/>
              </w:rPr>
            </w:pPr>
            <w:r w:rsidRPr="008F356B">
              <w:rPr>
                <w:rFonts w:ascii="StobiSherif Regular" w:hAnsi="StobiSherif Regular"/>
                <w:b/>
                <w:bCs/>
                <w:sz w:val="18"/>
                <w:szCs w:val="18"/>
                <w:lang w:eastAsia="mk-MK"/>
              </w:rPr>
              <w:t>Приоритетна област 1:</w:t>
            </w:r>
          </w:p>
          <w:p w14:paraId="4995523C" w14:textId="1975DC95" w:rsidR="001D4920" w:rsidRPr="008F356B" w:rsidRDefault="001D4920" w:rsidP="00235613">
            <w:pPr>
              <w:spacing w:line="360" w:lineRule="auto"/>
              <w:jc w:val="center"/>
              <w:rPr>
                <w:rFonts w:ascii="StobiSherif Regular" w:hAnsi="StobiSherif Regular"/>
                <w:sz w:val="18"/>
                <w:szCs w:val="18"/>
                <w:lang w:eastAsia="mk-MK"/>
              </w:rPr>
            </w:pPr>
            <w:r w:rsidRPr="008F356B">
              <w:rPr>
                <w:rFonts w:ascii="StobiSherif Regular" w:hAnsi="StobiSherif Regular"/>
                <w:b/>
                <w:bCs/>
                <w:sz w:val="18"/>
                <w:szCs w:val="18"/>
                <w:lang w:eastAsia="mk-MK"/>
              </w:rPr>
              <w:t>Функционален и одржлив систем за управување со фармацевтски отпад</w:t>
            </w:r>
          </w:p>
        </w:tc>
        <w:tc>
          <w:tcPr>
            <w:tcW w:w="8222" w:type="dxa"/>
            <w:gridSpan w:val="5"/>
            <w:tcBorders>
              <w:top w:val="single" w:sz="4" w:space="0" w:color="auto"/>
              <w:left w:val="single" w:sz="4" w:space="0" w:color="auto"/>
              <w:bottom w:val="single" w:sz="4" w:space="0" w:color="auto"/>
              <w:right w:val="single" w:sz="4" w:space="0" w:color="auto"/>
            </w:tcBorders>
            <w:hideMark/>
          </w:tcPr>
          <w:p w14:paraId="0080AA8E" w14:textId="2CE49CF7" w:rsidR="001D4920" w:rsidRPr="008F356B" w:rsidRDefault="001D4920" w:rsidP="00003F02">
            <w:pPr>
              <w:spacing w:line="360" w:lineRule="auto"/>
              <w:rPr>
                <w:rFonts w:ascii="StobiSherif Regular" w:hAnsi="StobiSherif Regular"/>
                <w:b/>
                <w:bCs/>
                <w:iCs/>
                <w:sz w:val="18"/>
                <w:szCs w:val="18"/>
              </w:rPr>
            </w:pPr>
            <w:r w:rsidRPr="008F356B">
              <w:rPr>
                <w:rFonts w:ascii="StobiSherif Regular" w:hAnsi="StobiSherif Regular"/>
                <w:b/>
                <w:bCs/>
                <w:sz w:val="18"/>
                <w:szCs w:val="18"/>
              </w:rPr>
              <w:t xml:space="preserve">Општа цел – </w:t>
            </w:r>
            <w:r w:rsidR="00003F02" w:rsidRPr="008F356B">
              <w:rPr>
                <w:rFonts w:ascii="StobiSherif Regular" w:hAnsi="StobiSherif Regular"/>
                <w:b/>
                <w:bCs/>
                <w:sz w:val="18"/>
                <w:szCs w:val="18"/>
              </w:rPr>
              <w:t>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tc>
      </w:tr>
      <w:tr w:rsidR="001D4920" w:rsidRPr="008F356B" w14:paraId="2EBCC2E6"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3C8105D8"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CCA0F61" w14:textId="426E9EBA"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Министерство за здравство (МЗ), Министерство за животна средина и просторно планирање (МЖСПП), EPR организација</w:t>
            </w:r>
          </w:p>
        </w:tc>
      </w:tr>
      <w:tr w:rsidR="001D4920" w:rsidRPr="008F356B" w14:paraId="5D48D615" w14:textId="77777777" w:rsidTr="00235613">
        <w:tc>
          <w:tcPr>
            <w:tcW w:w="4536" w:type="dxa"/>
            <w:tcBorders>
              <w:top w:val="single" w:sz="4" w:space="0" w:color="auto"/>
              <w:left w:val="single" w:sz="4" w:space="0" w:color="auto"/>
              <w:bottom w:val="single" w:sz="4" w:space="0" w:color="auto"/>
              <w:right w:val="single" w:sz="4" w:space="0" w:color="auto"/>
            </w:tcBorders>
          </w:tcPr>
          <w:p w14:paraId="1A8DB00C"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48A78291" w14:textId="7CC2B2F8"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Годишна анализа на агрегирани податоци и извештаи за собран фармацевтски отпад</w:t>
            </w:r>
          </w:p>
        </w:tc>
      </w:tr>
      <w:tr w:rsidR="001D4920" w:rsidRPr="008F356B" w14:paraId="3DD808A8" w14:textId="77777777" w:rsidTr="00235613">
        <w:tc>
          <w:tcPr>
            <w:tcW w:w="4536" w:type="dxa"/>
            <w:tcBorders>
              <w:top w:val="single" w:sz="4" w:space="0" w:color="auto"/>
              <w:left w:val="single" w:sz="4" w:space="0" w:color="auto"/>
              <w:bottom w:val="single" w:sz="4" w:space="0" w:color="auto"/>
              <w:right w:val="single" w:sz="4" w:space="0" w:color="auto"/>
            </w:tcBorders>
          </w:tcPr>
          <w:p w14:paraId="4E49C290"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6D26BC56" w14:textId="31A25788" w:rsidR="001D4920" w:rsidRPr="008F356B" w:rsidRDefault="00D36A5C" w:rsidP="00D36A5C">
            <w:pPr>
              <w:tabs>
                <w:tab w:val="left" w:pos="5511"/>
              </w:tabs>
              <w:rPr>
                <w:rFonts w:ascii="StobiSherif Regular" w:hAnsi="StobiSherif Regular"/>
                <w:iCs/>
                <w:sz w:val="18"/>
                <w:szCs w:val="18"/>
              </w:rPr>
            </w:pPr>
            <w:r w:rsidRPr="008F356B">
              <w:rPr>
                <w:rFonts w:ascii="StobiSherif Regular" w:hAnsi="StobiSherif Regular"/>
                <w:sz w:val="18"/>
                <w:szCs w:val="18"/>
              </w:rPr>
              <w:t>Министерство за здравство (координатор)</w:t>
            </w:r>
          </w:p>
          <w:p w14:paraId="7EB9ED78" w14:textId="77777777" w:rsidR="001D4920" w:rsidRPr="008F356B" w:rsidRDefault="001D4920" w:rsidP="001D4920">
            <w:pPr>
              <w:spacing w:line="360" w:lineRule="auto"/>
              <w:rPr>
                <w:rFonts w:ascii="StobiSherif Regular" w:hAnsi="StobiSherif Regular"/>
                <w:iCs/>
                <w:sz w:val="18"/>
                <w:szCs w:val="18"/>
              </w:rPr>
            </w:pPr>
          </w:p>
        </w:tc>
      </w:tr>
      <w:tr w:rsidR="001D4920" w:rsidRPr="008F356B" w14:paraId="67C4ACA0" w14:textId="77777777" w:rsidTr="00235613">
        <w:tc>
          <w:tcPr>
            <w:tcW w:w="4536" w:type="dxa"/>
            <w:tcBorders>
              <w:top w:val="single" w:sz="4" w:space="0" w:color="auto"/>
              <w:left w:val="single" w:sz="4" w:space="0" w:color="auto"/>
              <w:bottom w:val="single" w:sz="4" w:space="0" w:color="auto"/>
              <w:right w:val="single" w:sz="4" w:space="0" w:color="auto"/>
            </w:tcBorders>
          </w:tcPr>
          <w:p w14:paraId="23D0FCCF"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237F5AA2" w14:textId="510FF113"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Компаративна анализа на количини на собран фармацевтски отпад и опфат на населението пред и по имплементација на системот</w:t>
            </w:r>
          </w:p>
        </w:tc>
      </w:tr>
      <w:tr w:rsidR="001D4920" w:rsidRPr="008F356B" w14:paraId="6F95D728" w14:textId="77777777" w:rsidTr="00235613">
        <w:tc>
          <w:tcPr>
            <w:tcW w:w="4536" w:type="dxa"/>
            <w:vMerge w:val="restart"/>
            <w:tcBorders>
              <w:top w:val="single" w:sz="4" w:space="0" w:color="auto"/>
              <w:left w:val="single" w:sz="4" w:space="0" w:color="auto"/>
              <w:bottom w:val="single" w:sz="4" w:space="0" w:color="auto"/>
              <w:right w:val="single" w:sz="4" w:space="0" w:color="auto"/>
            </w:tcBorders>
          </w:tcPr>
          <w:p w14:paraId="7F1F63AB" w14:textId="77777777" w:rsidR="001D4920" w:rsidRPr="008F356B" w:rsidRDefault="001D4920" w:rsidP="001D4920">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723F8663" w14:textId="77777777" w:rsidR="001D4920" w:rsidRPr="008F356B" w:rsidRDefault="001D4920" w:rsidP="001D4920">
            <w:pPr>
              <w:spacing w:line="360" w:lineRule="auto"/>
              <w:rPr>
                <w:rFonts w:ascii="StobiSherif Regular" w:hAnsi="StobiSherif Regular"/>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0A137A21" w14:textId="1C461D12"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552" w:type="dxa"/>
            <w:gridSpan w:val="2"/>
            <w:tcBorders>
              <w:top w:val="single" w:sz="4" w:space="0" w:color="auto"/>
              <w:left w:val="single" w:sz="4" w:space="0" w:color="auto"/>
              <w:bottom w:val="single" w:sz="4" w:space="0" w:color="auto"/>
              <w:right w:val="single" w:sz="4" w:space="0" w:color="auto"/>
            </w:tcBorders>
            <w:hideMark/>
          </w:tcPr>
          <w:p w14:paraId="284108B3" w14:textId="6905AE7B"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w:t>
            </w:r>
            <w:r w:rsidR="00D36A5C" w:rsidRPr="008F356B">
              <w:rPr>
                <w:rFonts w:ascii="StobiSherif Regular" w:hAnsi="StobiSherif Regular"/>
                <w:b/>
                <w:bCs/>
                <w:sz w:val="18"/>
                <w:szCs w:val="18"/>
                <w:lang w:eastAsia="mk-MK"/>
              </w:rPr>
              <w:t>реодна</w:t>
            </w:r>
            <w:r w:rsidRPr="008F356B">
              <w:rPr>
                <w:rFonts w:ascii="StobiSherif Regular" w:hAnsi="StobiSherif Regular"/>
                <w:b/>
                <w:bCs/>
                <w:sz w:val="18"/>
                <w:szCs w:val="18"/>
                <w:lang w:eastAsia="mk-MK"/>
              </w:rPr>
              <w:t xml:space="preserve"> вредност</w:t>
            </w:r>
          </w:p>
        </w:tc>
        <w:tc>
          <w:tcPr>
            <w:tcW w:w="2693" w:type="dxa"/>
            <w:gridSpan w:val="2"/>
            <w:tcBorders>
              <w:top w:val="single" w:sz="4" w:space="0" w:color="auto"/>
              <w:left w:val="single" w:sz="4" w:space="0" w:color="auto"/>
              <w:bottom w:val="single" w:sz="4" w:space="0" w:color="auto"/>
              <w:right w:val="single" w:sz="4" w:space="0" w:color="auto"/>
            </w:tcBorders>
            <w:hideMark/>
          </w:tcPr>
          <w:p w14:paraId="61F78428" w14:textId="08AE0BEE" w:rsidR="001D4920" w:rsidRPr="008F356B" w:rsidRDefault="00D36A5C"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w:t>
            </w:r>
            <w:r w:rsidR="001D4920" w:rsidRPr="008F356B">
              <w:rPr>
                <w:rFonts w:ascii="StobiSherif Regular" w:hAnsi="StobiSherif Regular"/>
                <w:b/>
                <w:bCs/>
                <w:sz w:val="18"/>
                <w:szCs w:val="18"/>
                <w:lang w:eastAsia="mk-MK"/>
              </w:rPr>
              <w:t xml:space="preserve"> вредност</w:t>
            </w:r>
          </w:p>
        </w:tc>
      </w:tr>
      <w:tr w:rsidR="001D4920" w:rsidRPr="008F356B" w14:paraId="74D02FE2"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626C178F"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67D0B6DE" w14:textId="547584A6"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552" w:type="dxa"/>
            <w:gridSpan w:val="2"/>
            <w:tcBorders>
              <w:top w:val="single" w:sz="4" w:space="0" w:color="auto"/>
              <w:left w:val="single" w:sz="4" w:space="0" w:color="auto"/>
              <w:bottom w:val="single" w:sz="4" w:space="0" w:color="auto"/>
              <w:right w:val="single" w:sz="4" w:space="0" w:color="auto"/>
            </w:tcBorders>
            <w:hideMark/>
          </w:tcPr>
          <w:p w14:paraId="4D044E65" w14:textId="2E252B8D"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w:t>
            </w:r>
            <w:r w:rsidR="00D36A5C" w:rsidRPr="008F356B">
              <w:rPr>
                <w:rFonts w:ascii="StobiSherif Regular" w:hAnsi="StobiSherif Regular"/>
                <w:sz w:val="18"/>
                <w:szCs w:val="18"/>
                <w:lang w:eastAsia="mk-MK"/>
              </w:rPr>
              <w:t>8</w:t>
            </w:r>
          </w:p>
        </w:tc>
        <w:tc>
          <w:tcPr>
            <w:tcW w:w="2693" w:type="dxa"/>
            <w:gridSpan w:val="2"/>
            <w:tcBorders>
              <w:top w:val="single" w:sz="4" w:space="0" w:color="auto"/>
              <w:left w:val="single" w:sz="4" w:space="0" w:color="auto"/>
              <w:bottom w:val="single" w:sz="4" w:space="0" w:color="auto"/>
              <w:right w:val="single" w:sz="4" w:space="0" w:color="auto"/>
            </w:tcBorders>
            <w:hideMark/>
          </w:tcPr>
          <w:p w14:paraId="39405A2D" w14:textId="2F0D5134"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w:t>
            </w:r>
            <w:r w:rsidR="00D36A5C" w:rsidRPr="008F356B">
              <w:rPr>
                <w:rFonts w:ascii="StobiSherif Regular" w:hAnsi="StobiSherif Regular"/>
                <w:sz w:val="18"/>
                <w:szCs w:val="18"/>
                <w:lang w:eastAsia="mk-MK"/>
              </w:rPr>
              <w:t>30</w:t>
            </w:r>
          </w:p>
        </w:tc>
      </w:tr>
      <w:tr w:rsidR="001D4920" w:rsidRPr="008F356B" w14:paraId="42ABC13F"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71C9F280"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tcPr>
          <w:p w14:paraId="6B690D03" w14:textId="3B6EA77A"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Нема системско мерење</w:t>
            </w:r>
          </w:p>
        </w:tc>
        <w:tc>
          <w:tcPr>
            <w:tcW w:w="2552" w:type="dxa"/>
            <w:gridSpan w:val="2"/>
            <w:tcBorders>
              <w:top w:val="single" w:sz="4" w:space="0" w:color="auto"/>
              <w:left w:val="single" w:sz="4" w:space="0" w:color="auto"/>
              <w:bottom w:val="single" w:sz="4" w:space="0" w:color="auto"/>
              <w:right w:val="single" w:sz="4" w:space="0" w:color="auto"/>
            </w:tcBorders>
          </w:tcPr>
          <w:p w14:paraId="0719F57E" w14:textId="77777777" w:rsidR="001D4920" w:rsidRPr="008F356B" w:rsidRDefault="00D36A5C" w:rsidP="001D4920">
            <w:pPr>
              <w:spacing w:line="360" w:lineRule="auto"/>
              <w:jc w:val="center"/>
              <w:rPr>
                <w:rFonts w:ascii="StobiSherif Regular" w:hAnsi="StobiSherif Regular"/>
                <w:sz w:val="18"/>
                <w:szCs w:val="18"/>
              </w:rPr>
            </w:pPr>
            <w:r w:rsidRPr="008F356B">
              <w:rPr>
                <w:rFonts w:ascii="StobiSherif Regular" w:hAnsi="StobiSherif Regular"/>
                <w:sz w:val="18"/>
                <w:szCs w:val="18"/>
              </w:rPr>
              <w:t>Делумно функционален национален систем</w:t>
            </w:r>
          </w:p>
          <w:p w14:paraId="38251750" w14:textId="19D5BC47" w:rsidR="00D36A5C"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Намалување ≥30%</w:t>
            </w:r>
          </w:p>
        </w:tc>
        <w:tc>
          <w:tcPr>
            <w:tcW w:w="2693" w:type="dxa"/>
            <w:gridSpan w:val="2"/>
            <w:tcBorders>
              <w:top w:val="single" w:sz="4" w:space="0" w:color="auto"/>
              <w:left w:val="single" w:sz="4" w:space="0" w:color="auto"/>
              <w:bottom w:val="single" w:sz="4" w:space="0" w:color="auto"/>
              <w:right w:val="single" w:sz="4" w:space="0" w:color="auto"/>
            </w:tcBorders>
          </w:tcPr>
          <w:p w14:paraId="59791475" w14:textId="77777777" w:rsidR="001D4920" w:rsidRPr="008F356B" w:rsidRDefault="00D36A5C" w:rsidP="001D4920">
            <w:pPr>
              <w:spacing w:line="360" w:lineRule="auto"/>
              <w:jc w:val="center"/>
              <w:rPr>
                <w:rFonts w:ascii="StobiSherif Regular" w:hAnsi="StobiSherif Regular"/>
                <w:sz w:val="18"/>
                <w:szCs w:val="18"/>
              </w:rPr>
            </w:pPr>
            <w:r w:rsidRPr="008F356B">
              <w:rPr>
                <w:rFonts w:ascii="StobiSherif Regular" w:hAnsi="StobiSherif Regular"/>
                <w:sz w:val="18"/>
                <w:szCs w:val="18"/>
              </w:rPr>
              <w:t>Целосно функционален национален систем</w:t>
            </w:r>
          </w:p>
          <w:p w14:paraId="01FC2F35" w14:textId="720F6B11" w:rsidR="00D36A5C"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Намалување ≥60%</w:t>
            </w:r>
          </w:p>
        </w:tc>
      </w:tr>
      <w:tr w:rsidR="0006220F" w:rsidRPr="008F356B" w14:paraId="65C07CD0" w14:textId="77777777" w:rsidTr="00A2746D">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221622F" w14:textId="77777777" w:rsidR="0006220F" w:rsidRPr="008F356B" w:rsidRDefault="0006220F" w:rsidP="005F7839">
            <w:pPr>
              <w:spacing w:line="360" w:lineRule="auto"/>
              <w:jc w:val="center"/>
              <w:rPr>
                <w:rFonts w:ascii="StobiSherif Regular" w:hAnsi="StobiSherif Regular"/>
                <w:sz w:val="18"/>
                <w:szCs w:val="18"/>
              </w:rPr>
            </w:pPr>
          </w:p>
        </w:tc>
      </w:tr>
      <w:tr w:rsidR="001D4920" w:rsidRPr="008F356B" w14:paraId="2E348368" w14:textId="77777777" w:rsidTr="00235613">
        <w:tc>
          <w:tcPr>
            <w:tcW w:w="4536" w:type="dxa"/>
            <w:tcBorders>
              <w:top w:val="single" w:sz="4" w:space="0" w:color="auto"/>
              <w:left w:val="single" w:sz="4" w:space="0" w:color="auto"/>
              <w:bottom w:val="single" w:sz="4" w:space="0" w:color="auto"/>
              <w:right w:val="single" w:sz="4" w:space="0" w:color="auto"/>
            </w:tcBorders>
          </w:tcPr>
          <w:p w14:paraId="0A8D5FAA" w14:textId="5E6C85DD" w:rsidR="001D4920" w:rsidRPr="008F356B" w:rsidRDefault="001D4920" w:rsidP="00003F02">
            <w:pPr>
              <w:spacing w:line="360" w:lineRule="auto"/>
              <w:ind w:left="266" w:hanging="266"/>
              <w:rPr>
                <w:rFonts w:ascii="StobiSherif Regular" w:hAnsi="StobiSherif Regular"/>
                <w:sz w:val="18"/>
                <w:szCs w:val="18"/>
              </w:rPr>
            </w:pPr>
            <w:r w:rsidRPr="008F356B">
              <w:rPr>
                <w:rFonts w:ascii="StobiSherif Regular" w:hAnsi="StobiSherif Regular"/>
                <w:sz w:val="18"/>
                <w:szCs w:val="18"/>
                <w:lang w:eastAsia="mk-MK"/>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6C9BC07E" w14:textId="2517DE30" w:rsidR="001D4920" w:rsidRPr="008F356B" w:rsidRDefault="001D4920" w:rsidP="001D4920">
            <w:pPr>
              <w:spacing w:line="360" w:lineRule="auto"/>
              <w:rPr>
                <w:rFonts w:ascii="StobiSherif Regular" w:hAnsi="StobiSherif Regular"/>
                <w:bCs/>
                <w:iCs/>
                <w:sz w:val="18"/>
                <w:szCs w:val="18"/>
              </w:rPr>
            </w:pPr>
            <w:r w:rsidRPr="008F356B">
              <w:rPr>
                <w:rFonts w:ascii="StobiSherif Regular" w:hAnsi="StobiSherif Regular"/>
                <w:sz w:val="18"/>
                <w:szCs w:val="18"/>
              </w:rPr>
              <w:t>Количина собран фармацевтски отпад од домаќинствата (kg/год.)</w:t>
            </w:r>
          </w:p>
        </w:tc>
      </w:tr>
      <w:tr w:rsidR="001D4920" w:rsidRPr="008F356B" w14:paraId="5F0E6770" w14:textId="77777777" w:rsidTr="00235613">
        <w:tc>
          <w:tcPr>
            <w:tcW w:w="4536" w:type="dxa"/>
            <w:tcBorders>
              <w:top w:val="single" w:sz="4" w:space="0" w:color="auto"/>
              <w:left w:val="single" w:sz="4" w:space="0" w:color="auto"/>
              <w:bottom w:val="single" w:sz="4" w:space="0" w:color="auto"/>
              <w:right w:val="single" w:sz="4" w:space="0" w:color="auto"/>
            </w:tcBorders>
          </w:tcPr>
          <w:p w14:paraId="25AD3387" w14:textId="37A47AF3" w:rsidR="001D4920" w:rsidRPr="008F356B" w:rsidRDefault="00656E68" w:rsidP="001D4920">
            <w:pPr>
              <w:spacing w:line="360" w:lineRule="auto"/>
              <w:rPr>
                <w:rFonts w:ascii="StobiSherif Regular" w:hAnsi="StobiSherif Regular"/>
                <w:sz w:val="18"/>
                <w:szCs w:val="18"/>
                <w:lang w:eastAsia="mk-MK"/>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46F25C92" w14:textId="6D8280C9" w:rsidR="001E589F" w:rsidRPr="008F356B" w:rsidRDefault="001D4920" w:rsidP="00561F5F">
            <w:pPr>
              <w:spacing w:line="360" w:lineRule="auto"/>
              <w:rPr>
                <w:rFonts w:ascii="StobiSherif Regular" w:hAnsi="StobiSherif Regular"/>
                <w:b/>
                <w:bCs/>
              </w:rPr>
            </w:pPr>
            <w:r w:rsidRPr="008F356B">
              <w:rPr>
                <w:rFonts w:ascii="StobiSherif Regular" w:hAnsi="StobiSherif Regular"/>
                <w:b/>
                <w:bCs/>
                <w:sz w:val="18"/>
                <w:szCs w:val="18"/>
              </w:rPr>
              <w:t>Посебна цел 1</w:t>
            </w:r>
            <w:r w:rsidR="00656E68" w:rsidRPr="008F356B">
              <w:rPr>
                <w:rFonts w:ascii="StobiSherif Regular" w:hAnsi="StobiSherif Regular"/>
                <w:b/>
                <w:bCs/>
                <w:sz w:val="18"/>
                <w:szCs w:val="18"/>
              </w:rPr>
              <w:t>.1.</w:t>
            </w:r>
            <w:r w:rsidRPr="008F356B">
              <w:rPr>
                <w:rFonts w:ascii="StobiSherif Regular" w:hAnsi="StobiSherif Regular"/>
                <w:b/>
                <w:bCs/>
                <w:sz w:val="18"/>
                <w:szCs w:val="18"/>
              </w:rPr>
              <w:t xml:space="preserve">  </w:t>
            </w:r>
            <w:r w:rsidR="001E589F" w:rsidRPr="008F356B">
              <w:rPr>
                <w:rFonts w:ascii="StobiSherif Regular" w:hAnsi="StobiSherif Regular"/>
                <w:b/>
                <w:bCs/>
                <w:sz w:val="18"/>
                <w:szCs w:val="18"/>
              </w:rPr>
              <w:t>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009E96DE" w14:textId="5AD63A0F" w:rsidR="001D4920" w:rsidRPr="008F356B" w:rsidRDefault="001D4920" w:rsidP="001D4920">
            <w:pPr>
              <w:spacing w:line="360" w:lineRule="auto"/>
              <w:rPr>
                <w:rFonts w:ascii="StobiSherif Regular" w:hAnsi="StobiSherif Regular"/>
                <w:b/>
                <w:bCs/>
                <w:iCs/>
                <w:sz w:val="18"/>
                <w:szCs w:val="18"/>
              </w:rPr>
            </w:pPr>
          </w:p>
        </w:tc>
      </w:tr>
      <w:tr w:rsidR="001D4920" w:rsidRPr="008F356B" w14:paraId="5568EEB2"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46A314A5"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795BE4E4" w14:textId="29E8DF3F"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Аптеки, овластени оператори за опасен отпад, EPR организација</w:t>
            </w:r>
          </w:p>
        </w:tc>
      </w:tr>
      <w:tr w:rsidR="001D4920" w:rsidRPr="008F356B" w14:paraId="3B5A9472" w14:textId="77777777" w:rsidTr="00235613">
        <w:tc>
          <w:tcPr>
            <w:tcW w:w="4536" w:type="dxa"/>
            <w:tcBorders>
              <w:top w:val="single" w:sz="4" w:space="0" w:color="auto"/>
              <w:left w:val="single" w:sz="4" w:space="0" w:color="auto"/>
              <w:bottom w:val="single" w:sz="4" w:space="0" w:color="auto"/>
              <w:right w:val="single" w:sz="4" w:space="0" w:color="auto"/>
            </w:tcBorders>
          </w:tcPr>
          <w:p w14:paraId="359A03D9"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709265DC" w14:textId="263BA389"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Квартално известување и годишна агрегација на податоци</w:t>
            </w:r>
          </w:p>
        </w:tc>
      </w:tr>
      <w:tr w:rsidR="001D4920" w:rsidRPr="008F356B" w14:paraId="18737B28" w14:textId="77777777" w:rsidTr="00235613">
        <w:tc>
          <w:tcPr>
            <w:tcW w:w="4536" w:type="dxa"/>
            <w:tcBorders>
              <w:top w:val="single" w:sz="4" w:space="0" w:color="auto"/>
              <w:left w:val="single" w:sz="4" w:space="0" w:color="auto"/>
              <w:bottom w:val="single" w:sz="4" w:space="0" w:color="auto"/>
              <w:right w:val="single" w:sz="4" w:space="0" w:color="auto"/>
            </w:tcBorders>
          </w:tcPr>
          <w:p w14:paraId="1CFDA611"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49D8AD0C" w14:textId="31234A43"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sz w:val="18"/>
                <w:szCs w:val="18"/>
              </w:rPr>
              <w:t xml:space="preserve">Министерство за здравство во соработка со </w:t>
            </w:r>
            <w:r w:rsidR="009B4A23" w:rsidRPr="008F356B">
              <w:rPr>
                <w:rFonts w:ascii="StobiSherif Regular" w:hAnsi="StobiSherif Regular"/>
                <w:sz w:val="18"/>
                <w:szCs w:val="18"/>
              </w:rPr>
              <w:t>Министерството за животна средина и просторно планирање</w:t>
            </w:r>
          </w:p>
        </w:tc>
      </w:tr>
      <w:tr w:rsidR="001D4920" w:rsidRPr="008F356B" w14:paraId="14BEA4A6" w14:textId="77777777" w:rsidTr="00235613">
        <w:tc>
          <w:tcPr>
            <w:tcW w:w="4536" w:type="dxa"/>
            <w:tcBorders>
              <w:top w:val="single" w:sz="4" w:space="0" w:color="auto"/>
              <w:left w:val="single" w:sz="4" w:space="0" w:color="auto"/>
              <w:bottom w:val="single" w:sz="4" w:space="0" w:color="auto"/>
              <w:right w:val="single" w:sz="4" w:space="0" w:color="auto"/>
            </w:tcBorders>
          </w:tcPr>
          <w:p w14:paraId="2148602F"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lastRenderedPageBreak/>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709EBCD1" w14:textId="3328745C" w:rsidR="001D4920" w:rsidRPr="008F356B" w:rsidRDefault="001D4920" w:rsidP="001D4920">
            <w:pPr>
              <w:spacing w:line="360" w:lineRule="auto"/>
              <w:rPr>
                <w:rFonts w:ascii="StobiSherif Regular" w:hAnsi="StobiSherif Regular"/>
                <w:iCs/>
                <w:sz w:val="18"/>
                <w:szCs w:val="18"/>
              </w:rPr>
            </w:pPr>
            <w:r w:rsidRPr="008F356B">
              <w:rPr>
                <w:rFonts w:ascii="StobiSherif Regular" w:hAnsi="StobiSherif Regular"/>
                <w:sz w:val="18"/>
                <w:szCs w:val="18"/>
              </w:rPr>
              <w:t>Збир на пријавени количини (kg/год.)</w:t>
            </w:r>
          </w:p>
        </w:tc>
      </w:tr>
      <w:tr w:rsidR="001D4920" w:rsidRPr="008F356B" w14:paraId="5FC9272A" w14:textId="77777777" w:rsidTr="00235613">
        <w:tc>
          <w:tcPr>
            <w:tcW w:w="4536" w:type="dxa"/>
            <w:vMerge w:val="restart"/>
            <w:tcBorders>
              <w:top w:val="single" w:sz="4" w:space="0" w:color="auto"/>
              <w:left w:val="single" w:sz="4" w:space="0" w:color="auto"/>
              <w:bottom w:val="single" w:sz="4" w:space="0" w:color="auto"/>
              <w:right w:val="single" w:sz="4" w:space="0" w:color="auto"/>
            </w:tcBorders>
          </w:tcPr>
          <w:p w14:paraId="70BF3E8E" w14:textId="77777777" w:rsidR="001D4920" w:rsidRPr="008F356B" w:rsidRDefault="001D4920" w:rsidP="001D4920">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73CFCE03" w14:textId="77777777" w:rsidR="001D4920" w:rsidRPr="008F356B" w:rsidRDefault="001D4920" w:rsidP="001D4920">
            <w:pPr>
              <w:spacing w:line="360" w:lineRule="auto"/>
              <w:rPr>
                <w:rFonts w:ascii="StobiSherif Regular" w:hAnsi="StobiSherif Regular"/>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061F2FD2" w14:textId="7C9C642A"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552" w:type="dxa"/>
            <w:gridSpan w:val="2"/>
            <w:tcBorders>
              <w:top w:val="single" w:sz="4" w:space="0" w:color="auto"/>
              <w:left w:val="single" w:sz="4" w:space="0" w:color="auto"/>
              <w:bottom w:val="single" w:sz="4" w:space="0" w:color="auto"/>
              <w:right w:val="single" w:sz="4" w:space="0" w:color="auto"/>
            </w:tcBorders>
            <w:hideMark/>
          </w:tcPr>
          <w:p w14:paraId="757A3FF6" w14:textId="0A4CB2A1"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w:t>
            </w:r>
            <w:r w:rsidR="00D36A5C" w:rsidRPr="008F356B">
              <w:rPr>
                <w:rFonts w:ascii="StobiSherif Regular" w:hAnsi="StobiSherif Regular"/>
                <w:b/>
                <w:bCs/>
                <w:sz w:val="18"/>
                <w:szCs w:val="18"/>
                <w:lang w:eastAsia="mk-MK"/>
              </w:rPr>
              <w:t>реодна</w:t>
            </w:r>
            <w:r w:rsidRPr="008F356B">
              <w:rPr>
                <w:rFonts w:ascii="StobiSherif Regular" w:hAnsi="StobiSherif Regular"/>
                <w:b/>
                <w:bCs/>
                <w:sz w:val="18"/>
                <w:szCs w:val="18"/>
                <w:lang w:eastAsia="mk-MK"/>
              </w:rPr>
              <w:t xml:space="preserve"> вредност</w:t>
            </w:r>
          </w:p>
        </w:tc>
        <w:tc>
          <w:tcPr>
            <w:tcW w:w="2693" w:type="dxa"/>
            <w:gridSpan w:val="2"/>
            <w:tcBorders>
              <w:top w:val="single" w:sz="4" w:space="0" w:color="auto"/>
              <w:left w:val="single" w:sz="4" w:space="0" w:color="auto"/>
              <w:bottom w:val="single" w:sz="4" w:space="0" w:color="auto"/>
              <w:right w:val="single" w:sz="4" w:space="0" w:color="auto"/>
            </w:tcBorders>
            <w:hideMark/>
          </w:tcPr>
          <w:p w14:paraId="6DF4B4CE" w14:textId="49CAF3C8" w:rsidR="001D4920" w:rsidRPr="008F356B" w:rsidRDefault="00D36A5C"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w:t>
            </w:r>
            <w:r w:rsidR="001D4920" w:rsidRPr="008F356B">
              <w:rPr>
                <w:rFonts w:ascii="StobiSherif Regular" w:hAnsi="StobiSherif Regular"/>
                <w:b/>
                <w:bCs/>
                <w:sz w:val="18"/>
                <w:szCs w:val="18"/>
                <w:lang w:eastAsia="mk-MK"/>
              </w:rPr>
              <w:t>а вредност</w:t>
            </w:r>
          </w:p>
        </w:tc>
      </w:tr>
      <w:tr w:rsidR="001D4920" w:rsidRPr="008F356B" w14:paraId="44BDFB6F"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42F0587D"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197F9246" w14:textId="34B95C72"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552" w:type="dxa"/>
            <w:gridSpan w:val="2"/>
            <w:tcBorders>
              <w:top w:val="single" w:sz="4" w:space="0" w:color="auto"/>
              <w:left w:val="single" w:sz="4" w:space="0" w:color="auto"/>
              <w:bottom w:val="single" w:sz="4" w:space="0" w:color="auto"/>
              <w:right w:val="single" w:sz="4" w:space="0" w:color="auto"/>
            </w:tcBorders>
            <w:hideMark/>
          </w:tcPr>
          <w:p w14:paraId="4E1B3942" w14:textId="751B60A8"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w:t>
            </w:r>
            <w:r w:rsidR="00D36A5C" w:rsidRPr="008F356B">
              <w:rPr>
                <w:rFonts w:ascii="StobiSherif Regular" w:hAnsi="StobiSherif Regular"/>
                <w:sz w:val="18"/>
                <w:szCs w:val="18"/>
                <w:lang w:eastAsia="mk-MK"/>
              </w:rPr>
              <w:t>8</w:t>
            </w:r>
          </w:p>
        </w:tc>
        <w:tc>
          <w:tcPr>
            <w:tcW w:w="2693" w:type="dxa"/>
            <w:gridSpan w:val="2"/>
            <w:tcBorders>
              <w:top w:val="single" w:sz="4" w:space="0" w:color="auto"/>
              <w:left w:val="single" w:sz="4" w:space="0" w:color="auto"/>
              <w:bottom w:val="single" w:sz="4" w:space="0" w:color="auto"/>
              <w:right w:val="single" w:sz="4" w:space="0" w:color="auto"/>
            </w:tcBorders>
            <w:hideMark/>
          </w:tcPr>
          <w:p w14:paraId="05706ACD" w14:textId="44FC86A9"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w:t>
            </w:r>
            <w:r w:rsidR="00D36A5C" w:rsidRPr="008F356B">
              <w:rPr>
                <w:rFonts w:ascii="StobiSherif Regular" w:hAnsi="StobiSherif Regular"/>
                <w:sz w:val="18"/>
                <w:szCs w:val="18"/>
                <w:lang w:eastAsia="mk-MK"/>
              </w:rPr>
              <w:t>30</w:t>
            </w:r>
          </w:p>
        </w:tc>
      </w:tr>
      <w:tr w:rsidR="001D4920" w:rsidRPr="008F356B" w14:paraId="5200BE21"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4763BDAC"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tcPr>
          <w:p w14:paraId="58703BFC" w14:textId="5340326B" w:rsidR="001D4920"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~0 kg/год.</w:t>
            </w:r>
          </w:p>
        </w:tc>
        <w:tc>
          <w:tcPr>
            <w:tcW w:w="2552" w:type="dxa"/>
            <w:gridSpan w:val="2"/>
            <w:tcBorders>
              <w:top w:val="single" w:sz="4" w:space="0" w:color="auto"/>
              <w:left w:val="single" w:sz="4" w:space="0" w:color="auto"/>
              <w:bottom w:val="single" w:sz="4" w:space="0" w:color="auto"/>
              <w:right w:val="single" w:sz="4" w:space="0" w:color="auto"/>
            </w:tcBorders>
          </w:tcPr>
          <w:p w14:paraId="64BA1DD8" w14:textId="418DE194" w:rsidR="001D4920"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≥20.000 kg/год.</w:t>
            </w:r>
          </w:p>
        </w:tc>
        <w:tc>
          <w:tcPr>
            <w:tcW w:w="2693" w:type="dxa"/>
            <w:gridSpan w:val="2"/>
            <w:tcBorders>
              <w:top w:val="single" w:sz="4" w:space="0" w:color="auto"/>
              <w:left w:val="single" w:sz="4" w:space="0" w:color="auto"/>
              <w:bottom w:val="single" w:sz="4" w:space="0" w:color="auto"/>
              <w:right w:val="single" w:sz="4" w:space="0" w:color="auto"/>
            </w:tcBorders>
          </w:tcPr>
          <w:p w14:paraId="5317C581" w14:textId="44E57EAA" w:rsidR="001D4920"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≥50.000 kg/год</w:t>
            </w:r>
          </w:p>
        </w:tc>
      </w:tr>
      <w:tr w:rsidR="001D4920" w:rsidRPr="008F356B" w14:paraId="4578457F" w14:textId="77777777" w:rsidTr="00A2746D">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18AD0C8" w14:textId="77777777" w:rsidR="001D4920" w:rsidRPr="008F356B" w:rsidRDefault="001D4920" w:rsidP="001D4920">
            <w:pPr>
              <w:spacing w:line="360" w:lineRule="auto"/>
              <w:jc w:val="center"/>
              <w:rPr>
                <w:rFonts w:ascii="StobiSherif Regular" w:hAnsi="StobiSherif Regular"/>
                <w:sz w:val="18"/>
                <w:szCs w:val="18"/>
              </w:rPr>
            </w:pPr>
          </w:p>
        </w:tc>
      </w:tr>
      <w:tr w:rsidR="001D4920" w:rsidRPr="008F356B" w14:paraId="218D86DB" w14:textId="77777777" w:rsidTr="00235613">
        <w:tc>
          <w:tcPr>
            <w:tcW w:w="4536" w:type="dxa"/>
            <w:tcBorders>
              <w:top w:val="single" w:sz="4" w:space="0" w:color="auto"/>
              <w:left w:val="single" w:sz="4" w:space="0" w:color="auto"/>
              <w:bottom w:val="single" w:sz="4" w:space="0" w:color="auto"/>
              <w:right w:val="single" w:sz="4" w:space="0" w:color="auto"/>
            </w:tcBorders>
          </w:tcPr>
          <w:p w14:paraId="05609D5F" w14:textId="2129DAF9" w:rsidR="001D4920" w:rsidRPr="008F356B" w:rsidRDefault="001D4920" w:rsidP="003F4036">
            <w:pPr>
              <w:spacing w:line="360" w:lineRule="auto"/>
              <w:ind w:left="266" w:hanging="266"/>
              <w:rPr>
                <w:rFonts w:ascii="StobiSherif Regular" w:hAnsi="StobiSherif Regular"/>
                <w:sz w:val="18"/>
                <w:szCs w:val="18"/>
              </w:rPr>
            </w:pPr>
            <w:r w:rsidRPr="008F356B">
              <w:rPr>
                <w:rFonts w:ascii="StobiSherif Regular" w:hAnsi="StobiSherif Regular"/>
                <w:sz w:val="18"/>
                <w:szCs w:val="18"/>
                <w:lang w:eastAsia="mk-MK"/>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6681EDD2" w14:textId="588777D8" w:rsidR="001D4920" w:rsidRPr="008F356B" w:rsidRDefault="004E16BB" w:rsidP="001D4920">
            <w:pPr>
              <w:spacing w:line="360" w:lineRule="auto"/>
              <w:rPr>
                <w:rFonts w:ascii="StobiSherif Regular" w:hAnsi="StobiSherif Regular"/>
                <w:bCs/>
                <w:iCs/>
                <w:sz w:val="18"/>
                <w:szCs w:val="18"/>
              </w:rPr>
            </w:pPr>
            <w:r w:rsidRPr="008F356B">
              <w:rPr>
                <w:rFonts w:ascii="StobiSherif Regular" w:hAnsi="StobiSherif Regular"/>
                <w:bCs/>
                <w:iCs/>
                <w:sz w:val="18"/>
                <w:szCs w:val="18"/>
              </w:rPr>
              <w:t>Број на функционални пунктови за собирање фармацевтски отпад</w:t>
            </w:r>
          </w:p>
        </w:tc>
      </w:tr>
      <w:tr w:rsidR="001D4920" w:rsidRPr="008F356B" w14:paraId="4E1C1D60" w14:textId="77777777" w:rsidTr="00235613">
        <w:tc>
          <w:tcPr>
            <w:tcW w:w="4536" w:type="dxa"/>
            <w:tcBorders>
              <w:top w:val="single" w:sz="4" w:space="0" w:color="auto"/>
              <w:left w:val="single" w:sz="4" w:space="0" w:color="auto"/>
              <w:bottom w:val="single" w:sz="4" w:space="0" w:color="auto"/>
              <w:right w:val="single" w:sz="4" w:space="0" w:color="auto"/>
            </w:tcBorders>
          </w:tcPr>
          <w:p w14:paraId="1D2F11F1" w14:textId="32DB748E" w:rsidR="001D4920" w:rsidRPr="008F356B" w:rsidRDefault="007019BE" w:rsidP="001D4920">
            <w:pPr>
              <w:spacing w:line="360" w:lineRule="auto"/>
              <w:rPr>
                <w:rFonts w:ascii="StobiSherif Regular" w:hAnsi="StobiSherif Regular"/>
                <w:b/>
                <w:bCs/>
                <w:sz w:val="18"/>
                <w:szCs w:val="18"/>
                <w:lang w:eastAsia="mk-MK"/>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6CE584B0" w14:textId="77777777" w:rsidR="007019BE" w:rsidRPr="008F356B" w:rsidRDefault="001D4920" w:rsidP="003F4036">
            <w:pPr>
              <w:spacing w:line="360" w:lineRule="auto"/>
              <w:rPr>
                <w:rFonts w:ascii="StobiSherif Regular" w:hAnsi="StobiSherif Regular"/>
                <w:b/>
                <w:bCs/>
                <w:sz w:val="18"/>
                <w:szCs w:val="18"/>
              </w:rPr>
            </w:pPr>
            <w:r w:rsidRPr="008F356B">
              <w:rPr>
                <w:rFonts w:ascii="StobiSherif Regular" w:hAnsi="StobiSherif Regular"/>
                <w:b/>
                <w:bCs/>
                <w:iCs/>
                <w:sz w:val="18"/>
                <w:szCs w:val="18"/>
              </w:rPr>
              <w:t>Мерка 1</w:t>
            </w:r>
            <w:r w:rsidR="007019BE" w:rsidRPr="008F356B">
              <w:rPr>
                <w:rFonts w:ascii="StobiSherif Regular" w:hAnsi="StobiSherif Regular"/>
                <w:b/>
                <w:bCs/>
                <w:iCs/>
                <w:sz w:val="18"/>
                <w:szCs w:val="18"/>
              </w:rPr>
              <w:t xml:space="preserve">.1.1. </w:t>
            </w:r>
            <w:r w:rsidR="007019BE" w:rsidRPr="008F356B">
              <w:rPr>
                <w:rFonts w:ascii="StobiSherif Regular" w:hAnsi="StobiSherif Regular" w:hint="eastAsia"/>
                <w:b/>
                <w:bCs/>
                <w:sz w:val="18"/>
                <w:szCs w:val="18"/>
              </w:rPr>
              <w:t>В</w:t>
            </w:r>
            <w:r w:rsidR="007019BE" w:rsidRPr="008F356B">
              <w:rPr>
                <w:rFonts w:ascii="StobiSherif Regular" w:hAnsi="StobiSherif Regular"/>
                <w:b/>
                <w:bCs/>
                <w:sz w:val="18"/>
                <w:szCs w:val="18"/>
              </w:rPr>
              <w:t>оспоставена мрежа на пунктови за собирање фармацевтски отпад во аптеките</w:t>
            </w:r>
          </w:p>
          <w:p w14:paraId="14C113AA" w14:textId="3C203C77" w:rsidR="001D4920" w:rsidRPr="008F356B" w:rsidRDefault="001D4920" w:rsidP="007019BE">
            <w:pPr>
              <w:spacing w:line="360" w:lineRule="auto"/>
              <w:rPr>
                <w:rFonts w:ascii="StobiSherif Regular" w:hAnsi="StobiSherif Regular"/>
                <w:b/>
                <w:bCs/>
                <w:iCs/>
                <w:sz w:val="18"/>
                <w:szCs w:val="18"/>
              </w:rPr>
            </w:pPr>
          </w:p>
        </w:tc>
      </w:tr>
      <w:tr w:rsidR="004E16BB" w:rsidRPr="008F356B" w14:paraId="5C5AB982"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279FC3B1" w14:textId="77777777" w:rsidR="004E16BB" w:rsidRPr="008F356B" w:rsidRDefault="004E16BB" w:rsidP="004E16BB">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72332A5" w14:textId="5CF01BFB" w:rsidR="004E16BB" w:rsidRPr="008F356B" w:rsidRDefault="00A62021" w:rsidP="004E16BB">
            <w:pPr>
              <w:spacing w:line="360" w:lineRule="auto"/>
              <w:rPr>
                <w:rFonts w:ascii="StobiSherif Regular" w:hAnsi="StobiSherif Regular"/>
                <w:iCs/>
                <w:sz w:val="18"/>
                <w:szCs w:val="18"/>
              </w:rPr>
            </w:pPr>
            <w:r w:rsidRPr="008F356B">
              <w:rPr>
                <w:rFonts w:ascii="StobiSherif Regular" w:hAnsi="StobiSherif Regular"/>
                <w:sz w:val="18"/>
                <w:szCs w:val="18"/>
              </w:rPr>
              <w:t>Министерство за здравство (МЗ), МАЛМЕД, EPR шема, регистар на аптеки</w:t>
            </w:r>
          </w:p>
        </w:tc>
      </w:tr>
      <w:tr w:rsidR="004E16BB" w:rsidRPr="008F356B" w14:paraId="181154F4" w14:textId="77777777" w:rsidTr="00235613">
        <w:tc>
          <w:tcPr>
            <w:tcW w:w="4536" w:type="dxa"/>
            <w:tcBorders>
              <w:top w:val="single" w:sz="4" w:space="0" w:color="auto"/>
              <w:left w:val="single" w:sz="4" w:space="0" w:color="auto"/>
              <w:bottom w:val="single" w:sz="4" w:space="0" w:color="auto"/>
              <w:right w:val="single" w:sz="4" w:space="0" w:color="auto"/>
            </w:tcBorders>
          </w:tcPr>
          <w:p w14:paraId="1F8B9AB4" w14:textId="77777777" w:rsidR="004E16BB" w:rsidRPr="008F356B" w:rsidRDefault="004E16BB" w:rsidP="004E16BB">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49BAA323" w14:textId="37141AA6" w:rsidR="004E16BB" w:rsidRPr="008F356B" w:rsidRDefault="00D36A5C" w:rsidP="004E16BB">
            <w:pPr>
              <w:spacing w:line="360" w:lineRule="auto"/>
              <w:rPr>
                <w:rFonts w:ascii="StobiSherif Regular" w:hAnsi="StobiSherif Regular"/>
                <w:iCs/>
                <w:sz w:val="18"/>
                <w:szCs w:val="18"/>
              </w:rPr>
            </w:pPr>
            <w:r w:rsidRPr="008F356B">
              <w:rPr>
                <w:rFonts w:ascii="StobiSherif Regular" w:hAnsi="StobiSherif Regular"/>
                <w:sz w:val="18"/>
                <w:szCs w:val="18"/>
              </w:rPr>
              <w:t>Годишно административно известување од аптеките и EPR организацијата</w:t>
            </w:r>
          </w:p>
        </w:tc>
      </w:tr>
      <w:tr w:rsidR="004E16BB" w:rsidRPr="008F356B" w14:paraId="7C2B480B" w14:textId="77777777" w:rsidTr="00235613">
        <w:tc>
          <w:tcPr>
            <w:tcW w:w="4536" w:type="dxa"/>
            <w:tcBorders>
              <w:top w:val="single" w:sz="4" w:space="0" w:color="auto"/>
              <w:left w:val="single" w:sz="4" w:space="0" w:color="auto"/>
              <w:bottom w:val="single" w:sz="4" w:space="0" w:color="auto"/>
              <w:right w:val="single" w:sz="4" w:space="0" w:color="auto"/>
            </w:tcBorders>
          </w:tcPr>
          <w:p w14:paraId="6BF4C2F2" w14:textId="77777777" w:rsidR="004E16BB" w:rsidRPr="008F356B" w:rsidRDefault="004E16BB" w:rsidP="004E16BB">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27E7A17F" w14:textId="061DD4D3" w:rsidR="004E16BB" w:rsidRPr="008F356B" w:rsidRDefault="00D36A5C" w:rsidP="004E16BB">
            <w:pPr>
              <w:spacing w:line="360" w:lineRule="auto"/>
              <w:rPr>
                <w:rFonts w:ascii="StobiSherif Regular" w:hAnsi="StobiSherif Regular"/>
                <w:iCs/>
                <w:sz w:val="18"/>
                <w:szCs w:val="18"/>
              </w:rPr>
            </w:pPr>
            <w:r w:rsidRPr="008F356B">
              <w:rPr>
                <w:rFonts w:ascii="StobiSherif Regular" w:hAnsi="StobiSherif Regular"/>
                <w:sz w:val="18"/>
                <w:szCs w:val="18"/>
              </w:rPr>
              <w:t>Министерство за здравство</w:t>
            </w:r>
          </w:p>
        </w:tc>
      </w:tr>
      <w:tr w:rsidR="004E16BB" w:rsidRPr="008F356B" w14:paraId="52F1FFE3" w14:textId="77777777" w:rsidTr="00235613">
        <w:tc>
          <w:tcPr>
            <w:tcW w:w="4536" w:type="dxa"/>
            <w:tcBorders>
              <w:top w:val="single" w:sz="4" w:space="0" w:color="auto"/>
              <w:left w:val="single" w:sz="4" w:space="0" w:color="auto"/>
              <w:bottom w:val="single" w:sz="4" w:space="0" w:color="auto"/>
              <w:right w:val="single" w:sz="4" w:space="0" w:color="auto"/>
            </w:tcBorders>
          </w:tcPr>
          <w:p w14:paraId="475C1E9F" w14:textId="00268CB5" w:rsidR="004E16BB" w:rsidRPr="008F356B" w:rsidRDefault="004E16BB" w:rsidP="00D93F7E">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340F8870" w14:textId="6A9CEF54" w:rsidR="004E16BB" w:rsidRPr="008F356B" w:rsidRDefault="00D36A5C" w:rsidP="004E16BB">
            <w:pPr>
              <w:spacing w:line="360" w:lineRule="auto"/>
              <w:rPr>
                <w:rFonts w:ascii="StobiSherif Regular" w:hAnsi="StobiSherif Regular"/>
                <w:iCs/>
                <w:sz w:val="18"/>
                <w:szCs w:val="18"/>
              </w:rPr>
            </w:pPr>
            <w:r w:rsidRPr="008F356B">
              <w:rPr>
                <w:rFonts w:ascii="StobiSherif Regular" w:hAnsi="StobiSherif Regular"/>
                <w:sz w:val="18"/>
                <w:szCs w:val="18"/>
              </w:rPr>
              <w:t>Броење на активни и оперативни пунктови за собирање отпадни лекови во аптеките кои ги исполнуваат пропишаните услови</w:t>
            </w:r>
          </w:p>
        </w:tc>
      </w:tr>
      <w:tr w:rsidR="004E16BB" w:rsidRPr="008F356B" w14:paraId="1130FD48" w14:textId="77777777" w:rsidTr="00235613">
        <w:tc>
          <w:tcPr>
            <w:tcW w:w="4536" w:type="dxa"/>
            <w:vMerge w:val="restart"/>
            <w:tcBorders>
              <w:top w:val="single" w:sz="4" w:space="0" w:color="auto"/>
              <w:left w:val="single" w:sz="4" w:space="0" w:color="auto"/>
              <w:bottom w:val="single" w:sz="4" w:space="0" w:color="auto"/>
              <w:right w:val="single" w:sz="4" w:space="0" w:color="auto"/>
            </w:tcBorders>
          </w:tcPr>
          <w:p w14:paraId="28F28115" w14:textId="77777777" w:rsidR="004E16BB" w:rsidRPr="008F356B" w:rsidRDefault="004E16BB" w:rsidP="004E16BB">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7A4EBF64" w14:textId="77777777" w:rsidR="004E16BB" w:rsidRPr="008F356B" w:rsidRDefault="004E16BB" w:rsidP="004E16BB">
            <w:pPr>
              <w:spacing w:line="360" w:lineRule="auto"/>
              <w:rPr>
                <w:rFonts w:ascii="StobiSherif Regular" w:hAnsi="StobiSherif Regular"/>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3A116B72" w14:textId="7EE30D8E" w:rsidR="004E16BB" w:rsidRPr="008F356B" w:rsidRDefault="004E16BB" w:rsidP="004E16BB">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552" w:type="dxa"/>
            <w:gridSpan w:val="2"/>
            <w:tcBorders>
              <w:top w:val="single" w:sz="4" w:space="0" w:color="auto"/>
              <w:left w:val="single" w:sz="4" w:space="0" w:color="auto"/>
              <w:bottom w:val="single" w:sz="4" w:space="0" w:color="auto"/>
              <w:right w:val="single" w:sz="4" w:space="0" w:color="auto"/>
            </w:tcBorders>
            <w:hideMark/>
          </w:tcPr>
          <w:p w14:paraId="4953C1AA" w14:textId="6CE77D8A" w:rsidR="004E16BB" w:rsidRPr="008F356B" w:rsidRDefault="004E16BB" w:rsidP="004E16BB">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w:t>
            </w:r>
            <w:r w:rsidR="00D36A5C" w:rsidRPr="008F356B">
              <w:rPr>
                <w:rFonts w:ascii="StobiSherif Regular" w:hAnsi="StobiSherif Regular"/>
                <w:b/>
                <w:bCs/>
                <w:sz w:val="18"/>
                <w:szCs w:val="18"/>
                <w:lang w:eastAsia="mk-MK"/>
              </w:rPr>
              <w:t xml:space="preserve">реодна </w:t>
            </w:r>
            <w:r w:rsidRPr="008F356B">
              <w:rPr>
                <w:rFonts w:ascii="StobiSherif Regular" w:hAnsi="StobiSherif Regular"/>
                <w:b/>
                <w:bCs/>
                <w:sz w:val="18"/>
                <w:szCs w:val="18"/>
                <w:lang w:eastAsia="mk-MK"/>
              </w:rPr>
              <w:t>вредност</w:t>
            </w:r>
          </w:p>
        </w:tc>
        <w:tc>
          <w:tcPr>
            <w:tcW w:w="2693" w:type="dxa"/>
            <w:gridSpan w:val="2"/>
            <w:tcBorders>
              <w:top w:val="single" w:sz="4" w:space="0" w:color="auto"/>
              <w:left w:val="single" w:sz="4" w:space="0" w:color="auto"/>
              <w:bottom w:val="single" w:sz="4" w:space="0" w:color="auto"/>
              <w:right w:val="single" w:sz="4" w:space="0" w:color="auto"/>
            </w:tcBorders>
            <w:hideMark/>
          </w:tcPr>
          <w:p w14:paraId="2D397B03" w14:textId="34EAE5DC" w:rsidR="004E16BB" w:rsidRPr="008F356B" w:rsidRDefault="00D36A5C" w:rsidP="004E16BB">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w:t>
            </w:r>
            <w:r w:rsidR="004E16BB" w:rsidRPr="008F356B">
              <w:rPr>
                <w:rFonts w:ascii="StobiSherif Regular" w:hAnsi="StobiSherif Regular"/>
                <w:b/>
                <w:bCs/>
                <w:sz w:val="18"/>
                <w:szCs w:val="18"/>
                <w:lang w:eastAsia="mk-MK"/>
              </w:rPr>
              <w:t xml:space="preserve"> вредност</w:t>
            </w:r>
          </w:p>
        </w:tc>
      </w:tr>
      <w:tr w:rsidR="004E16BB" w:rsidRPr="008F356B" w14:paraId="01ACACBC"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1F7168CF" w14:textId="77777777" w:rsidR="004E16BB" w:rsidRPr="008F356B" w:rsidRDefault="004E16BB" w:rsidP="004E16BB">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5CCE82C6" w14:textId="019F7034" w:rsidR="004E16BB" w:rsidRPr="008F356B" w:rsidRDefault="004E16BB" w:rsidP="004E16BB">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552" w:type="dxa"/>
            <w:gridSpan w:val="2"/>
            <w:tcBorders>
              <w:top w:val="single" w:sz="4" w:space="0" w:color="auto"/>
              <w:left w:val="single" w:sz="4" w:space="0" w:color="auto"/>
              <w:bottom w:val="single" w:sz="4" w:space="0" w:color="auto"/>
              <w:right w:val="single" w:sz="4" w:space="0" w:color="auto"/>
            </w:tcBorders>
            <w:hideMark/>
          </w:tcPr>
          <w:p w14:paraId="797BBAE5" w14:textId="1B8AEFD5" w:rsidR="004E16BB" w:rsidRPr="008F356B" w:rsidRDefault="004E16BB" w:rsidP="004E16BB">
            <w:pPr>
              <w:spacing w:line="360" w:lineRule="auto"/>
              <w:jc w:val="center"/>
              <w:rPr>
                <w:rFonts w:ascii="StobiSherif Regular" w:hAnsi="StobiSherif Regular"/>
                <w:sz w:val="18"/>
                <w:szCs w:val="18"/>
                <w:lang w:val="en-US" w:eastAsia="mk-MK"/>
              </w:rPr>
            </w:pPr>
            <w:r w:rsidRPr="008F356B">
              <w:rPr>
                <w:rFonts w:ascii="StobiSherif Regular" w:hAnsi="StobiSherif Regular"/>
                <w:sz w:val="18"/>
                <w:szCs w:val="18"/>
                <w:lang w:eastAsia="mk-MK"/>
              </w:rPr>
              <w:t>Година 202</w:t>
            </w:r>
            <w:r w:rsidR="00D36A5C" w:rsidRPr="008F356B">
              <w:rPr>
                <w:rFonts w:ascii="StobiSherif Regular" w:hAnsi="StobiSherif Regular"/>
                <w:sz w:val="18"/>
                <w:szCs w:val="18"/>
                <w:lang w:val="en-US" w:eastAsia="mk-MK"/>
              </w:rPr>
              <w:t>8</w:t>
            </w:r>
          </w:p>
        </w:tc>
        <w:tc>
          <w:tcPr>
            <w:tcW w:w="2693" w:type="dxa"/>
            <w:gridSpan w:val="2"/>
            <w:tcBorders>
              <w:top w:val="single" w:sz="4" w:space="0" w:color="auto"/>
              <w:left w:val="single" w:sz="4" w:space="0" w:color="auto"/>
              <w:bottom w:val="single" w:sz="4" w:space="0" w:color="auto"/>
              <w:right w:val="single" w:sz="4" w:space="0" w:color="auto"/>
            </w:tcBorders>
            <w:hideMark/>
          </w:tcPr>
          <w:p w14:paraId="1ABDE2A6" w14:textId="511619C5" w:rsidR="004E16BB" w:rsidRPr="008F356B" w:rsidRDefault="004E16BB" w:rsidP="004E16BB">
            <w:pPr>
              <w:spacing w:line="360" w:lineRule="auto"/>
              <w:jc w:val="center"/>
              <w:rPr>
                <w:rFonts w:ascii="StobiSherif Regular" w:hAnsi="StobiSherif Regular"/>
                <w:sz w:val="18"/>
                <w:szCs w:val="18"/>
                <w:lang w:val="en-US" w:eastAsia="mk-MK"/>
              </w:rPr>
            </w:pPr>
            <w:r w:rsidRPr="008F356B">
              <w:rPr>
                <w:rFonts w:ascii="StobiSherif Regular" w:hAnsi="StobiSherif Regular"/>
                <w:sz w:val="18"/>
                <w:szCs w:val="18"/>
                <w:lang w:eastAsia="mk-MK"/>
              </w:rPr>
              <w:t>Година 20</w:t>
            </w:r>
            <w:r w:rsidR="00D36A5C" w:rsidRPr="008F356B">
              <w:rPr>
                <w:rFonts w:ascii="StobiSherif Regular" w:hAnsi="StobiSherif Regular"/>
                <w:sz w:val="18"/>
                <w:szCs w:val="18"/>
                <w:lang w:val="en-US" w:eastAsia="mk-MK"/>
              </w:rPr>
              <w:t>30</w:t>
            </w:r>
          </w:p>
        </w:tc>
      </w:tr>
      <w:tr w:rsidR="004E16BB" w:rsidRPr="008F356B" w14:paraId="68A10AE7"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586B6523" w14:textId="77777777" w:rsidR="004E16BB" w:rsidRPr="008F356B" w:rsidRDefault="004E16BB" w:rsidP="004E16BB">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tcPr>
          <w:p w14:paraId="2B13DC71" w14:textId="5CA039AE" w:rsidR="004E16BB" w:rsidRPr="008F356B" w:rsidRDefault="004E16BB" w:rsidP="004E16BB">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~0</w:t>
            </w:r>
          </w:p>
        </w:tc>
        <w:tc>
          <w:tcPr>
            <w:tcW w:w="2552" w:type="dxa"/>
            <w:gridSpan w:val="2"/>
            <w:tcBorders>
              <w:top w:val="single" w:sz="4" w:space="0" w:color="auto"/>
              <w:left w:val="single" w:sz="4" w:space="0" w:color="auto"/>
              <w:bottom w:val="single" w:sz="4" w:space="0" w:color="auto"/>
              <w:right w:val="single" w:sz="4" w:space="0" w:color="auto"/>
            </w:tcBorders>
          </w:tcPr>
          <w:p w14:paraId="33FC94AC" w14:textId="21ED4B16" w:rsidR="004E16BB" w:rsidRPr="008F356B" w:rsidRDefault="00D36A5C" w:rsidP="004E16BB">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≥300</w:t>
            </w:r>
          </w:p>
        </w:tc>
        <w:tc>
          <w:tcPr>
            <w:tcW w:w="2693" w:type="dxa"/>
            <w:gridSpan w:val="2"/>
            <w:tcBorders>
              <w:top w:val="single" w:sz="4" w:space="0" w:color="auto"/>
              <w:left w:val="single" w:sz="4" w:space="0" w:color="auto"/>
              <w:bottom w:val="single" w:sz="4" w:space="0" w:color="auto"/>
              <w:right w:val="single" w:sz="4" w:space="0" w:color="auto"/>
            </w:tcBorders>
          </w:tcPr>
          <w:p w14:paraId="7BE0581B" w14:textId="750D519F" w:rsidR="004E16BB" w:rsidRPr="008F356B" w:rsidRDefault="00D36A5C" w:rsidP="004E16BB">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rPr>
              <w:t>≥600</w:t>
            </w:r>
          </w:p>
        </w:tc>
      </w:tr>
      <w:tr w:rsidR="001D4920" w:rsidRPr="008F356B" w14:paraId="0AC4D80B" w14:textId="77777777" w:rsidTr="00A2746D">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52C2CF1" w14:textId="77777777" w:rsidR="001D4920" w:rsidRPr="008F356B" w:rsidRDefault="001D4920" w:rsidP="001D4920">
            <w:pPr>
              <w:spacing w:line="360" w:lineRule="auto"/>
              <w:jc w:val="center"/>
              <w:rPr>
                <w:rFonts w:ascii="StobiSherif Regular" w:hAnsi="StobiSherif Regular"/>
                <w:sz w:val="18"/>
                <w:szCs w:val="18"/>
                <w:lang w:eastAsia="mk-MK"/>
              </w:rPr>
            </w:pPr>
          </w:p>
        </w:tc>
      </w:tr>
      <w:tr w:rsidR="001D4920" w:rsidRPr="008F356B" w14:paraId="34392DA8" w14:textId="77777777" w:rsidTr="00235613">
        <w:tc>
          <w:tcPr>
            <w:tcW w:w="4536" w:type="dxa"/>
            <w:tcBorders>
              <w:top w:val="single" w:sz="4" w:space="0" w:color="auto"/>
              <w:left w:val="single" w:sz="4" w:space="0" w:color="auto"/>
              <w:bottom w:val="single" w:sz="4" w:space="0" w:color="auto"/>
              <w:right w:val="single" w:sz="4" w:space="0" w:color="auto"/>
            </w:tcBorders>
          </w:tcPr>
          <w:p w14:paraId="3CA0E434" w14:textId="77777777" w:rsidR="001D4920" w:rsidRPr="008F356B" w:rsidRDefault="001D4920" w:rsidP="001D4920">
            <w:pPr>
              <w:spacing w:line="360" w:lineRule="auto"/>
              <w:ind w:left="266" w:hanging="266"/>
              <w:rPr>
                <w:rFonts w:ascii="StobiSherif Regular" w:hAnsi="StobiSherif Regular"/>
                <w:sz w:val="18"/>
                <w:szCs w:val="18"/>
                <w:lang w:eastAsia="mk-MK"/>
              </w:rPr>
            </w:pPr>
            <w:r w:rsidRPr="008F356B">
              <w:rPr>
                <w:rFonts w:ascii="StobiSherif Regular" w:hAnsi="StobiSherif Regular"/>
                <w:sz w:val="18"/>
                <w:szCs w:val="18"/>
                <w:lang w:eastAsia="mk-MK"/>
              </w:rPr>
              <w:t>Назив на показателот</w:t>
            </w:r>
          </w:p>
          <w:p w14:paraId="035F804D" w14:textId="77777777" w:rsidR="001D4920" w:rsidRPr="008F356B" w:rsidRDefault="001D4920" w:rsidP="001D4920">
            <w:pPr>
              <w:spacing w:line="360" w:lineRule="auto"/>
              <w:ind w:left="266" w:hanging="266"/>
              <w:rPr>
                <w:rFonts w:ascii="StobiSherif Regular" w:hAnsi="StobiSherif Regular"/>
                <w:sz w:val="18"/>
                <w:szCs w:val="18"/>
              </w:rPr>
            </w:pPr>
          </w:p>
        </w:tc>
        <w:tc>
          <w:tcPr>
            <w:tcW w:w="8222" w:type="dxa"/>
            <w:gridSpan w:val="5"/>
            <w:tcBorders>
              <w:top w:val="single" w:sz="4" w:space="0" w:color="auto"/>
              <w:left w:val="single" w:sz="4" w:space="0" w:color="auto"/>
              <w:bottom w:val="single" w:sz="4" w:space="0" w:color="auto"/>
              <w:right w:val="single" w:sz="4" w:space="0" w:color="auto"/>
            </w:tcBorders>
            <w:hideMark/>
          </w:tcPr>
          <w:p w14:paraId="01C9C28C" w14:textId="061D7A4E" w:rsidR="001D4920" w:rsidRPr="008F356B" w:rsidRDefault="00C91982" w:rsidP="001D4920">
            <w:pPr>
              <w:spacing w:line="360" w:lineRule="auto"/>
              <w:rPr>
                <w:rFonts w:ascii="StobiSherif Regular" w:hAnsi="StobiSherif Regular"/>
                <w:bCs/>
                <w:iCs/>
                <w:sz w:val="18"/>
                <w:szCs w:val="18"/>
              </w:rPr>
            </w:pPr>
            <w:r w:rsidRPr="008F356B">
              <w:rPr>
                <w:rFonts w:ascii="StobiSherif Regular" w:hAnsi="StobiSherif Regular"/>
                <w:bCs/>
                <w:iCs/>
                <w:sz w:val="18"/>
                <w:szCs w:val="18"/>
              </w:rPr>
              <w:t>Процент на собран фармацевтски отпад преземен од овластен оператор во законски пропишан рок</w:t>
            </w:r>
          </w:p>
        </w:tc>
      </w:tr>
      <w:tr w:rsidR="001D4920" w:rsidRPr="008F356B" w14:paraId="4B94BD72" w14:textId="77777777" w:rsidTr="00235613">
        <w:tc>
          <w:tcPr>
            <w:tcW w:w="4536" w:type="dxa"/>
            <w:tcBorders>
              <w:top w:val="single" w:sz="4" w:space="0" w:color="auto"/>
              <w:left w:val="single" w:sz="4" w:space="0" w:color="auto"/>
              <w:bottom w:val="single" w:sz="4" w:space="0" w:color="auto"/>
              <w:right w:val="single" w:sz="4" w:space="0" w:color="auto"/>
            </w:tcBorders>
          </w:tcPr>
          <w:p w14:paraId="793A313A" w14:textId="5D938FCF" w:rsidR="001D4920" w:rsidRPr="008F356B" w:rsidRDefault="00546A86" w:rsidP="001D4920">
            <w:pPr>
              <w:spacing w:line="360" w:lineRule="auto"/>
              <w:rPr>
                <w:rFonts w:ascii="StobiSherif Regular" w:hAnsi="StobiSherif Regular"/>
                <w:b/>
                <w:bCs/>
                <w:sz w:val="18"/>
                <w:szCs w:val="18"/>
                <w:lang w:eastAsia="mk-MK"/>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5B0E385A" w14:textId="6AC0179F" w:rsidR="001D4920" w:rsidRPr="008F356B" w:rsidRDefault="001D4920" w:rsidP="00546A86">
            <w:pPr>
              <w:spacing w:line="360" w:lineRule="auto"/>
              <w:rPr>
                <w:rFonts w:ascii="StobiSherif Regular" w:hAnsi="StobiSherif Regular"/>
                <w:b/>
                <w:bCs/>
                <w:iCs/>
                <w:sz w:val="18"/>
                <w:szCs w:val="18"/>
              </w:rPr>
            </w:pPr>
            <w:r w:rsidRPr="008F356B">
              <w:rPr>
                <w:rFonts w:ascii="StobiSherif Regular" w:hAnsi="StobiSherif Regular"/>
                <w:b/>
                <w:bCs/>
                <w:iCs/>
                <w:sz w:val="18"/>
                <w:szCs w:val="18"/>
              </w:rPr>
              <w:t xml:space="preserve">Мерка </w:t>
            </w:r>
            <w:r w:rsidR="00546A86" w:rsidRPr="008F356B">
              <w:rPr>
                <w:rFonts w:ascii="StobiSherif Regular" w:hAnsi="StobiSherif Regular"/>
                <w:b/>
                <w:bCs/>
                <w:iCs/>
                <w:sz w:val="18"/>
                <w:szCs w:val="18"/>
              </w:rPr>
              <w:t>1.1.</w:t>
            </w:r>
            <w:r w:rsidRPr="008F356B">
              <w:rPr>
                <w:rFonts w:ascii="StobiSherif Regular" w:hAnsi="StobiSherif Regular"/>
                <w:b/>
                <w:bCs/>
                <w:iCs/>
                <w:sz w:val="18"/>
                <w:szCs w:val="18"/>
              </w:rPr>
              <w:t>2</w:t>
            </w:r>
            <w:r w:rsidR="00546A86" w:rsidRPr="008F356B">
              <w:rPr>
                <w:rFonts w:ascii="StobiSherif Regular" w:hAnsi="StobiSherif Regular"/>
                <w:b/>
                <w:bCs/>
                <w:iCs/>
                <w:sz w:val="18"/>
                <w:szCs w:val="18"/>
              </w:rPr>
              <w:t xml:space="preserve">. </w:t>
            </w:r>
            <w:r w:rsidRPr="008F356B">
              <w:rPr>
                <w:rFonts w:ascii="StobiSherif Regular" w:hAnsi="StobiSherif Regular" w:cs="Calibri"/>
                <w:b/>
                <w:bCs/>
                <w:sz w:val="18"/>
                <w:szCs w:val="18"/>
              </w:rPr>
              <w:t>Обезбедување логистика за собирање и транспорт</w:t>
            </w:r>
          </w:p>
        </w:tc>
      </w:tr>
      <w:tr w:rsidR="001D4920" w:rsidRPr="008F356B" w14:paraId="4FAD04A0"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243495B5"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10600BAF" w14:textId="169E1177"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iCs/>
                <w:sz w:val="18"/>
                <w:szCs w:val="18"/>
              </w:rPr>
              <w:t>Овластени оператори за управување со опасен отпад; EPR организација; аптеки</w:t>
            </w:r>
          </w:p>
        </w:tc>
      </w:tr>
      <w:tr w:rsidR="001D4920" w:rsidRPr="008F356B" w14:paraId="6175C25C" w14:textId="77777777" w:rsidTr="00235613">
        <w:tc>
          <w:tcPr>
            <w:tcW w:w="4536" w:type="dxa"/>
            <w:tcBorders>
              <w:top w:val="single" w:sz="4" w:space="0" w:color="auto"/>
              <w:left w:val="single" w:sz="4" w:space="0" w:color="auto"/>
              <w:bottom w:val="single" w:sz="4" w:space="0" w:color="auto"/>
              <w:right w:val="single" w:sz="4" w:space="0" w:color="auto"/>
            </w:tcBorders>
          </w:tcPr>
          <w:p w14:paraId="3B9755FA"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7CA2838" w14:textId="5F7C004D"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iCs/>
                <w:sz w:val="18"/>
                <w:szCs w:val="18"/>
              </w:rPr>
              <w:t>Квартално известување од овластените оператори и EPR организацијата; годишна агрегација на податоците</w:t>
            </w:r>
          </w:p>
        </w:tc>
      </w:tr>
      <w:tr w:rsidR="001D4920" w:rsidRPr="008F356B" w14:paraId="24D7D854" w14:textId="77777777" w:rsidTr="00235613">
        <w:tc>
          <w:tcPr>
            <w:tcW w:w="4536" w:type="dxa"/>
            <w:tcBorders>
              <w:top w:val="single" w:sz="4" w:space="0" w:color="auto"/>
              <w:left w:val="single" w:sz="4" w:space="0" w:color="auto"/>
              <w:bottom w:val="single" w:sz="4" w:space="0" w:color="auto"/>
              <w:right w:val="single" w:sz="4" w:space="0" w:color="auto"/>
            </w:tcBorders>
          </w:tcPr>
          <w:p w14:paraId="7DAE3157"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1EA7C25B" w14:textId="2828C20C"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во соработка со Министерството за животна средина и просторно планирање</w:t>
            </w:r>
          </w:p>
        </w:tc>
      </w:tr>
      <w:tr w:rsidR="001D4920" w:rsidRPr="008F356B" w14:paraId="68642BEB" w14:textId="77777777" w:rsidTr="00235613">
        <w:tc>
          <w:tcPr>
            <w:tcW w:w="4536" w:type="dxa"/>
            <w:tcBorders>
              <w:top w:val="single" w:sz="4" w:space="0" w:color="auto"/>
              <w:left w:val="single" w:sz="4" w:space="0" w:color="auto"/>
              <w:bottom w:val="single" w:sz="4" w:space="0" w:color="auto"/>
              <w:right w:val="single" w:sz="4" w:space="0" w:color="auto"/>
            </w:tcBorders>
          </w:tcPr>
          <w:p w14:paraId="280E7212" w14:textId="5DC23721" w:rsidR="001D4920" w:rsidRPr="008F356B" w:rsidRDefault="001D4920" w:rsidP="003F4036">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lastRenderedPageBreak/>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4D3AEB5D" w14:textId="113C2B54" w:rsidR="001D4920" w:rsidRPr="008F356B" w:rsidRDefault="00D36A5C" w:rsidP="001D4920">
            <w:pPr>
              <w:spacing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во соработка со Министерството за животна средина и просторно планирање</w:t>
            </w:r>
          </w:p>
        </w:tc>
      </w:tr>
      <w:tr w:rsidR="001D4920" w:rsidRPr="008F356B" w14:paraId="014E06AC" w14:textId="77777777" w:rsidTr="00235613">
        <w:tc>
          <w:tcPr>
            <w:tcW w:w="4536" w:type="dxa"/>
            <w:vMerge w:val="restart"/>
            <w:tcBorders>
              <w:top w:val="single" w:sz="4" w:space="0" w:color="auto"/>
              <w:left w:val="single" w:sz="4" w:space="0" w:color="auto"/>
              <w:bottom w:val="single" w:sz="4" w:space="0" w:color="auto"/>
              <w:right w:val="single" w:sz="4" w:space="0" w:color="auto"/>
            </w:tcBorders>
          </w:tcPr>
          <w:p w14:paraId="65F5CE1B" w14:textId="77777777" w:rsidR="001D4920" w:rsidRPr="008F356B" w:rsidRDefault="001D4920" w:rsidP="001D4920">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21F0C5B1" w14:textId="77777777" w:rsidR="001D4920" w:rsidRPr="008F356B" w:rsidRDefault="001D4920" w:rsidP="001D4920">
            <w:pPr>
              <w:spacing w:line="360" w:lineRule="auto"/>
              <w:rPr>
                <w:rFonts w:ascii="StobiSherif Regular" w:hAnsi="StobiSherif Regular"/>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2CDCCFA6"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552" w:type="dxa"/>
            <w:gridSpan w:val="2"/>
            <w:tcBorders>
              <w:top w:val="single" w:sz="4" w:space="0" w:color="auto"/>
              <w:left w:val="single" w:sz="4" w:space="0" w:color="auto"/>
              <w:bottom w:val="single" w:sz="4" w:space="0" w:color="auto"/>
              <w:right w:val="single" w:sz="4" w:space="0" w:color="auto"/>
            </w:tcBorders>
            <w:hideMark/>
          </w:tcPr>
          <w:p w14:paraId="2E16DD8F"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693" w:type="dxa"/>
            <w:gridSpan w:val="2"/>
            <w:tcBorders>
              <w:top w:val="single" w:sz="4" w:space="0" w:color="auto"/>
              <w:left w:val="single" w:sz="4" w:space="0" w:color="auto"/>
              <w:bottom w:val="single" w:sz="4" w:space="0" w:color="auto"/>
              <w:right w:val="single" w:sz="4" w:space="0" w:color="auto"/>
            </w:tcBorders>
            <w:hideMark/>
          </w:tcPr>
          <w:p w14:paraId="3E3E9103"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1D4920" w:rsidRPr="008F356B" w14:paraId="56FA9AB7"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29629B26"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46E6D028"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552" w:type="dxa"/>
            <w:gridSpan w:val="2"/>
            <w:tcBorders>
              <w:top w:val="single" w:sz="4" w:space="0" w:color="auto"/>
              <w:left w:val="single" w:sz="4" w:space="0" w:color="auto"/>
              <w:bottom w:val="single" w:sz="4" w:space="0" w:color="auto"/>
              <w:right w:val="single" w:sz="4" w:space="0" w:color="auto"/>
            </w:tcBorders>
            <w:hideMark/>
          </w:tcPr>
          <w:p w14:paraId="1FCC5B39"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693" w:type="dxa"/>
            <w:gridSpan w:val="2"/>
            <w:tcBorders>
              <w:top w:val="single" w:sz="4" w:space="0" w:color="auto"/>
              <w:left w:val="single" w:sz="4" w:space="0" w:color="auto"/>
              <w:bottom w:val="single" w:sz="4" w:space="0" w:color="auto"/>
              <w:right w:val="single" w:sz="4" w:space="0" w:color="auto"/>
            </w:tcBorders>
            <w:hideMark/>
          </w:tcPr>
          <w:p w14:paraId="7DD45CD7"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1D4920" w:rsidRPr="008F356B" w14:paraId="0441797D"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670E4CFF"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tcPr>
          <w:p w14:paraId="2AACCFC5" w14:textId="1DC1A1F5" w:rsidR="001D4920" w:rsidRPr="008F356B" w:rsidRDefault="00C91982"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552" w:type="dxa"/>
            <w:gridSpan w:val="2"/>
            <w:tcBorders>
              <w:top w:val="single" w:sz="4" w:space="0" w:color="auto"/>
              <w:left w:val="single" w:sz="4" w:space="0" w:color="auto"/>
              <w:bottom w:val="single" w:sz="4" w:space="0" w:color="auto"/>
              <w:right w:val="single" w:sz="4" w:space="0" w:color="auto"/>
            </w:tcBorders>
          </w:tcPr>
          <w:p w14:paraId="42AB7914" w14:textId="5A641882" w:rsidR="001D4920"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w:t>
            </w:r>
            <w:r w:rsidR="00C91982" w:rsidRPr="008F356B">
              <w:rPr>
                <w:rFonts w:ascii="StobiSherif Regular" w:hAnsi="StobiSherif Regular"/>
                <w:sz w:val="18"/>
                <w:szCs w:val="18"/>
                <w:lang w:eastAsia="mk-MK"/>
              </w:rPr>
              <w:t>80%</w:t>
            </w:r>
          </w:p>
        </w:tc>
        <w:tc>
          <w:tcPr>
            <w:tcW w:w="2693" w:type="dxa"/>
            <w:gridSpan w:val="2"/>
            <w:tcBorders>
              <w:top w:val="single" w:sz="4" w:space="0" w:color="auto"/>
              <w:left w:val="single" w:sz="4" w:space="0" w:color="auto"/>
              <w:bottom w:val="single" w:sz="4" w:space="0" w:color="auto"/>
              <w:right w:val="single" w:sz="4" w:space="0" w:color="auto"/>
            </w:tcBorders>
          </w:tcPr>
          <w:p w14:paraId="4750DD2A" w14:textId="4E001FB2" w:rsidR="001D4920" w:rsidRPr="008F356B" w:rsidRDefault="00D36A5C"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w:t>
            </w:r>
            <w:r w:rsidR="00C91982" w:rsidRPr="008F356B">
              <w:rPr>
                <w:rFonts w:ascii="StobiSherif Regular" w:hAnsi="StobiSherif Regular"/>
                <w:sz w:val="18"/>
                <w:szCs w:val="18"/>
                <w:lang w:eastAsia="mk-MK"/>
              </w:rPr>
              <w:t>95%</w:t>
            </w:r>
          </w:p>
        </w:tc>
      </w:tr>
      <w:tr w:rsidR="001D4920" w:rsidRPr="008F356B" w14:paraId="16F252E3" w14:textId="77777777" w:rsidTr="00A2746D">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EDE7318" w14:textId="77777777" w:rsidR="001D4920" w:rsidRPr="008F356B" w:rsidRDefault="001D4920" w:rsidP="001D4920">
            <w:pPr>
              <w:spacing w:line="360" w:lineRule="auto"/>
              <w:jc w:val="center"/>
              <w:rPr>
                <w:rFonts w:ascii="StobiSherif Regular" w:hAnsi="StobiSherif Regular"/>
                <w:sz w:val="18"/>
                <w:szCs w:val="18"/>
                <w:lang w:eastAsia="mk-MK"/>
              </w:rPr>
            </w:pPr>
          </w:p>
        </w:tc>
      </w:tr>
      <w:tr w:rsidR="001D4920" w:rsidRPr="008F356B" w14:paraId="72FA3029" w14:textId="77777777" w:rsidTr="00235613">
        <w:tc>
          <w:tcPr>
            <w:tcW w:w="4536" w:type="dxa"/>
            <w:tcBorders>
              <w:top w:val="single" w:sz="4" w:space="0" w:color="auto"/>
              <w:left w:val="single" w:sz="4" w:space="0" w:color="auto"/>
              <w:bottom w:val="single" w:sz="4" w:space="0" w:color="auto"/>
              <w:right w:val="single" w:sz="4" w:space="0" w:color="auto"/>
            </w:tcBorders>
          </w:tcPr>
          <w:p w14:paraId="042B2033" w14:textId="7EC9E16C" w:rsidR="001D4920" w:rsidRPr="008F356B" w:rsidRDefault="001D4920" w:rsidP="003F4036">
            <w:pPr>
              <w:spacing w:line="360" w:lineRule="auto"/>
              <w:ind w:left="266" w:hanging="266"/>
              <w:rPr>
                <w:rFonts w:ascii="StobiSherif Regular" w:hAnsi="StobiSherif Regular"/>
                <w:sz w:val="18"/>
                <w:szCs w:val="18"/>
              </w:rPr>
            </w:pPr>
            <w:r w:rsidRPr="008F356B">
              <w:rPr>
                <w:rFonts w:ascii="StobiSherif Regular" w:hAnsi="StobiSherif Regular"/>
                <w:sz w:val="18"/>
                <w:szCs w:val="18"/>
                <w:lang w:eastAsia="mk-MK"/>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057EF7EF" w14:textId="4694A998" w:rsidR="001D4920" w:rsidRPr="008F356B" w:rsidRDefault="00C91982" w:rsidP="001D4920">
            <w:pPr>
              <w:spacing w:line="360" w:lineRule="auto"/>
              <w:rPr>
                <w:rFonts w:ascii="StobiSherif Regular" w:hAnsi="StobiSherif Regular"/>
                <w:bCs/>
                <w:iCs/>
                <w:sz w:val="18"/>
                <w:szCs w:val="18"/>
              </w:rPr>
            </w:pPr>
            <w:r w:rsidRPr="008F356B">
              <w:rPr>
                <w:rFonts w:ascii="StobiSherif Regular" w:hAnsi="StobiSherif Regular"/>
                <w:bCs/>
                <w:iCs/>
                <w:sz w:val="18"/>
                <w:szCs w:val="18"/>
              </w:rPr>
              <w:t>Број на региони/општини опфатени со системот</w:t>
            </w:r>
          </w:p>
        </w:tc>
      </w:tr>
      <w:tr w:rsidR="001D4920" w:rsidRPr="008F356B" w14:paraId="712F7EF8" w14:textId="77777777" w:rsidTr="00235613">
        <w:tc>
          <w:tcPr>
            <w:tcW w:w="4536" w:type="dxa"/>
            <w:tcBorders>
              <w:top w:val="single" w:sz="4" w:space="0" w:color="auto"/>
              <w:left w:val="single" w:sz="4" w:space="0" w:color="auto"/>
              <w:bottom w:val="single" w:sz="4" w:space="0" w:color="auto"/>
              <w:right w:val="single" w:sz="4" w:space="0" w:color="auto"/>
            </w:tcBorders>
          </w:tcPr>
          <w:p w14:paraId="0B9CC87D" w14:textId="22900D60" w:rsidR="001D4920" w:rsidRPr="008F356B" w:rsidRDefault="00546A86" w:rsidP="001D4920">
            <w:pPr>
              <w:spacing w:line="360" w:lineRule="auto"/>
              <w:rPr>
                <w:rFonts w:ascii="StobiSherif Regular" w:hAnsi="StobiSherif Regular"/>
                <w:sz w:val="18"/>
                <w:szCs w:val="18"/>
                <w:lang w:eastAsia="mk-MK"/>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37A5DD81" w14:textId="1D46A0A0" w:rsidR="001D4920" w:rsidRPr="008F356B" w:rsidRDefault="001D4920" w:rsidP="00546A86">
            <w:pPr>
              <w:spacing w:line="360" w:lineRule="auto"/>
              <w:rPr>
                <w:rFonts w:ascii="StobiSherif Regular" w:hAnsi="StobiSherif Regular"/>
                <w:b/>
                <w:bCs/>
                <w:iCs/>
                <w:sz w:val="18"/>
                <w:szCs w:val="18"/>
              </w:rPr>
            </w:pPr>
            <w:r w:rsidRPr="008F356B">
              <w:rPr>
                <w:rFonts w:ascii="StobiSherif Regular" w:hAnsi="StobiSherif Regular"/>
                <w:b/>
                <w:bCs/>
                <w:iCs/>
                <w:sz w:val="18"/>
                <w:szCs w:val="18"/>
              </w:rPr>
              <w:t xml:space="preserve">Мерка </w:t>
            </w:r>
            <w:r w:rsidR="00546A86" w:rsidRPr="008F356B">
              <w:rPr>
                <w:rFonts w:ascii="StobiSherif Regular" w:hAnsi="StobiSherif Regular"/>
                <w:b/>
                <w:bCs/>
                <w:iCs/>
                <w:sz w:val="18"/>
                <w:szCs w:val="18"/>
              </w:rPr>
              <w:t>1.1.</w:t>
            </w:r>
            <w:r w:rsidRPr="008F356B">
              <w:rPr>
                <w:rFonts w:ascii="StobiSherif Regular" w:hAnsi="StobiSherif Regular"/>
                <w:b/>
                <w:bCs/>
                <w:iCs/>
                <w:sz w:val="18"/>
                <w:szCs w:val="18"/>
              </w:rPr>
              <w:t>3</w:t>
            </w:r>
            <w:r w:rsidR="00546A86" w:rsidRPr="008F356B">
              <w:rPr>
                <w:rFonts w:ascii="StobiSherif Regular" w:hAnsi="StobiSherif Regular"/>
                <w:b/>
                <w:bCs/>
                <w:iCs/>
                <w:sz w:val="18"/>
                <w:szCs w:val="18"/>
              </w:rPr>
              <w:t xml:space="preserve">. </w:t>
            </w:r>
            <w:r w:rsidRPr="008F356B">
              <w:rPr>
                <w:rFonts w:ascii="StobiSherif Regular" w:hAnsi="StobiSherif Regular" w:cs="Calibri"/>
                <w:b/>
                <w:bCs/>
                <w:sz w:val="18"/>
                <w:szCs w:val="18"/>
              </w:rPr>
              <w:t>Пилот</w:t>
            </w:r>
            <w:r w:rsidR="00546A86" w:rsidRPr="008F356B">
              <w:rPr>
                <w:rFonts w:ascii="StobiSherif Regular" w:hAnsi="StobiSherif Regular" w:cs="Calibri"/>
                <w:b/>
                <w:bCs/>
                <w:sz w:val="18"/>
                <w:szCs w:val="18"/>
              </w:rPr>
              <w:t xml:space="preserve"> </w:t>
            </w:r>
            <w:r w:rsidRPr="008F356B">
              <w:rPr>
                <w:rFonts w:ascii="StobiSherif Regular" w:hAnsi="StobiSherif Regular" w:cs="Calibri"/>
                <w:b/>
                <w:bCs/>
                <w:sz w:val="18"/>
                <w:szCs w:val="18"/>
              </w:rPr>
              <w:t>имплементација и национално проширување</w:t>
            </w:r>
          </w:p>
        </w:tc>
      </w:tr>
      <w:tr w:rsidR="001D4920" w:rsidRPr="008F356B" w14:paraId="7AE875A7"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4626D985"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5B738CAB" w14:textId="6F75630F" w:rsidR="001D4920" w:rsidRPr="008F356B" w:rsidRDefault="00C91982" w:rsidP="001D4920">
            <w:pPr>
              <w:spacing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EPR организација, аптеки, Државен завод за статистика</w:t>
            </w:r>
          </w:p>
        </w:tc>
      </w:tr>
      <w:tr w:rsidR="001D4920" w:rsidRPr="008F356B" w14:paraId="14BC7F0C" w14:textId="77777777" w:rsidTr="00235613">
        <w:tc>
          <w:tcPr>
            <w:tcW w:w="4536" w:type="dxa"/>
            <w:tcBorders>
              <w:top w:val="single" w:sz="4" w:space="0" w:color="auto"/>
              <w:left w:val="single" w:sz="4" w:space="0" w:color="auto"/>
              <w:bottom w:val="single" w:sz="4" w:space="0" w:color="auto"/>
              <w:right w:val="single" w:sz="4" w:space="0" w:color="auto"/>
            </w:tcBorders>
          </w:tcPr>
          <w:p w14:paraId="42F67956"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0499A0DA" w14:textId="74BB9DBD" w:rsidR="001D4920" w:rsidRPr="008F356B" w:rsidRDefault="00C91982" w:rsidP="001D4920">
            <w:pPr>
              <w:spacing w:line="360" w:lineRule="auto"/>
              <w:rPr>
                <w:rFonts w:ascii="StobiSherif Regular" w:hAnsi="StobiSherif Regular"/>
                <w:iCs/>
                <w:sz w:val="18"/>
                <w:szCs w:val="18"/>
              </w:rPr>
            </w:pPr>
            <w:r w:rsidRPr="008F356B">
              <w:rPr>
                <w:rFonts w:ascii="StobiSherif Regular" w:hAnsi="StobiSherif Regular"/>
                <w:iCs/>
                <w:sz w:val="18"/>
                <w:szCs w:val="18"/>
              </w:rPr>
              <w:t>Годишно административно известување и анализа на територијалниот опфат на системот</w:t>
            </w:r>
          </w:p>
        </w:tc>
      </w:tr>
      <w:tr w:rsidR="001D4920" w:rsidRPr="008F356B" w14:paraId="0913A5FA" w14:textId="77777777" w:rsidTr="00235613">
        <w:tc>
          <w:tcPr>
            <w:tcW w:w="4536" w:type="dxa"/>
            <w:tcBorders>
              <w:top w:val="single" w:sz="4" w:space="0" w:color="auto"/>
              <w:left w:val="single" w:sz="4" w:space="0" w:color="auto"/>
              <w:bottom w:val="single" w:sz="4" w:space="0" w:color="auto"/>
              <w:right w:val="single" w:sz="4" w:space="0" w:color="auto"/>
            </w:tcBorders>
          </w:tcPr>
          <w:p w14:paraId="1E62BD83" w14:textId="77777777" w:rsidR="001D4920" w:rsidRPr="008F356B" w:rsidRDefault="001D4920" w:rsidP="001D4920">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4D0D0F60" w14:textId="61555B88" w:rsidR="001D4920" w:rsidRPr="008F356B" w:rsidRDefault="00C91982" w:rsidP="001D4920">
            <w:pPr>
              <w:spacing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1D4920" w:rsidRPr="008F356B" w14:paraId="11CC0622" w14:textId="77777777" w:rsidTr="00235613">
        <w:tc>
          <w:tcPr>
            <w:tcW w:w="4536" w:type="dxa"/>
            <w:tcBorders>
              <w:top w:val="single" w:sz="4" w:space="0" w:color="auto"/>
              <w:left w:val="single" w:sz="4" w:space="0" w:color="auto"/>
              <w:bottom w:val="single" w:sz="4" w:space="0" w:color="auto"/>
              <w:right w:val="single" w:sz="4" w:space="0" w:color="auto"/>
            </w:tcBorders>
          </w:tcPr>
          <w:p w14:paraId="2BCAD8C6" w14:textId="21D9F6C7" w:rsidR="001D4920" w:rsidRPr="008F356B" w:rsidRDefault="001D4920" w:rsidP="003F4036">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1FEAE7D1" w14:textId="527190BA" w:rsidR="001D4920" w:rsidRPr="008F356B" w:rsidRDefault="00C91982" w:rsidP="001D4920">
            <w:pPr>
              <w:spacing w:line="360" w:lineRule="auto"/>
              <w:rPr>
                <w:rFonts w:ascii="StobiSherif Regular" w:hAnsi="StobiSherif Regular"/>
                <w:iCs/>
                <w:sz w:val="18"/>
                <w:szCs w:val="18"/>
              </w:rPr>
            </w:pPr>
            <w:r w:rsidRPr="008F356B">
              <w:rPr>
                <w:rFonts w:ascii="StobiSherif Regular" w:hAnsi="StobiSherif Regular"/>
                <w:iCs/>
                <w:sz w:val="18"/>
                <w:szCs w:val="18"/>
              </w:rPr>
              <w:t>Број на општини во кои функционира најмалку еден пункт за враќање на отпадни лекови.</w:t>
            </w:r>
          </w:p>
        </w:tc>
      </w:tr>
      <w:tr w:rsidR="001D4920" w:rsidRPr="008F356B" w14:paraId="0315DF1A" w14:textId="77777777" w:rsidTr="00235613">
        <w:tc>
          <w:tcPr>
            <w:tcW w:w="4536" w:type="dxa"/>
            <w:vMerge w:val="restart"/>
            <w:tcBorders>
              <w:top w:val="single" w:sz="4" w:space="0" w:color="auto"/>
              <w:left w:val="single" w:sz="4" w:space="0" w:color="auto"/>
              <w:bottom w:val="single" w:sz="4" w:space="0" w:color="auto"/>
              <w:right w:val="single" w:sz="4" w:space="0" w:color="auto"/>
            </w:tcBorders>
          </w:tcPr>
          <w:p w14:paraId="5B140B95" w14:textId="77777777" w:rsidR="001D4920" w:rsidRPr="008F356B" w:rsidRDefault="001D4920" w:rsidP="001D4920">
            <w:pPr>
              <w:spacing w:line="360" w:lineRule="auto"/>
              <w:rPr>
                <w:rFonts w:ascii="StobiSherif Regular" w:hAnsi="StobiSherif Regular"/>
                <w:sz w:val="18"/>
                <w:szCs w:val="18"/>
              </w:rPr>
            </w:pPr>
            <w:r w:rsidRPr="008F356B">
              <w:rPr>
                <w:rFonts w:ascii="StobiSherif Regular" w:hAnsi="StobiSherif Regular"/>
                <w:sz w:val="18"/>
                <w:szCs w:val="18"/>
              </w:rPr>
              <w:br w:type="page"/>
            </w:r>
            <w:r w:rsidRPr="008F356B">
              <w:rPr>
                <w:rFonts w:ascii="StobiSherif Regular" w:hAnsi="StobiSherif Regular"/>
                <w:sz w:val="18"/>
                <w:szCs w:val="18"/>
                <w:lang w:eastAsia="mk-MK"/>
              </w:rPr>
              <w:t>Вредност на показателот</w:t>
            </w:r>
          </w:p>
          <w:p w14:paraId="2B0D4D0A" w14:textId="77777777" w:rsidR="001D4920" w:rsidRPr="008F356B" w:rsidRDefault="001D4920" w:rsidP="001D4920">
            <w:pPr>
              <w:spacing w:line="360" w:lineRule="auto"/>
              <w:rPr>
                <w:rFonts w:ascii="StobiSherif Regular" w:hAnsi="StobiSherif Regular"/>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3851406A"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552" w:type="dxa"/>
            <w:gridSpan w:val="2"/>
            <w:tcBorders>
              <w:top w:val="single" w:sz="4" w:space="0" w:color="auto"/>
              <w:left w:val="single" w:sz="4" w:space="0" w:color="auto"/>
              <w:bottom w:val="single" w:sz="4" w:space="0" w:color="auto"/>
              <w:right w:val="single" w:sz="4" w:space="0" w:color="auto"/>
            </w:tcBorders>
            <w:hideMark/>
          </w:tcPr>
          <w:p w14:paraId="2020FCCC"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693" w:type="dxa"/>
            <w:gridSpan w:val="2"/>
            <w:tcBorders>
              <w:top w:val="single" w:sz="4" w:space="0" w:color="auto"/>
              <w:left w:val="single" w:sz="4" w:space="0" w:color="auto"/>
              <w:bottom w:val="single" w:sz="4" w:space="0" w:color="auto"/>
              <w:right w:val="single" w:sz="4" w:space="0" w:color="auto"/>
            </w:tcBorders>
            <w:hideMark/>
          </w:tcPr>
          <w:p w14:paraId="2C8EF33B" w14:textId="77777777" w:rsidR="001D4920" w:rsidRPr="008F356B" w:rsidRDefault="001D4920" w:rsidP="001D4920">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1D4920" w:rsidRPr="008F356B" w14:paraId="18D361AE"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791C928D"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hideMark/>
          </w:tcPr>
          <w:p w14:paraId="582F2E93"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552" w:type="dxa"/>
            <w:gridSpan w:val="2"/>
            <w:tcBorders>
              <w:top w:val="single" w:sz="4" w:space="0" w:color="auto"/>
              <w:left w:val="single" w:sz="4" w:space="0" w:color="auto"/>
              <w:bottom w:val="single" w:sz="4" w:space="0" w:color="auto"/>
              <w:right w:val="single" w:sz="4" w:space="0" w:color="auto"/>
            </w:tcBorders>
            <w:hideMark/>
          </w:tcPr>
          <w:p w14:paraId="251A97D8"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693" w:type="dxa"/>
            <w:gridSpan w:val="2"/>
            <w:tcBorders>
              <w:top w:val="single" w:sz="4" w:space="0" w:color="auto"/>
              <w:left w:val="single" w:sz="4" w:space="0" w:color="auto"/>
              <w:bottom w:val="single" w:sz="4" w:space="0" w:color="auto"/>
              <w:right w:val="single" w:sz="4" w:space="0" w:color="auto"/>
            </w:tcBorders>
            <w:hideMark/>
          </w:tcPr>
          <w:p w14:paraId="083FF62A" w14:textId="77777777" w:rsidR="001D4920" w:rsidRPr="008F356B" w:rsidRDefault="001D4920"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1D4920" w:rsidRPr="008F356B" w14:paraId="0170060D" w14:textId="77777777" w:rsidTr="00235613">
        <w:tc>
          <w:tcPr>
            <w:tcW w:w="4536" w:type="dxa"/>
            <w:vMerge/>
            <w:tcBorders>
              <w:top w:val="single" w:sz="4" w:space="0" w:color="auto"/>
              <w:left w:val="single" w:sz="4" w:space="0" w:color="auto"/>
              <w:bottom w:val="single" w:sz="4" w:space="0" w:color="auto"/>
              <w:right w:val="single" w:sz="4" w:space="0" w:color="auto"/>
            </w:tcBorders>
            <w:vAlign w:val="center"/>
            <w:hideMark/>
          </w:tcPr>
          <w:p w14:paraId="00572170" w14:textId="77777777" w:rsidR="001D4920" w:rsidRPr="008F356B" w:rsidRDefault="001D4920" w:rsidP="001D4920">
            <w:pPr>
              <w:spacing w:line="360" w:lineRule="auto"/>
              <w:rPr>
                <w:rFonts w:ascii="StobiSherif Regular" w:hAnsi="StobiSherif Regular"/>
                <w:b/>
                <w:bCs/>
                <w:sz w:val="18"/>
                <w:szCs w:val="18"/>
                <w:lang w:eastAsia="mk-MK"/>
              </w:rPr>
            </w:pPr>
          </w:p>
        </w:tc>
        <w:tc>
          <w:tcPr>
            <w:tcW w:w="2977" w:type="dxa"/>
            <w:tcBorders>
              <w:top w:val="single" w:sz="4" w:space="0" w:color="auto"/>
              <w:left w:val="single" w:sz="4" w:space="0" w:color="auto"/>
              <w:bottom w:val="single" w:sz="4" w:space="0" w:color="auto"/>
              <w:right w:val="single" w:sz="4" w:space="0" w:color="auto"/>
            </w:tcBorders>
          </w:tcPr>
          <w:p w14:paraId="29AA7545" w14:textId="24A325FB" w:rsidR="001D4920" w:rsidRPr="008F356B" w:rsidRDefault="00C91982"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552" w:type="dxa"/>
            <w:gridSpan w:val="2"/>
            <w:tcBorders>
              <w:top w:val="single" w:sz="4" w:space="0" w:color="auto"/>
              <w:left w:val="single" w:sz="4" w:space="0" w:color="auto"/>
              <w:bottom w:val="single" w:sz="4" w:space="0" w:color="auto"/>
              <w:right w:val="single" w:sz="4" w:space="0" w:color="auto"/>
            </w:tcBorders>
          </w:tcPr>
          <w:p w14:paraId="0B6198A9" w14:textId="6D1C3FBA" w:rsidR="001D4920" w:rsidRPr="008F356B" w:rsidRDefault="00C91982"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≥40</w:t>
            </w:r>
          </w:p>
        </w:tc>
        <w:tc>
          <w:tcPr>
            <w:tcW w:w="2693" w:type="dxa"/>
            <w:gridSpan w:val="2"/>
            <w:tcBorders>
              <w:top w:val="single" w:sz="4" w:space="0" w:color="auto"/>
              <w:left w:val="single" w:sz="4" w:space="0" w:color="auto"/>
              <w:bottom w:val="single" w:sz="4" w:space="0" w:color="auto"/>
              <w:right w:val="single" w:sz="4" w:space="0" w:color="auto"/>
            </w:tcBorders>
          </w:tcPr>
          <w:p w14:paraId="3A2A3CEC" w14:textId="682CAF22" w:rsidR="001D4920" w:rsidRPr="008F356B" w:rsidRDefault="00C91982" w:rsidP="001D4920">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r>
      <w:tr w:rsidR="001D4920" w:rsidRPr="008F356B" w14:paraId="3E8AEE1A" w14:textId="77777777" w:rsidTr="00A2746D">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232787A1" w14:textId="77777777" w:rsidR="001D4920" w:rsidRPr="008F356B" w:rsidRDefault="001D4920" w:rsidP="001D4920">
            <w:pPr>
              <w:spacing w:line="360" w:lineRule="auto"/>
              <w:jc w:val="center"/>
              <w:rPr>
                <w:rFonts w:ascii="StobiSherif Regular" w:hAnsi="StobiSherif Regular"/>
                <w:sz w:val="18"/>
                <w:szCs w:val="18"/>
                <w:lang w:eastAsia="mk-MK"/>
              </w:rPr>
            </w:pPr>
          </w:p>
        </w:tc>
      </w:tr>
      <w:tr w:rsidR="001D4920" w:rsidRPr="008F356B" w14:paraId="00E0D776" w14:textId="77777777" w:rsidTr="00235613">
        <w:tc>
          <w:tcPr>
            <w:tcW w:w="4536" w:type="dxa"/>
            <w:tcBorders>
              <w:top w:val="single" w:sz="4" w:space="0" w:color="auto"/>
              <w:left w:val="single" w:sz="4" w:space="0" w:color="auto"/>
              <w:bottom w:val="single" w:sz="4" w:space="0" w:color="auto"/>
              <w:right w:val="single" w:sz="4" w:space="0" w:color="auto"/>
            </w:tcBorders>
          </w:tcPr>
          <w:p w14:paraId="72DD2147" w14:textId="77777777" w:rsidR="001D4920" w:rsidRPr="008F356B" w:rsidRDefault="001D4920" w:rsidP="001D4920">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285285B9" w14:textId="4DFE8D2C" w:rsidR="001D4920" w:rsidRPr="008F356B" w:rsidRDefault="00814052" w:rsidP="001D4920">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финансиска покриеност на системот преку EPR механизам</w:t>
            </w:r>
          </w:p>
        </w:tc>
      </w:tr>
      <w:tr w:rsidR="001D4920" w:rsidRPr="008F356B" w14:paraId="384CE27E" w14:textId="77777777" w:rsidTr="00235613">
        <w:tc>
          <w:tcPr>
            <w:tcW w:w="4536" w:type="dxa"/>
            <w:tcBorders>
              <w:top w:val="single" w:sz="4" w:space="0" w:color="auto"/>
              <w:left w:val="single" w:sz="4" w:space="0" w:color="auto"/>
              <w:bottom w:val="single" w:sz="4" w:space="0" w:color="auto"/>
              <w:right w:val="single" w:sz="4" w:space="0" w:color="auto"/>
            </w:tcBorders>
          </w:tcPr>
          <w:p w14:paraId="2359C6B8" w14:textId="4543EDAA" w:rsidR="001D4920" w:rsidRPr="008F356B" w:rsidRDefault="00CD360C" w:rsidP="001D4920">
            <w:pPr>
              <w:spacing w:line="360" w:lineRule="auto"/>
              <w:rPr>
                <w:rFonts w:ascii="StobiSherif Regular" w:hAnsi="StobiSherif Regular"/>
                <w:b/>
                <w:bCs/>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4629451A" w14:textId="2F590328" w:rsidR="001D4920" w:rsidRPr="008F356B" w:rsidRDefault="001D4920" w:rsidP="001D4920">
            <w:pPr>
              <w:spacing w:after="160" w:line="360" w:lineRule="auto"/>
              <w:rPr>
                <w:rFonts w:ascii="StobiSherif Regular" w:hAnsi="StobiSherif Regular"/>
                <w:iCs/>
                <w:sz w:val="18"/>
                <w:szCs w:val="18"/>
              </w:rPr>
            </w:pPr>
            <w:r w:rsidRPr="008F356B">
              <w:rPr>
                <w:rFonts w:ascii="StobiSherif Regular" w:hAnsi="StobiSherif Regular"/>
                <w:b/>
                <w:bCs/>
                <w:sz w:val="18"/>
                <w:szCs w:val="18"/>
                <w:lang w:eastAsia="mk-MK"/>
              </w:rPr>
              <w:t xml:space="preserve">Посебна цел </w:t>
            </w:r>
            <w:r w:rsidR="00CD360C" w:rsidRPr="008F356B">
              <w:rPr>
                <w:rFonts w:ascii="StobiSherif Regular" w:hAnsi="StobiSherif Regular"/>
                <w:b/>
                <w:bCs/>
                <w:sz w:val="18"/>
                <w:szCs w:val="18"/>
                <w:lang w:eastAsia="mk-MK"/>
              </w:rPr>
              <w:t>1.</w:t>
            </w:r>
            <w:r w:rsidRPr="008F356B">
              <w:rPr>
                <w:rFonts w:ascii="StobiSherif Regular" w:hAnsi="StobiSherif Regular"/>
                <w:b/>
                <w:bCs/>
                <w:sz w:val="18"/>
                <w:szCs w:val="18"/>
                <w:lang w:eastAsia="mk-MK"/>
              </w:rPr>
              <w:t>2</w:t>
            </w:r>
            <w:r w:rsidR="00CD360C" w:rsidRPr="008F356B">
              <w:rPr>
                <w:rFonts w:ascii="StobiSherif Regular" w:hAnsi="StobiSherif Regular"/>
                <w:b/>
                <w:bCs/>
                <w:sz w:val="18"/>
                <w:szCs w:val="18"/>
                <w:lang w:eastAsia="mk-MK"/>
              </w:rPr>
              <w:t>. О</w:t>
            </w:r>
            <w:r w:rsidRPr="008F356B">
              <w:rPr>
                <w:rFonts w:ascii="StobiSherif Regular" w:hAnsi="StobiSherif Regular"/>
                <w:b/>
                <w:bCs/>
                <w:sz w:val="18"/>
                <w:szCs w:val="18"/>
                <w:lang w:eastAsia="mk-MK"/>
              </w:rPr>
              <w:t>безбедување финансиска одржливост на системот</w:t>
            </w:r>
          </w:p>
        </w:tc>
      </w:tr>
      <w:tr w:rsidR="001D4920" w:rsidRPr="008F356B" w14:paraId="2C01764D" w14:textId="77777777" w:rsidTr="00235613">
        <w:tc>
          <w:tcPr>
            <w:tcW w:w="4536" w:type="dxa"/>
            <w:tcBorders>
              <w:top w:val="single" w:sz="4" w:space="0" w:color="auto"/>
              <w:left w:val="single" w:sz="4" w:space="0" w:color="auto"/>
              <w:bottom w:val="single" w:sz="4" w:space="0" w:color="auto"/>
              <w:right w:val="single" w:sz="4" w:space="0" w:color="auto"/>
            </w:tcBorders>
            <w:hideMark/>
          </w:tcPr>
          <w:p w14:paraId="7899D2C3" w14:textId="77777777" w:rsidR="001D4920" w:rsidRPr="008F356B" w:rsidRDefault="001D4920" w:rsidP="001D4920">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40377E9F" w14:textId="4D46B496" w:rsidR="001D4920" w:rsidRPr="008F356B" w:rsidRDefault="00814052" w:rsidP="001D4920">
            <w:pPr>
              <w:spacing w:after="160" w:line="360" w:lineRule="auto"/>
              <w:rPr>
                <w:rFonts w:ascii="StobiSherif Regular" w:hAnsi="StobiSherif Regular"/>
                <w:iCs/>
                <w:sz w:val="18"/>
                <w:szCs w:val="18"/>
              </w:rPr>
            </w:pPr>
            <w:r w:rsidRPr="008F356B">
              <w:rPr>
                <w:rFonts w:ascii="StobiSherif Regular" w:hAnsi="StobiSherif Regular"/>
                <w:iCs/>
                <w:sz w:val="18"/>
                <w:szCs w:val="18"/>
              </w:rPr>
              <w:t>EPR организација, Министерство за животна средина и просторно планирање, Министерство за здравство</w:t>
            </w:r>
          </w:p>
        </w:tc>
      </w:tr>
      <w:tr w:rsidR="001D4920" w:rsidRPr="008F356B" w14:paraId="4B2E14E8" w14:textId="77777777" w:rsidTr="00235613">
        <w:tc>
          <w:tcPr>
            <w:tcW w:w="4536" w:type="dxa"/>
            <w:tcBorders>
              <w:top w:val="single" w:sz="4" w:space="0" w:color="auto"/>
              <w:left w:val="single" w:sz="4" w:space="0" w:color="auto"/>
              <w:bottom w:val="single" w:sz="4" w:space="0" w:color="auto"/>
              <w:right w:val="single" w:sz="4" w:space="0" w:color="auto"/>
            </w:tcBorders>
          </w:tcPr>
          <w:p w14:paraId="4F2427F6" w14:textId="77777777" w:rsidR="001D4920" w:rsidRPr="008F356B" w:rsidRDefault="001D4920" w:rsidP="001D4920">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91DE6DA" w14:textId="38F53311" w:rsidR="001D4920" w:rsidRPr="008F356B" w:rsidRDefault="00814052" w:rsidP="001D4920">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Годишни финансиски извештаи и ревизорски извештаи</w:t>
            </w:r>
          </w:p>
        </w:tc>
      </w:tr>
      <w:tr w:rsidR="001D4920" w:rsidRPr="008F356B" w14:paraId="3BD177D8" w14:textId="77777777" w:rsidTr="00235613">
        <w:tc>
          <w:tcPr>
            <w:tcW w:w="4536" w:type="dxa"/>
            <w:tcBorders>
              <w:top w:val="single" w:sz="4" w:space="0" w:color="auto"/>
              <w:left w:val="single" w:sz="4" w:space="0" w:color="auto"/>
              <w:bottom w:val="single" w:sz="4" w:space="0" w:color="auto"/>
              <w:right w:val="single" w:sz="4" w:space="0" w:color="auto"/>
            </w:tcBorders>
          </w:tcPr>
          <w:p w14:paraId="41E4EEB5" w14:textId="77777777" w:rsidR="001D4920" w:rsidRPr="008F356B" w:rsidRDefault="001D4920" w:rsidP="001D4920">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06A67B36" w14:textId="470558E0" w:rsidR="001D4920" w:rsidRPr="008F356B" w:rsidRDefault="00814052" w:rsidP="001D4920">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животна средина и просторно планирање</w:t>
            </w:r>
          </w:p>
        </w:tc>
      </w:tr>
      <w:tr w:rsidR="001D4920" w:rsidRPr="008F356B" w14:paraId="077DF811" w14:textId="77777777" w:rsidTr="00235613">
        <w:tc>
          <w:tcPr>
            <w:tcW w:w="4536" w:type="dxa"/>
            <w:tcBorders>
              <w:top w:val="single" w:sz="4" w:space="0" w:color="auto"/>
              <w:left w:val="single" w:sz="4" w:space="0" w:color="auto"/>
              <w:bottom w:val="single" w:sz="4" w:space="0" w:color="auto"/>
              <w:right w:val="single" w:sz="4" w:space="0" w:color="auto"/>
            </w:tcBorders>
          </w:tcPr>
          <w:p w14:paraId="6DEF8045" w14:textId="77777777" w:rsidR="001D4920" w:rsidRPr="008F356B" w:rsidRDefault="001D4920" w:rsidP="001D4920">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1818B900" w14:textId="4AABFFC1" w:rsidR="001D4920" w:rsidRPr="008F356B" w:rsidRDefault="00814052" w:rsidP="001D4920">
            <w:pPr>
              <w:spacing w:after="160" w:line="360" w:lineRule="auto"/>
              <w:rPr>
                <w:rFonts w:ascii="StobiSherif Regular" w:hAnsi="StobiSherif Regular"/>
                <w:iCs/>
                <w:sz w:val="18"/>
                <w:szCs w:val="18"/>
              </w:rPr>
            </w:pPr>
            <w:r w:rsidRPr="008F356B">
              <w:rPr>
                <w:rFonts w:ascii="StobiSherif Regular" w:hAnsi="StobiSherif Regular"/>
                <w:iCs/>
                <w:sz w:val="18"/>
                <w:szCs w:val="18"/>
              </w:rPr>
              <w:t>Приходи обезбедени преку EPR механизмот / вкупни оперативни трошоци на системот × 100</w:t>
            </w:r>
          </w:p>
        </w:tc>
      </w:tr>
      <w:tr w:rsidR="0006220F" w:rsidRPr="008F356B" w14:paraId="15BE656C" w14:textId="77777777" w:rsidTr="00657989">
        <w:tc>
          <w:tcPr>
            <w:tcW w:w="4536" w:type="dxa"/>
            <w:vMerge w:val="restart"/>
            <w:tcBorders>
              <w:top w:val="single" w:sz="4" w:space="0" w:color="auto"/>
              <w:left w:val="single" w:sz="4" w:space="0" w:color="auto"/>
              <w:bottom w:val="single" w:sz="4" w:space="0" w:color="auto"/>
              <w:right w:val="single" w:sz="4" w:space="0" w:color="auto"/>
            </w:tcBorders>
          </w:tcPr>
          <w:p w14:paraId="1A8E2FEC" w14:textId="438415E5"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rPr>
              <w:br w:type="page"/>
            </w:r>
            <w:r w:rsidRPr="008F356B">
              <w:rPr>
                <w:rFonts w:ascii="StobiSherif Regular" w:hAnsi="StobiSherif Regular"/>
                <w:sz w:val="18"/>
                <w:szCs w:val="18"/>
                <w:lang w:eastAsia="mk-MK"/>
              </w:rPr>
              <w:t>Вредност на показателот</w:t>
            </w:r>
          </w:p>
          <w:p w14:paraId="5BD14028" w14:textId="77777777" w:rsidR="0006220F" w:rsidRPr="008F356B" w:rsidRDefault="0006220F" w:rsidP="005F7839">
            <w:pPr>
              <w:spacing w:line="360" w:lineRule="auto"/>
              <w:rPr>
                <w:rFonts w:ascii="StobiSherif Regular" w:hAnsi="StobiSherif Regular"/>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05972D0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gridSpan w:val="2"/>
            <w:tcBorders>
              <w:top w:val="single" w:sz="4" w:space="0" w:color="auto"/>
              <w:left w:val="single" w:sz="4" w:space="0" w:color="auto"/>
              <w:bottom w:val="single" w:sz="4" w:space="0" w:color="auto"/>
              <w:right w:val="single" w:sz="4" w:space="0" w:color="auto"/>
            </w:tcBorders>
            <w:hideMark/>
          </w:tcPr>
          <w:p w14:paraId="13A8227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343FFC4A"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2CD0005F"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44459F19"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3DF56B22"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gridSpan w:val="2"/>
            <w:tcBorders>
              <w:top w:val="single" w:sz="4" w:space="0" w:color="auto"/>
              <w:left w:val="single" w:sz="4" w:space="0" w:color="auto"/>
              <w:bottom w:val="single" w:sz="4" w:space="0" w:color="auto"/>
              <w:right w:val="single" w:sz="4" w:space="0" w:color="auto"/>
            </w:tcBorders>
            <w:hideMark/>
          </w:tcPr>
          <w:p w14:paraId="0B1BC428"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4340ECFA"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459EECE1"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42AB1647"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tcPr>
          <w:p w14:paraId="38826C7F" w14:textId="576A7DFA" w:rsidR="0006220F" w:rsidRPr="008F356B" w:rsidRDefault="00814052"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gridSpan w:val="2"/>
            <w:tcBorders>
              <w:top w:val="single" w:sz="4" w:space="0" w:color="auto"/>
              <w:left w:val="single" w:sz="4" w:space="0" w:color="auto"/>
              <w:bottom w:val="single" w:sz="4" w:space="0" w:color="auto"/>
              <w:right w:val="single" w:sz="4" w:space="0" w:color="auto"/>
            </w:tcBorders>
          </w:tcPr>
          <w:p w14:paraId="7E8921A5" w14:textId="069B2614" w:rsidR="0006220F" w:rsidRPr="008F356B" w:rsidRDefault="00814052"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w:t>
            </w:r>
          </w:p>
        </w:tc>
        <w:tc>
          <w:tcPr>
            <w:tcW w:w="2126" w:type="dxa"/>
            <w:tcBorders>
              <w:top w:val="single" w:sz="4" w:space="0" w:color="auto"/>
              <w:left w:val="single" w:sz="4" w:space="0" w:color="auto"/>
              <w:bottom w:val="single" w:sz="4" w:space="0" w:color="auto"/>
              <w:right w:val="single" w:sz="4" w:space="0" w:color="auto"/>
            </w:tcBorders>
          </w:tcPr>
          <w:p w14:paraId="6DDCAB27" w14:textId="69D13E2A" w:rsidR="0006220F" w:rsidRPr="008F356B" w:rsidRDefault="00814052"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r>
      <w:tr w:rsidR="0006220F" w:rsidRPr="008F356B" w14:paraId="78A7E0A3" w14:textId="77777777" w:rsidTr="00BD0AAB">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7CF25B5C"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1C06B013" w14:textId="77777777" w:rsidTr="00657989">
        <w:tc>
          <w:tcPr>
            <w:tcW w:w="4536" w:type="dxa"/>
            <w:tcBorders>
              <w:top w:val="single" w:sz="4" w:space="0" w:color="auto"/>
              <w:left w:val="single" w:sz="4" w:space="0" w:color="auto"/>
              <w:bottom w:val="single" w:sz="4" w:space="0" w:color="auto"/>
              <w:right w:val="single" w:sz="4" w:space="0" w:color="auto"/>
            </w:tcBorders>
          </w:tcPr>
          <w:p w14:paraId="5B61D61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535FC49D" w14:textId="120735E2" w:rsidR="0006220F" w:rsidRPr="008F356B" w:rsidRDefault="00814052"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Функционална и лиценцирана национална EPR шема</w:t>
            </w:r>
          </w:p>
        </w:tc>
      </w:tr>
      <w:tr w:rsidR="0006220F" w:rsidRPr="008F356B" w14:paraId="09653DEA" w14:textId="77777777" w:rsidTr="00657989">
        <w:tc>
          <w:tcPr>
            <w:tcW w:w="4536" w:type="dxa"/>
            <w:tcBorders>
              <w:top w:val="single" w:sz="4" w:space="0" w:color="auto"/>
              <w:left w:val="single" w:sz="4" w:space="0" w:color="auto"/>
              <w:bottom w:val="single" w:sz="4" w:space="0" w:color="auto"/>
              <w:right w:val="single" w:sz="4" w:space="0" w:color="auto"/>
            </w:tcBorders>
          </w:tcPr>
          <w:p w14:paraId="5E09276B" w14:textId="36612168" w:rsidR="0006220F" w:rsidRPr="008F356B" w:rsidRDefault="00BD0AAB"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6DA5B6DD" w14:textId="41DD0496" w:rsidR="0006220F" w:rsidRPr="008F356B" w:rsidRDefault="0006220F" w:rsidP="003F4036">
            <w:pPr>
              <w:spacing w:after="160" w:line="360" w:lineRule="auto"/>
              <w:rPr>
                <w:rFonts w:ascii="StobiSherif Regular" w:hAnsi="StobiSherif Regular"/>
                <w:b/>
                <w:bCs/>
                <w:iCs/>
                <w:sz w:val="18"/>
                <w:szCs w:val="18"/>
              </w:rPr>
            </w:pPr>
            <w:r w:rsidRPr="008F356B">
              <w:rPr>
                <w:rFonts w:ascii="StobiSherif Regular" w:hAnsi="StobiSherif Regular"/>
                <w:b/>
                <w:bCs/>
                <w:sz w:val="18"/>
                <w:szCs w:val="18"/>
              </w:rPr>
              <w:t>Мерка 1</w:t>
            </w:r>
            <w:r w:rsidR="00BD0AAB" w:rsidRPr="008F356B">
              <w:rPr>
                <w:rFonts w:ascii="StobiSherif Regular" w:hAnsi="StobiSherif Regular"/>
                <w:b/>
                <w:bCs/>
                <w:sz w:val="18"/>
                <w:szCs w:val="18"/>
              </w:rPr>
              <w:t xml:space="preserve">.2.1. </w:t>
            </w:r>
            <w:r w:rsidRPr="008F356B">
              <w:rPr>
                <w:rFonts w:ascii="StobiSherif Regular" w:hAnsi="StobiSherif Regular"/>
                <w:b/>
                <w:bCs/>
                <w:sz w:val="18"/>
                <w:szCs w:val="18"/>
              </w:rPr>
              <w:t xml:space="preserve"> </w:t>
            </w:r>
            <w:r w:rsidR="00BD0AAB" w:rsidRPr="008F356B">
              <w:rPr>
                <w:rFonts w:ascii="StobiSherif Regular" w:hAnsi="StobiSherif Regular" w:hint="eastAsia"/>
                <w:b/>
                <w:bCs/>
                <w:sz w:val="18"/>
                <w:szCs w:val="18"/>
              </w:rPr>
              <w:t>В</w:t>
            </w:r>
            <w:r w:rsidR="00BD0AAB" w:rsidRPr="008F356B">
              <w:rPr>
                <w:rFonts w:ascii="StobiSherif Regular" w:hAnsi="StobiSherif Regular"/>
                <w:b/>
                <w:bCs/>
                <w:sz w:val="18"/>
                <w:szCs w:val="18"/>
              </w:rPr>
              <w:t>оспоставена национална ЕПР шема</w:t>
            </w:r>
          </w:p>
        </w:tc>
      </w:tr>
      <w:tr w:rsidR="0006220F" w:rsidRPr="008F356B" w14:paraId="6EA6D9AC" w14:textId="77777777" w:rsidTr="00657989">
        <w:tc>
          <w:tcPr>
            <w:tcW w:w="4536" w:type="dxa"/>
            <w:tcBorders>
              <w:top w:val="single" w:sz="4" w:space="0" w:color="auto"/>
              <w:left w:val="single" w:sz="4" w:space="0" w:color="auto"/>
              <w:bottom w:val="single" w:sz="4" w:space="0" w:color="auto"/>
              <w:right w:val="single" w:sz="4" w:space="0" w:color="auto"/>
            </w:tcBorders>
            <w:hideMark/>
          </w:tcPr>
          <w:p w14:paraId="0C04F6C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57BEFAF" w14:textId="4E51D302" w:rsidR="0006220F" w:rsidRPr="008F356B" w:rsidRDefault="00814052"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животна средина и просторно планирање</w:t>
            </w:r>
          </w:p>
        </w:tc>
      </w:tr>
      <w:tr w:rsidR="0006220F" w:rsidRPr="008F356B" w14:paraId="14234934" w14:textId="77777777" w:rsidTr="00657989">
        <w:tc>
          <w:tcPr>
            <w:tcW w:w="4536" w:type="dxa"/>
            <w:tcBorders>
              <w:top w:val="single" w:sz="4" w:space="0" w:color="auto"/>
              <w:left w:val="single" w:sz="4" w:space="0" w:color="auto"/>
              <w:bottom w:val="single" w:sz="4" w:space="0" w:color="auto"/>
              <w:right w:val="single" w:sz="4" w:space="0" w:color="auto"/>
            </w:tcBorders>
          </w:tcPr>
          <w:p w14:paraId="11F9982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2F4F66B0" w14:textId="43F9650D" w:rsidR="0006220F" w:rsidRPr="008F356B" w:rsidRDefault="00814052"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Административна евиденција</w:t>
            </w:r>
          </w:p>
        </w:tc>
      </w:tr>
      <w:tr w:rsidR="0006220F" w:rsidRPr="008F356B" w14:paraId="06A00E58" w14:textId="77777777" w:rsidTr="00657989">
        <w:tc>
          <w:tcPr>
            <w:tcW w:w="4536" w:type="dxa"/>
            <w:tcBorders>
              <w:top w:val="single" w:sz="4" w:space="0" w:color="auto"/>
              <w:left w:val="single" w:sz="4" w:space="0" w:color="auto"/>
              <w:bottom w:val="single" w:sz="4" w:space="0" w:color="auto"/>
              <w:right w:val="single" w:sz="4" w:space="0" w:color="auto"/>
            </w:tcBorders>
          </w:tcPr>
          <w:p w14:paraId="28BC0C8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5138AF0B" w14:textId="74244263" w:rsidR="0006220F" w:rsidRPr="008F356B" w:rsidRDefault="00814052"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животна средина и просторно планирање</w:t>
            </w:r>
          </w:p>
        </w:tc>
      </w:tr>
      <w:tr w:rsidR="0006220F" w:rsidRPr="008F356B" w14:paraId="4E83FD9D" w14:textId="77777777" w:rsidTr="00657989">
        <w:tc>
          <w:tcPr>
            <w:tcW w:w="4536" w:type="dxa"/>
            <w:tcBorders>
              <w:top w:val="single" w:sz="4" w:space="0" w:color="auto"/>
              <w:left w:val="single" w:sz="4" w:space="0" w:color="auto"/>
              <w:bottom w:val="single" w:sz="4" w:space="0" w:color="auto"/>
              <w:right w:val="single" w:sz="4" w:space="0" w:color="auto"/>
            </w:tcBorders>
          </w:tcPr>
          <w:p w14:paraId="4552F52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1A948376" w14:textId="2E424F60" w:rsidR="0006220F" w:rsidRPr="008F356B" w:rsidRDefault="00814052"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Постоење на воспоставена и лиценцирана EPR организација</w:t>
            </w:r>
          </w:p>
        </w:tc>
      </w:tr>
      <w:tr w:rsidR="0006220F" w:rsidRPr="008F356B" w14:paraId="23A4AAA5" w14:textId="77777777" w:rsidTr="00657989">
        <w:tc>
          <w:tcPr>
            <w:tcW w:w="4536" w:type="dxa"/>
            <w:vMerge w:val="restart"/>
            <w:tcBorders>
              <w:top w:val="single" w:sz="4" w:space="0" w:color="auto"/>
              <w:left w:val="single" w:sz="4" w:space="0" w:color="auto"/>
              <w:bottom w:val="single" w:sz="4" w:space="0" w:color="auto"/>
              <w:right w:val="single" w:sz="4" w:space="0" w:color="auto"/>
            </w:tcBorders>
          </w:tcPr>
          <w:p w14:paraId="38A54F45"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38DEDEBC" w14:textId="2F4F69E1"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Воспоставена EPR шема</w:t>
            </w:r>
          </w:p>
        </w:tc>
        <w:tc>
          <w:tcPr>
            <w:tcW w:w="3969" w:type="dxa"/>
            <w:gridSpan w:val="2"/>
            <w:tcBorders>
              <w:top w:val="single" w:sz="4" w:space="0" w:color="auto"/>
              <w:left w:val="single" w:sz="4" w:space="0" w:color="auto"/>
              <w:bottom w:val="single" w:sz="4" w:space="0" w:color="auto"/>
              <w:right w:val="single" w:sz="4" w:space="0" w:color="auto"/>
            </w:tcBorders>
            <w:hideMark/>
          </w:tcPr>
          <w:p w14:paraId="5913B5E0"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gridSpan w:val="2"/>
            <w:tcBorders>
              <w:top w:val="single" w:sz="4" w:space="0" w:color="auto"/>
              <w:left w:val="single" w:sz="4" w:space="0" w:color="auto"/>
              <w:bottom w:val="single" w:sz="4" w:space="0" w:color="auto"/>
              <w:right w:val="single" w:sz="4" w:space="0" w:color="auto"/>
            </w:tcBorders>
            <w:hideMark/>
          </w:tcPr>
          <w:p w14:paraId="64353B9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693B512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1022007"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7F334A3D"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6DB3FF3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gridSpan w:val="2"/>
            <w:tcBorders>
              <w:top w:val="single" w:sz="4" w:space="0" w:color="auto"/>
              <w:left w:val="single" w:sz="4" w:space="0" w:color="auto"/>
              <w:bottom w:val="single" w:sz="4" w:space="0" w:color="auto"/>
              <w:right w:val="single" w:sz="4" w:space="0" w:color="auto"/>
            </w:tcBorders>
            <w:hideMark/>
          </w:tcPr>
          <w:p w14:paraId="2D53DBBF"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0521E95C"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23A6FF9F"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49936976"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tcPr>
          <w:p w14:paraId="3741A132" w14:textId="7EB79CDC"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w:t>
            </w:r>
          </w:p>
        </w:tc>
        <w:tc>
          <w:tcPr>
            <w:tcW w:w="2127" w:type="dxa"/>
            <w:gridSpan w:val="2"/>
            <w:tcBorders>
              <w:top w:val="single" w:sz="4" w:space="0" w:color="auto"/>
              <w:left w:val="single" w:sz="4" w:space="0" w:color="auto"/>
              <w:bottom w:val="single" w:sz="4" w:space="0" w:color="auto"/>
              <w:right w:val="single" w:sz="4" w:space="0" w:color="auto"/>
            </w:tcBorders>
          </w:tcPr>
          <w:p w14:paraId="6BD1CB7C" w14:textId="3E714B5E"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Да</w:t>
            </w:r>
          </w:p>
        </w:tc>
        <w:tc>
          <w:tcPr>
            <w:tcW w:w="2126" w:type="dxa"/>
            <w:tcBorders>
              <w:top w:val="single" w:sz="4" w:space="0" w:color="auto"/>
              <w:left w:val="single" w:sz="4" w:space="0" w:color="auto"/>
              <w:bottom w:val="single" w:sz="4" w:space="0" w:color="auto"/>
              <w:right w:val="single" w:sz="4" w:space="0" w:color="auto"/>
            </w:tcBorders>
          </w:tcPr>
          <w:p w14:paraId="6A784975" w14:textId="1585FD8A"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Да</w:t>
            </w:r>
          </w:p>
        </w:tc>
      </w:tr>
      <w:tr w:rsidR="0006220F" w:rsidRPr="008F356B" w14:paraId="70722D8A" w14:textId="77777777" w:rsidTr="003F4036">
        <w:trPr>
          <w:trHeight w:val="171"/>
        </w:trPr>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8A942BD" w14:textId="77777777" w:rsidR="0006220F" w:rsidRPr="008F356B" w:rsidRDefault="0006220F" w:rsidP="005F7839">
            <w:pPr>
              <w:spacing w:after="160" w:line="360" w:lineRule="auto"/>
              <w:rPr>
                <w:rFonts w:ascii="StobiSherif Regular" w:hAnsi="StobiSherif Regular"/>
                <w:sz w:val="18"/>
                <w:szCs w:val="18"/>
              </w:rPr>
            </w:pPr>
          </w:p>
        </w:tc>
      </w:tr>
      <w:tr w:rsidR="0006220F" w:rsidRPr="008F356B" w14:paraId="28016F29" w14:textId="77777777" w:rsidTr="00657989">
        <w:tc>
          <w:tcPr>
            <w:tcW w:w="4536" w:type="dxa"/>
            <w:tcBorders>
              <w:top w:val="single" w:sz="4" w:space="0" w:color="auto"/>
              <w:left w:val="single" w:sz="4" w:space="0" w:color="auto"/>
              <w:bottom w:val="single" w:sz="4" w:space="0" w:color="auto"/>
              <w:right w:val="single" w:sz="4" w:space="0" w:color="auto"/>
            </w:tcBorders>
          </w:tcPr>
          <w:p w14:paraId="674A020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1D3C2919" w14:textId="351641C8"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носители на одобренија опфатени со EPR системот</w:t>
            </w:r>
          </w:p>
        </w:tc>
      </w:tr>
      <w:tr w:rsidR="0006220F" w:rsidRPr="008F356B" w14:paraId="74C93FAC" w14:textId="77777777" w:rsidTr="00657989">
        <w:tc>
          <w:tcPr>
            <w:tcW w:w="4536" w:type="dxa"/>
            <w:tcBorders>
              <w:top w:val="single" w:sz="4" w:space="0" w:color="auto"/>
              <w:left w:val="single" w:sz="4" w:space="0" w:color="auto"/>
              <w:bottom w:val="single" w:sz="4" w:space="0" w:color="auto"/>
              <w:right w:val="single" w:sz="4" w:space="0" w:color="auto"/>
            </w:tcBorders>
          </w:tcPr>
          <w:p w14:paraId="1CF054AE" w14:textId="04E51786" w:rsidR="0006220F" w:rsidRPr="008F356B" w:rsidRDefault="00A83CC6" w:rsidP="005F7839">
            <w:pPr>
              <w:spacing w:line="360" w:lineRule="auto"/>
              <w:rPr>
                <w:rFonts w:ascii="StobiSherif Regular" w:hAnsi="StobiSherif Regular"/>
                <w:sz w:val="18"/>
                <w:szCs w:val="18"/>
              </w:rPr>
            </w:pPr>
            <w:r w:rsidRPr="008F356B">
              <w:rPr>
                <w:rFonts w:ascii="StobiSherif Regular" w:hAnsi="StobiSherif Regular"/>
                <w:b/>
                <w:bCs/>
                <w:sz w:val="18"/>
                <w:szCs w:val="18"/>
              </w:rPr>
              <w:lastRenderedPageBreak/>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0EEC35DE" w14:textId="16EAFCD0" w:rsidR="0006220F" w:rsidRPr="008F356B" w:rsidRDefault="0006220F" w:rsidP="00A83CC6">
            <w:pPr>
              <w:spacing w:after="160" w:line="360" w:lineRule="auto"/>
              <w:rPr>
                <w:rFonts w:ascii="StobiSherif Regular" w:hAnsi="StobiSherif Regular" w:cs="Calibri"/>
                <w:b/>
                <w:bCs/>
                <w:sz w:val="18"/>
                <w:szCs w:val="18"/>
                <w:lang w:val="en-US"/>
              </w:rPr>
            </w:pPr>
            <w:r w:rsidRPr="008F356B">
              <w:rPr>
                <w:rFonts w:ascii="StobiSherif Regular" w:hAnsi="StobiSherif Regular"/>
                <w:b/>
                <w:bCs/>
                <w:iCs/>
                <w:sz w:val="18"/>
                <w:szCs w:val="18"/>
              </w:rPr>
              <w:t xml:space="preserve">Мерка </w:t>
            </w:r>
            <w:r w:rsidR="00A83CC6" w:rsidRPr="008F356B">
              <w:rPr>
                <w:rFonts w:ascii="StobiSherif Regular" w:hAnsi="StobiSherif Regular"/>
                <w:b/>
                <w:bCs/>
                <w:iCs/>
                <w:sz w:val="18"/>
                <w:szCs w:val="18"/>
              </w:rPr>
              <w:t>1.</w:t>
            </w:r>
            <w:r w:rsidRPr="008F356B">
              <w:rPr>
                <w:rFonts w:ascii="StobiSherif Regular" w:hAnsi="StobiSherif Regular"/>
                <w:b/>
                <w:bCs/>
                <w:iCs/>
                <w:sz w:val="18"/>
                <w:szCs w:val="18"/>
              </w:rPr>
              <w:t>2</w:t>
            </w:r>
            <w:r w:rsidR="00A83CC6" w:rsidRPr="008F356B">
              <w:rPr>
                <w:rFonts w:ascii="StobiSherif Regular" w:hAnsi="StobiSherif Regular"/>
                <w:b/>
                <w:bCs/>
                <w:iCs/>
                <w:sz w:val="18"/>
                <w:szCs w:val="18"/>
              </w:rPr>
              <w:t xml:space="preserve">.2. </w:t>
            </w:r>
            <w:r w:rsidRPr="008F356B">
              <w:rPr>
                <w:rFonts w:ascii="StobiSherif Regular" w:hAnsi="StobiSherif Regular" w:cs="Calibri"/>
                <w:b/>
                <w:bCs/>
                <w:sz w:val="18"/>
                <w:szCs w:val="18"/>
              </w:rPr>
              <w:t xml:space="preserve">Воведување </w:t>
            </w:r>
            <w:r w:rsidR="00A83CC6" w:rsidRPr="008F356B">
              <w:rPr>
                <w:rFonts w:ascii="StobiSherif Regular" w:hAnsi="StobiSherif Regular" w:cs="Calibri"/>
                <w:b/>
                <w:bCs/>
                <w:sz w:val="18"/>
                <w:szCs w:val="18"/>
              </w:rPr>
              <w:t>ЕПР</w:t>
            </w:r>
            <w:r w:rsidRPr="008F356B">
              <w:rPr>
                <w:rFonts w:ascii="StobiSherif Regular" w:hAnsi="StobiSherif Regular" w:cs="Calibri"/>
                <w:b/>
                <w:bCs/>
                <w:sz w:val="18"/>
                <w:szCs w:val="18"/>
              </w:rPr>
              <w:t xml:space="preserve"> надомест </w:t>
            </w:r>
          </w:p>
          <w:p w14:paraId="16DB43EB" w14:textId="77777777" w:rsidR="0006220F" w:rsidRPr="008F356B" w:rsidRDefault="0006220F" w:rsidP="005F7839">
            <w:pPr>
              <w:spacing w:after="160" w:line="360" w:lineRule="auto"/>
              <w:rPr>
                <w:rFonts w:ascii="StobiSherif Regular" w:hAnsi="StobiSherif Regular"/>
                <w:b/>
                <w:bCs/>
                <w:iCs/>
                <w:sz w:val="18"/>
                <w:szCs w:val="18"/>
              </w:rPr>
            </w:pPr>
          </w:p>
        </w:tc>
      </w:tr>
      <w:tr w:rsidR="0006220F" w:rsidRPr="008F356B" w14:paraId="6BC5D6D4" w14:textId="77777777" w:rsidTr="00657989">
        <w:tc>
          <w:tcPr>
            <w:tcW w:w="4536" w:type="dxa"/>
            <w:tcBorders>
              <w:top w:val="single" w:sz="4" w:space="0" w:color="auto"/>
              <w:left w:val="single" w:sz="4" w:space="0" w:color="auto"/>
              <w:bottom w:val="single" w:sz="4" w:space="0" w:color="auto"/>
              <w:right w:val="single" w:sz="4" w:space="0" w:color="auto"/>
            </w:tcBorders>
            <w:hideMark/>
          </w:tcPr>
          <w:p w14:paraId="679C974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7D63767F" w14:textId="338287C1"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МАЛМЕД, EPR организација</w:t>
            </w:r>
          </w:p>
        </w:tc>
      </w:tr>
      <w:tr w:rsidR="0006220F" w:rsidRPr="008F356B" w14:paraId="5001B932" w14:textId="77777777" w:rsidTr="00657989">
        <w:tc>
          <w:tcPr>
            <w:tcW w:w="4536" w:type="dxa"/>
            <w:tcBorders>
              <w:top w:val="single" w:sz="4" w:space="0" w:color="auto"/>
              <w:left w:val="single" w:sz="4" w:space="0" w:color="auto"/>
              <w:bottom w:val="single" w:sz="4" w:space="0" w:color="auto"/>
              <w:right w:val="single" w:sz="4" w:space="0" w:color="auto"/>
            </w:tcBorders>
          </w:tcPr>
          <w:p w14:paraId="1FCF640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723E02E3" w14:textId="40237E95"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административно известување</w:t>
            </w:r>
          </w:p>
        </w:tc>
      </w:tr>
      <w:tr w:rsidR="0006220F" w:rsidRPr="008F356B" w14:paraId="59E68211" w14:textId="77777777" w:rsidTr="00657989">
        <w:tc>
          <w:tcPr>
            <w:tcW w:w="4536" w:type="dxa"/>
            <w:tcBorders>
              <w:top w:val="single" w:sz="4" w:space="0" w:color="auto"/>
              <w:left w:val="single" w:sz="4" w:space="0" w:color="auto"/>
              <w:bottom w:val="single" w:sz="4" w:space="0" w:color="auto"/>
              <w:right w:val="single" w:sz="4" w:space="0" w:color="auto"/>
            </w:tcBorders>
          </w:tcPr>
          <w:p w14:paraId="6D2AA16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177E0DDC" w14:textId="3AA4E049"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МАЛМЕД и МЖСПП</w:t>
            </w:r>
          </w:p>
        </w:tc>
      </w:tr>
      <w:tr w:rsidR="0006220F" w:rsidRPr="008F356B" w14:paraId="383AF1F7" w14:textId="77777777" w:rsidTr="00657989">
        <w:tc>
          <w:tcPr>
            <w:tcW w:w="4536" w:type="dxa"/>
            <w:tcBorders>
              <w:top w:val="single" w:sz="4" w:space="0" w:color="auto"/>
              <w:left w:val="single" w:sz="4" w:space="0" w:color="auto"/>
              <w:bottom w:val="single" w:sz="4" w:space="0" w:color="auto"/>
              <w:right w:val="single" w:sz="4" w:space="0" w:color="auto"/>
            </w:tcBorders>
          </w:tcPr>
          <w:p w14:paraId="7B18BB8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7EDE7BA9" w14:textId="16E45F34"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регистрирани обврзници во EPR системот / вкупен број носители на одобренија за ставање лекови во промет × 100</w:t>
            </w:r>
          </w:p>
        </w:tc>
      </w:tr>
      <w:tr w:rsidR="0006220F" w:rsidRPr="008F356B" w14:paraId="6D9CF98C" w14:textId="77777777" w:rsidTr="00657989">
        <w:tc>
          <w:tcPr>
            <w:tcW w:w="4536" w:type="dxa"/>
            <w:vMerge w:val="restart"/>
            <w:tcBorders>
              <w:top w:val="single" w:sz="4" w:space="0" w:color="auto"/>
              <w:left w:val="single" w:sz="4" w:space="0" w:color="auto"/>
              <w:bottom w:val="single" w:sz="4" w:space="0" w:color="auto"/>
              <w:right w:val="single" w:sz="4" w:space="0" w:color="auto"/>
            </w:tcBorders>
          </w:tcPr>
          <w:p w14:paraId="4861560A"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592E9825" w14:textId="0C525C23"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Опфат на обврзници</w:t>
            </w:r>
          </w:p>
        </w:tc>
        <w:tc>
          <w:tcPr>
            <w:tcW w:w="3969" w:type="dxa"/>
            <w:gridSpan w:val="2"/>
            <w:tcBorders>
              <w:top w:val="single" w:sz="4" w:space="0" w:color="auto"/>
              <w:left w:val="single" w:sz="4" w:space="0" w:color="auto"/>
              <w:bottom w:val="single" w:sz="4" w:space="0" w:color="auto"/>
              <w:right w:val="single" w:sz="4" w:space="0" w:color="auto"/>
            </w:tcBorders>
            <w:hideMark/>
          </w:tcPr>
          <w:p w14:paraId="6B8FAD7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gridSpan w:val="2"/>
            <w:tcBorders>
              <w:top w:val="single" w:sz="4" w:space="0" w:color="auto"/>
              <w:left w:val="single" w:sz="4" w:space="0" w:color="auto"/>
              <w:bottom w:val="single" w:sz="4" w:space="0" w:color="auto"/>
              <w:right w:val="single" w:sz="4" w:space="0" w:color="auto"/>
            </w:tcBorders>
            <w:hideMark/>
          </w:tcPr>
          <w:p w14:paraId="01FE88E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1CD68AF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1D8719A1"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3A1E50F8"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3814FD28"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gridSpan w:val="2"/>
            <w:tcBorders>
              <w:top w:val="single" w:sz="4" w:space="0" w:color="auto"/>
              <w:left w:val="single" w:sz="4" w:space="0" w:color="auto"/>
              <w:bottom w:val="single" w:sz="4" w:space="0" w:color="auto"/>
              <w:right w:val="single" w:sz="4" w:space="0" w:color="auto"/>
            </w:tcBorders>
            <w:hideMark/>
          </w:tcPr>
          <w:p w14:paraId="1840B0D0"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04CBE7C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6CE41331"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62EEFDA4"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tcPr>
          <w:p w14:paraId="058579B6" w14:textId="1E65841D"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gridSpan w:val="2"/>
            <w:tcBorders>
              <w:top w:val="single" w:sz="4" w:space="0" w:color="auto"/>
              <w:left w:val="single" w:sz="4" w:space="0" w:color="auto"/>
              <w:bottom w:val="single" w:sz="4" w:space="0" w:color="auto"/>
              <w:right w:val="single" w:sz="4" w:space="0" w:color="auto"/>
            </w:tcBorders>
          </w:tcPr>
          <w:p w14:paraId="6C9AFBA1" w14:textId="2DB2FEAE"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≥70%</w:t>
            </w:r>
          </w:p>
        </w:tc>
        <w:tc>
          <w:tcPr>
            <w:tcW w:w="2126" w:type="dxa"/>
            <w:tcBorders>
              <w:top w:val="single" w:sz="4" w:space="0" w:color="auto"/>
              <w:left w:val="single" w:sz="4" w:space="0" w:color="auto"/>
              <w:bottom w:val="single" w:sz="4" w:space="0" w:color="auto"/>
              <w:right w:val="single" w:sz="4" w:space="0" w:color="auto"/>
            </w:tcBorders>
          </w:tcPr>
          <w:p w14:paraId="10B43864" w14:textId="3E5F0761"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≥95%</w:t>
            </w:r>
          </w:p>
        </w:tc>
      </w:tr>
      <w:tr w:rsidR="0006220F" w:rsidRPr="008F356B" w14:paraId="0122A327" w14:textId="77777777" w:rsidTr="00F110A5">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4C127DB" w14:textId="77777777" w:rsidR="0006220F" w:rsidRPr="008F356B" w:rsidRDefault="0006220F" w:rsidP="005F7839">
            <w:pPr>
              <w:spacing w:line="360" w:lineRule="auto"/>
              <w:rPr>
                <w:rFonts w:ascii="StobiSherif Regular" w:hAnsi="StobiSherif Regular"/>
              </w:rPr>
            </w:pPr>
          </w:p>
        </w:tc>
      </w:tr>
      <w:tr w:rsidR="0006220F" w:rsidRPr="008F356B" w14:paraId="4186DC67" w14:textId="77777777" w:rsidTr="00657989">
        <w:tc>
          <w:tcPr>
            <w:tcW w:w="4536" w:type="dxa"/>
            <w:tcBorders>
              <w:top w:val="single" w:sz="4" w:space="0" w:color="auto"/>
              <w:left w:val="single" w:sz="4" w:space="0" w:color="auto"/>
              <w:bottom w:val="single" w:sz="4" w:space="0" w:color="auto"/>
              <w:right w:val="single" w:sz="4" w:space="0" w:color="auto"/>
            </w:tcBorders>
          </w:tcPr>
          <w:p w14:paraId="28D9B13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8222" w:type="dxa"/>
            <w:gridSpan w:val="5"/>
            <w:tcBorders>
              <w:top w:val="single" w:sz="4" w:space="0" w:color="auto"/>
              <w:left w:val="single" w:sz="4" w:space="0" w:color="auto"/>
              <w:bottom w:val="single" w:sz="4" w:space="0" w:color="auto"/>
              <w:right w:val="single" w:sz="4" w:space="0" w:color="auto"/>
            </w:tcBorders>
            <w:hideMark/>
          </w:tcPr>
          <w:p w14:paraId="426F43BF" w14:textId="0D9312E1"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Удел на средствата обезбедени од EPR во вкупното финансирање на системот</w:t>
            </w:r>
          </w:p>
        </w:tc>
      </w:tr>
      <w:tr w:rsidR="0006220F" w:rsidRPr="008F356B" w14:paraId="2784F37F" w14:textId="77777777" w:rsidTr="00657989">
        <w:tc>
          <w:tcPr>
            <w:tcW w:w="4536" w:type="dxa"/>
            <w:tcBorders>
              <w:top w:val="single" w:sz="4" w:space="0" w:color="auto"/>
              <w:left w:val="single" w:sz="4" w:space="0" w:color="auto"/>
              <w:bottom w:val="single" w:sz="4" w:space="0" w:color="auto"/>
              <w:right w:val="single" w:sz="4" w:space="0" w:color="auto"/>
            </w:tcBorders>
          </w:tcPr>
          <w:p w14:paraId="2960C934" w14:textId="2160294E" w:rsidR="0006220F" w:rsidRPr="008F356B" w:rsidRDefault="00F110A5"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8222" w:type="dxa"/>
            <w:gridSpan w:val="5"/>
            <w:tcBorders>
              <w:top w:val="single" w:sz="4" w:space="0" w:color="auto"/>
              <w:left w:val="single" w:sz="4" w:space="0" w:color="auto"/>
              <w:bottom w:val="single" w:sz="4" w:space="0" w:color="auto"/>
              <w:right w:val="single" w:sz="4" w:space="0" w:color="auto"/>
            </w:tcBorders>
            <w:hideMark/>
          </w:tcPr>
          <w:p w14:paraId="69CAE375" w14:textId="25BB175F" w:rsidR="0006220F" w:rsidRPr="008F356B" w:rsidRDefault="0006220F" w:rsidP="00CD6CC5">
            <w:pPr>
              <w:spacing w:after="160" w:line="360" w:lineRule="auto"/>
              <w:rPr>
                <w:rFonts w:ascii="StobiSherif Regular" w:hAnsi="StobiSherif Regular"/>
                <w:b/>
                <w:bCs/>
                <w:iCs/>
                <w:sz w:val="18"/>
                <w:szCs w:val="18"/>
              </w:rPr>
            </w:pPr>
            <w:r w:rsidRPr="008F356B">
              <w:rPr>
                <w:rFonts w:ascii="StobiSherif Regular" w:hAnsi="StobiSherif Regular"/>
                <w:b/>
                <w:bCs/>
                <w:iCs/>
                <w:sz w:val="18"/>
                <w:szCs w:val="18"/>
              </w:rPr>
              <w:t xml:space="preserve">Мерка </w:t>
            </w:r>
            <w:r w:rsidR="00CD6CC5" w:rsidRPr="008F356B">
              <w:rPr>
                <w:rFonts w:ascii="StobiSherif Regular" w:hAnsi="StobiSherif Regular"/>
                <w:b/>
                <w:bCs/>
                <w:iCs/>
                <w:sz w:val="18"/>
                <w:szCs w:val="18"/>
              </w:rPr>
              <w:t>1.2.</w:t>
            </w:r>
            <w:r w:rsidRPr="008F356B">
              <w:rPr>
                <w:rFonts w:ascii="StobiSherif Regular" w:hAnsi="StobiSherif Regular"/>
                <w:b/>
                <w:bCs/>
                <w:iCs/>
                <w:sz w:val="18"/>
                <w:szCs w:val="18"/>
              </w:rPr>
              <w:t>3</w:t>
            </w:r>
            <w:r w:rsidR="00CD6CC5" w:rsidRPr="008F356B">
              <w:rPr>
                <w:rFonts w:ascii="StobiSherif Regular" w:hAnsi="StobiSherif Regular"/>
                <w:b/>
                <w:bCs/>
                <w:iCs/>
                <w:sz w:val="18"/>
                <w:szCs w:val="18"/>
              </w:rPr>
              <w:t xml:space="preserve">. </w:t>
            </w:r>
            <w:r w:rsidRPr="008F356B">
              <w:rPr>
                <w:rFonts w:ascii="StobiSherif Regular" w:hAnsi="StobiSherif Regular" w:cs="Calibri"/>
                <w:b/>
                <w:bCs/>
                <w:sz w:val="18"/>
                <w:szCs w:val="18"/>
              </w:rPr>
              <w:t>Фазна транзиција кон самоодржлив систем</w:t>
            </w:r>
          </w:p>
        </w:tc>
      </w:tr>
      <w:tr w:rsidR="0006220F" w:rsidRPr="008F356B" w14:paraId="1038DA5C" w14:textId="77777777" w:rsidTr="00657989">
        <w:tc>
          <w:tcPr>
            <w:tcW w:w="4536" w:type="dxa"/>
            <w:tcBorders>
              <w:top w:val="single" w:sz="4" w:space="0" w:color="auto"/>
              <w:left w:val="single" w:sz="4" w:space="0" w:color="auto"/>
              <w:bottom w:val="single" w:sz="4" w:space="0" w:color="auto"/>
              <w:right w:val="single" w:sz="4" w:space="0" w:color="auto"/>
            </w:tcBorders>
            <w:hideMark/>
          </w:tcPr>
          <w:p w14:paraId="327E14F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29F75306" w14:textId="3C7D7DDF"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EPR организација; Министерство за здравство; Министерство за животна средина и просторно планирање</w:t>
            </w:r>
          </w:p>
        </w:tc>
      </w:tr>
      <w:tr w:rsidR="0006220F" w:rsidRPr="008F356B" w14:paraId="1383B46F" w14:textId="77777777" w:rsidTr="00657989">
        <w:tc>
          <w:tcPr>
            <w:tcW w:w="4536" w:type="dxa"/>
            <w:tcBorders>
              <w:top w:val="single" w:sz="4" w:space="0" w:color="auto"/>
              <w:left w:val="single" w:sz="4" w:space="0" w:color="auto"/>
              <w:bottom w:val="single" w:sz="4" w:space="0" w:color="auto"/>
              <w:right w:val="single" w:sz="4" w:space="0" w:color="auto"/>
            </w:tcBorders>
          </w:tcPr>
          <w:p w14:paraId="701DB25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3E4FB947" w14:textId="681FBE83"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Годишни финансиски извештаи</w:t>
            </w:r>
          </w:p>
        </w:tc>
      </w:tr>
      <w:tr w:rsidR="0006220F" w:rsidRPr="008F356B" w14:paraId="3DFBCDA2" w14:textId="77777777" w:rsidTr="00657989">
        <w:tc>
          <w:tcPr>
            <w:tcW w:w="4536" w:type="dxa"/>
            <w:tcBorders>
              <w:top w:val="single" w:sz="4" w:space="0" w:color="auto"/>
              <w:left w:val="single" w:sz="4" w:space="0" w:color="auto"/>
              <w:bottom w:val="single" w:sz="4" w:space="0" w:color="auto"/>
              <w:right w:val="single" w:sz="4" w:space="0" w:color="auto"/>
            </w:tcBorders>
          </w:tcPr>
          <w:p w14:paraId="3EADBF6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8222" w:type="dxa"/>
            <w:gridSpan w:val="5"/>
            <w:tcBorders>
              <w:top w:val="single" w:sz="4" w:space="0" w:color="auto"/>
              <w:left w:val="single" w:sz="4" w:space="0" w:color="auto"/>
              <w:bottom w:val="single" w:sz="4" w:space="0" w:color="auto"/>
              <w:right w:val="single" w:sz="4" w:space="0" w:color="auto"/>
            </w:tcBorders>
          </w:tcPr>
          <w:p w14:paraId="2A955572" w14:textId="05727AC1"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животна средина и просторно планирање</w:t>
            </w:r>
          </w:p>
        </w:tc>
      </w:tr>
      <w:tr w:rsidR="0006220F" w:rsidRPr="008F356B" w14:paraId="04EF1DC7" w14:textId="77777777" w:rsidTr="00657989">
        <w:tc>
          <w:tcPr>
            <w:tcW w:w="4536" w:type="dxa"/>
            <w:tcBorders>
              <w:top w:val="single" w:sz="4" w:space="0" w:color="auto"/>
              <w:left w:val="single" w:sz="4" w:space="0" w:color="auto"/>
              <w:bottom w:val="single" w:sz="4" w:space="0" w:color="auto"/>
              <w:right w:val="single" w:sz="4" w:space="0" w:color="auto"/>
            </w:tcBorders>
          </w:tcPr>
          <w:p w14:paraId="000C83D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8222" w:type="dxa"/>
            <w:gridSpan w:val="5"/>
            <w:tcBorders>
              <w:top w:val="single" w:sz="4" w:space="0" w:color="auto"/>
              <w:left w:val="single" w:sz="4" w:space="0" w:color="auto"/>
              <w:bottom w:val="single" w:sz="4" w:space="0" w:color="auto"/>
              <w:right w:val="single" w:sz="4" w:space="0" w:color="auto"/>
            </w:tcBorders>
          </w:tcPr>
          <w:p w14:paraId="7B2992BC" w14:textId="77DDB2BA"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Средства обезбедени преку EPR механизам / вкупни средства за функционирање на системот × 100</w:t>
            </w:r>
          </w:p>
        </w:tc>
      </w:tr>
      <w:tr w:rsidR="0006220F" w:rsidRPr="008F356B" w14:paraId="6C517BA7" w14:textId="77777777" w:rsidTr="00657989">
        <w:tc>
          <w:tcPr>
            <w:tcW w:w="4536" w:type="dxa"/>
            <w:vMerge w:val="restart"/>
            <w:tcBorders>
              <w:top w:val="single" w:sz="4" w:space="0" w:color="auto"/>
              <w:left w:val="single" w:sz="4" w:space="0" w:color="auto"/>
              <w:bottom w:val="single" w:sz="4" w:space="0" w:color="auto"/>
              <w:right w:val="single" w:sz="4" w:space="0" w:color="auto"/>
            </w:tcBorders>
          </w:tcPr>
          <w:p w14:paraId="6456168F"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55AC5FCA" w14:textId="6CA0A138"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lastRenderedPageBreak/>
              <w:t>Удел на EPR финансирање</w:t>
            </w:r>
          </w:p>
        </w:tc>
        <w:tc>
          <w:tcPr>
            <w:tcW w:w="3969" w:type="dxa"/>
            <w:gridSpan w:val="2"/>
            <w:tcBorders>
              <w:top w:val="single" w:sz="4" w:space="0" w:color="auto"/>
              <w:left w:val="single" w:sz="4" w:space="0" w:color="auto"/>
              <w:bottom w:val="single" w:sz="4" w:space="0" w:color="auto"/>
              <w:right w:val="single" w:sz="4" w:space="0" w:color="auto"/>
            </w:tcBorders>
            <w:hideMark/>
          </w:tcPr>
          <w:p w14:paraId="50E39B2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lastRenderedPageBreak/>
              <w:t>Почетна вредност</w:t>
            </w:r>
          </w:p>
        </w:tc>
        <w:tc>
          <w:tcPr>
            <w:tcW w:w="2127" w:type="dxa"/>
            <w:gridSpan w:val="2"/>
            <w:tcBorders>
              <w:top w:val="single" w:sz="4" w:space="0" w:color="auto"/>
              <w:left w:val="single" w:sz="4" w:space="0" w:color="auto"/>
              <w:bottom w:val="single" w:sz="4" w:space="0" w:color="auto"/>
              <w:right w:val="single" w:sz="4" w:space="0" w:color="auto"/>
            </w:tcBorders>
            <w:hideMark/>
          </w:tcPr>
          <w:p w14:paraId="46C50289"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0EFF1EE9"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3C14D17B"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0D01998D"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116C6EA6"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gridSpan w:val="2"/>
            <w:tcBorders>
              <w:top w:val="single" w:sz="4" w:space="0" w:color="auto"/>
              <w:left w:val="single" w:sz="4" w:space="0" w:color="auto"/>
              <w:bottom w:val="single" w:sz="4" w:space="0" w:color="auto"/>
              <w:right w:val="single" w:sz="4" w:space="0" w:color="auto"/>
            </w:tcBorders>
            <w:hideMark/>
          </w:tcPr>
          <w:p w14:paraId="07DD812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57B0FE33"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109684A9" w14:textId="77777777" w:rsidTr="00657989">
        <w:tc>
          <w:tcPr>
            <w:tcW w:w="4536" w:type="dxa"/>
            <w:vMerge/>
            <w:tcBorders>
              <w:top w:val="single" w:sz="4" w:space="0" w:color="auto"/>
              <w:left w:val="single" w:sz="4" w:space="0" w:color="auto"/>
              <w:bottom w:val="single" w:sz="4" w:space="0" w:color="auto"/>
              <w:right w:val="single" w:sz="4" w:space="0" w:color="auto"/>
            </w:tcBorders>
            <w:vAlign w:val="center"/>
            <w:hideMark/>
          </w:tcPr>
          <w:p w14:paraId="05B52531" w14:textId="77777777" w:rsidR="0006220F" w:rsidRPr="008F356B" w:rsidRDefault="0006220F" w:rsidP="005F7839">
            <w:pPr>
              <w:spacing w:line="360" w:lineRule="auto"/>
              <w:rPr>
                <w:rFonts w:ascii="StobiSherif Regular" w:hAnsi="StobiSherif Regular"/>
                <w:b/>
                <w:bCs/>
                <w:sz w:val="18"/>
                <w:szCs w:val="18"/>
                <w:lang w:eastAsia="mk-MK"/>
              </w:rPr>
            </w:pPr>
          </w:p>
        </w:tc>
        <w:tc>
          <w:tcPr>
            <w:tcW w:w="3969" w:type="dxa"/>
            <w:gridSpan w:val="2"/>
            <w:tcBorders>
              <w:top w:val="single" w:sz="4" w:space="0" w:color="auto"/>
              <w:left w:val="single" w:sz="4" w:space="0" w:color="auto"/>
              <w:bottom w:val="single" w:sz="4" w:space="0" w:color="auto"/>
              <w:right w:val="single" w:sz="4" w:space="0" w:color="auto"/>
            </w:tcBorders>
          </w:tcPr>
          <w:p w14:paraId="1160838C" w14:textId="6A6271E5"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gridSpan w:val="2"/>
            <w:tcBorders>
              <w:top w:val="single" w:sz="4" w:space="0" w:color="auto"/>
              <w:left w:val="single" w:sz="4" w:space="0" w:color="auto"/>
              <w:bottom w:val="single" w:sz="4" w:space="0" w:color="auto"/>
              <w:right w:val="single" w:sz="4" w:space="0" w:color="auto"/>
            </w:tcBorders>
          </w:tcPr>
          <w:p w14:paraId="3EA354EC" w14:textId="100D5C4B"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w:t>
            </w:r>
          </w:p>
        </w:tc>
        <w:tc>
          <w:tcPr>
            <w:tcW w:w="2126" w:type="dxa"/>
            <w:tcBorders>
              <w:top w:val="single" w:sz="4" w:space="0" w:color="auto"/>
              <w:left w:val="single" w:sz="4" w:space="0" w:color="auto"/>
              <w:bottom w:val="single" w:sz="4" w:space="0" w:color="auto"/>
              <w:right w:val="single" w:sz="4" w:space="0" w:color="auto"/>
            </w:tcBorders>
          </w:tcPr>
          <w:p w14:paraId="1AFDAB04" w14:textId="1FDB23B3"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r>
      <w:tr w:rsidR="0006220F" w:rsidRPr="008F356B" w14:paraId="3CF480A9" w14:textId="77777777" w:rsidTr="00B359C6">
        <w:tc>
          <w:tcPr>
            <w:tcW w:w="12758" w:type="dxa"/>
            <w:gridSpan w:val="6"/>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796BF074" w14:textId="77777777" w:rsidR="0006220F" w:rsidRPr="008F356B" w:rsidRDefault="0006220F" w:rsidP="005F7839">
            <w:pPr>
              <w:spacing w:line="360" w:lineRule="auto"/>
              <w:jc w:val="center"/>
              <w:rPr>
                <w:rFonts w:ascii="StobiSherif Regular" w:hAnsi="StobiSherif Regular"/>
                <w:sz w:val="18"/>
                <w:szCs w:val="18"/>
                <w:lang w:eastAsia="mk-MK"/>
              </w:rPr>
            </w:pPr>
          </w:p>
        </w:tc>
      </w:tr>
    </w:tbl>
    <w:p w14:paraId="0AF8AA3D" w14:textId="77777777" w:rsidR="0006220F" w:rsidRPr="008F356B" w:rsidRDefault="0006220F" w:rsidP="005F7839">
      <w:pPr>
        <w:spacing w:line="360" w:lineRule="auto"/>
        <w:rPr>
          <w:rFonts w:ascii="StobiSherif Regular" w:hAnsi="StobiSherif Regular"/>
          <w:sz w:val="18"/>
          <w:szCs w:val="18"/>
        </w:rPr>
      </w:pPr>
    </w:p>
    <w:tbl>
      <w:tblPr>
        <w:tblStyle w:val="TableGrid"/>
        <w:tblW w:w="12758" w:type="dxa"/>
        <w:tblInd w:w="-5" w:type="dxa"/>
        <w:tblLook w:val="04A0" w:firstRow="1" w:lastRow="0" w:firstColumn="1" w:lastColumn="0" w:noHBand="0" w:noVBand="1"/>
      </w:tblPr>
      <w:tblGrid>
        <w:gridCol w:w="5529"/>
        <w:gridCol w:w="2976"/>
        <w:gridCol w:w="2127"/>
        <w:gridCol w:w="2126"/>
      </w:tblGrid>
      <w:tr w:rsidR="0006220F" w:rsidRPr="008F356B" w14:paraId="1EB6F313"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tcPr>
          <w:p w14:paraId="190CE4EC" w14:textId="77777777" w:rsidR="0006220F" w:rsidRPr="008F356B" w:rsidRDefault="0006220F" w:rsidP="005F7839">
            <w:pPr>
              <w:spacing w:line="360" w:lineRule="auto"/>
              <w:rPr>
                <w:rFonts w:ascii="StobiSherif Regular" w:hAnsi="StobiSherif Regular"/>
                <w:bCs/>
                <w:iCs/>
                <w:sz w:val="18"/>
                <w:szCs w:val="18"/>
              </w:rPr>
            </w:pPr>
          </w:p>
        </w:tc>
      </w:tr>
      <w:tr w:rsidR="0006220F" w:rsidRPr="008F356B" w14:paraId="2879DB51" w14:textId="77777777" w:rsidTr="00A2746D">
        <w:tc>
          <w:tcPr>
            <w:tcW w:w="5529" w:type="dxa"/>
            <w:tcBorders>
              <w:top w:val="single" w:sz="4" w:space="0" w:color="auto"/>
              <w:left w:val="single" w:sz="4" w:space="0" w:color="auto"/>
              <w:bottom w:val="single" w:sz="4" w:space="0" w:color="auto"/>
              <w:right w:val="single" w:sz="4" w:space="0" w:color="auto"/>
            </w:tcBorders>
          </w:tcPr>
          <w:p w14:paraId="6B97E25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3CD3E80C" w14:textId="64D92244"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Степен на воспоставеност и функционалност на националниот систем за следење, евиденција и известување за фармацевтски отпад</w:t>
            </w:r>
          </w:p>
        </w:tc>
      </w:tr>
      <w:tr w:rsidR="0006220F" w:rsidRPr="008F356B" w14:paraId="5C424A59" w14:textId="77777777" w:rsidTr="00A2746D">
        <w:tc>
          <w:tcPr>
            <w:tcW w:w="5529" w:type="dxa"/>
            <w:tcBorders>
              <w:top w:val="single" w:sz="4" w:space="0" w:color="auto"/>
              <w:left w:val="single" w:sz="4" w:space="0" w:color="auto"/>
              <w:bottom w:val="single" w:sz="4" w:space="0" w:color="auto"/>
              <w:right w:val="single" w:sz="4" w:space="0" w:color="auto"/>
            </w:tcBorders>
          </w:tcPr>
          <w:p w14:paraId="65DF8CCA" w14:textId="77777777" w:rsidR="0006220F" w:rsidRPr="008F356B" w:rsidRDefault="0006220F" w:rsidP="005F7839">
            <w:pPr>
              <w:spacing w:after="160" w:line="360" w:lineRule="auto"/>
              <w:jc w:val="center"/>
              <w:rPr>
                <w:rFonts w:ascii="StobiSherif Regular" w:hAnsi="StobiSherif Regular"/>
                <w:b/>
                <w:bCs/>
                <w:sz w:val="18"/>
                <w:szCs w:val="18"/>
              </w:rPr>
            </w:pPr>
            <w:r w:rsidRPr="008F356B">
              <w:rPr>
                <w:rFonts w:ascii="StobiSherif Regular" w:hAnsi="StobiSherif Regular"/>
                <w:b/>
                <w:bCs/>
                <w:sz w:val="18"/>
                <w:szCs w:val="18"/>
              </w:rPr>
              <w:t>ПРИОРИТЕТНА ОБЛАСТ 2:</w:t>
            </w:r>
          </w:p>
          <w:p w14:paraId="4C28FD78" w14:textId="77777777" w:rsidR="0006220F" w:rsidRPr="008F356B" w:rsidRDefault="0006220F" w:rsidP="005F7839">
            <w:pPr>
              <w:spacing w:after="160" w:line="360" w:lineRule="auto"/>
              <w:jc w:val="center"/>
              <w:rPr>
                <w:rFonts w:ascii="StobiSherif Regular" w:hAnsi="StobiSherif Regular"/>
                <w:sz w:val="18"/>
                <w:szCs w:val="18"/>
              </w:rPr>
            </w:pPr>
            <w:r w:rsidRPr="008F356B">
              <w:rPr>
                <w:rFonts w:ascii="StobiSherif Regular" w:hAnsi="StobiSherif Regular"/>
                <w:b/>
                <w:bCs/>
                <w:sz w:val="18"/>
                <w:szCs w:val="18"/>
              </w:rPr>
              <w:t>Мониторинг, дигитална поддршка и транспарентност</w:t>
            </w:r>
          </w:p>
        </w:tc>
        <w:tc>
          <w:tcPr>
            <w:tcW w:w="7229" w:type="dxa"/>
            <w:gridSpan w:val="3"/>
            <w:tcBorders>
              <w:top w:val="single" w:sz="4" w:space="0" w:color="auto"/>
              <w:left w:val="single" w:sz="4" w:space="0" w:color="auto"/>
              <w:bottom w:val="single" w:sz="4" w:space="0" w:color="auto"/>
              <w:right w:val="single" w:sz="4" w:space="0" w:color="auto"/>
            </w:tcBorders>
            <w:hideMark/>
          </w:tcPr>
          <w:p w14:paraId="3D85E7E6" w14:textId="2B8E5D79" w:rsidR="007D4E98" w:rsidRPr="008F356B" w:rsidRDefault="0006220F" w:rsidP="00634423">
            <w:pPr>
              <w:spacing w:line="360" w:lineRule="auto"/>
              <w:rPr>
                <w:rFonts w:ascii="StobiSherif Regular" w:hAnsi="StobiSherif Regular"/>
                <w:b/>
                <w:bCs/>
              </w:rPr>
            </w:pPr>
            <w:r w:rsidRPr="008F356B">
              <w:rPr>
                <w:rFonts w:ascii="StobiSherif Regular" w:hAnsi="StobiSherif Regular"/>
                <w:b/>
                <w:bCs/>
                <w:sz w:val="18"/>
                <w:szCs w:val="18"/>
              </w:rPr>
              <w:t>Општа цел</w:t>
            </w:r>
            <w:r w:rsidR="007D4E98" w:rsidRPr="008F356B">
              <w:rPr>
                <w:rFonts w:ascii="StobiSherif Regular" w:hAnsi="StobiSherif Regular"/>
                <w:b/>
                <w:bCs/>
                <w:sz w:val="18"/>
                <w:szCs w:val="18"/>
              </w:rPr>
              <w:t xml:space="preserve"> 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p w14:paraId="5B90C77F" w14:textId="551E3892" w:rsidR="0006220F" w:rsidRPr="008F356B" w:rsidRDefault="0006220F" w:rsidP="005F7839">
            <w:pPr>
              <w:spacing w:after="160" w:line="360" w:lineRule="auto"/>
              <w:rPr>
                <w:rFonts w:ascii="StobiSherif Regular" w:hAnsi="StobiSherif Regular"/>
                <w:iCs/>
                <w:sz w:val="18"/>
                <w:szCs w:val="18"/>
              </w:rPr>
            </w:pPr>
          </w:p>
        </w:tc>
      </w:tr>
      <w:tr w:rsidR="0006220F" w:rsidRPr="008F356B" w14:paraId="2D843C0B"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762B11C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6D56944D" w14:textId="76E718A6"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МЖСПП, EPR организација</w:t>
            </w:r>
          </w:p>
        </w:tc>
      </w:tr>
      <w:tr w:rsidR="0006220F" w:rsidRPr="008F356B" w14:paraId="720F834C" w14:textId="77777777" w:rsidTr="00A2746D">
        <w:tc>
          <w:tcPr>
            <w:tcW w:w="5529" w:type="dxa"/>
            <w:tcBorders>
              <w:top w:val="single" w:sz="4" w:space="0" w:color="auto"/>
              <w:left w:val="single" w:sz="4" w:space="0" w:color="auto"/>
              <w:bottom w:val="single" w:sz="4" w:space="0" w:color="auto"/>
              <w:right w:val="single" w:sz="4" w:space="0" w:color="auto"/>
            </w:tcBorders>
          </w:tcPr>
          <w:p w14:paraId="45004564"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3672ED89" w14:textId="234D66CC"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Годишна анализа на административни и електронски податоци од системот за следење и известување</w:t>
            </w:r>
          </w:p>
        </w:tc>
      </w:tr>
      <w:tr w:rsidR="0006220F" w:rsidRPr="008F356B" w14:paraId="057297EA" w14:textId="77777777" w:rsidTr="00A2746D">
        <w:tc>
          <w:tcPr>
            <w:tcW w:w="5529" w:type="dxa"/>
            <w:tcBorders>
              <w:top w:val="single" w:sz="4" w:space="0" w:color="auto"/>
              <w:left w:val="single" w:sz="4" w:space="0" w:color="auto"/>
              <w:bottom w:val="single" w:sz="4" w:space="0" w:color="auto"/>
              <w:right w:val="single" w:sz="4" w:space="0" w:color="auto"/>
            </w:tcBorders>
          </w:tcPr>
          <w:p w14:paraId="582CF55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4FCCF8D3" w14:textId="1AB58BA1"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38A98223" w14:textId="77777777" w:rsidTr="00A2746D">
        <w:trPr>
          <w:trHeight w:val="554"/>
        </w:trPr>
        <w:tc>
          <w:tcPr>
            <w:tcW w:w="5529" w:type="dxa"/>
            <w:tcBorders>
              <w:top w:val="single" w:sz="4" w:space="0" w:color="auto"/>
              <w:left w:val="single" w:sz="4" w:space="0" w:color="auto"/>
              <w:bottom w:val="single" w:sz="4" w:space="0" w:color="auto"/>
              <w:right w:val="single" w:sz="4" w:space="0" w:color="auto"/>
            </w:tcBorders>
          </w:tcPr>
          <w:p w14:paraId="183A96A5"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1AB1F8FB" w14:textId="7DBA3418"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Следење на степенот на воспоставеност на системот, достапност на податоци, функционалност на базата и редовност на известување</w:t>
            </w:r>
          </w:p>
        </w:tc>
      </w:tr>
      <w:tr w:rsidR="0006220F" w:rsidRPr="008F356B" w14:paraId="5CC3C543"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59F24118"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3DB82164" w14:textId="3F466B00"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Функционалност на системот</w:t>
            </w:r>
          </w:p>
        </w:tc>
        <w:tc>
          <w:tcPr>
            <w:tcW w:w="2976" w:type="dxa"/>
            <w:tcBorders>
              <w:top w:val="single" w:sz="4" w:space="0" w:color="auto"/>
              <w:left w:val="single" w:sz="4" w:space="0" w:color="auto"/>
              <w:bottom w:val="single" w:sz="4" w:space="0" w:color="auto"/>
              <w:right w:val="single" w:sz="4" w:space="0" w:color="auto"/>
            </w:tcBorders>
            <w:hideMark/>
          </w:tcPr>
          <w:p w14:paraId="5BE5D3D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1AFCC922"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6EBCD1A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2498C605"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5D739433"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360941D8"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1C2FC2BA"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6F4E297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0AA1607B"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13F16BEF"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2FC6798E" w14:textId="659B00B0"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 постои систем</w:t>
            </w:r>
          </w:p>
        </w:tc>
        <w:tc>
          <w:tcPr>
            <w:tcW w:w="2127" w:type="dxa"/>
            <w:tcBorders>
              <w:top w:val="single" w:sz="4" w:space="0" w:color="auto"/>
              <w:left w:val="single" w:sz="4" w:space="0" w:color="auto"/>
              <w:bottom w:val="single" w:sz="4" w:space="0" w:color="auto"/>
              <w:right w:val="single" w:sz="4" w:space="0" w:color="auto"/>
            </w:tcBorders>
          </w:tcPr>
          <w:p w14:paraId="6C320C3B" w14:textId="384C3C4C"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Делумно функционален систем</w:t>
            </w:r>
          </w:p>
        </w:tc>
        <w:tc>
          <w:tcPr>
            <w:tcW w:w="2126" w:type="dxa"/>
            <w:tcBorders>
              <w:top w:val="single" w:sz="4" w:space="0" w:color="auto"/>
              <w:left w:val="single" w:sz="4" w:space="0" w:color="auto"/>
              <w:bottom w:val="single" w:sz="4" w:space="0" w:color="auto"/>
              <w:right w:val="single" w:sz="4" w:space="0" w:color="auto"/>
            </w:tcBorders>
          </w:tcPr>
          <w:p w14:paraId="570C36DB" w14:textId="21CA3BB5"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Целосно функционален систем</w:t>
            </w:r>
          </w:p>
        </w:tc>
      </w:tr>
      <w:tr w:rsidR="0006220F" w:rsidRPr="008F356B" w14:paraId="2F78E249"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6BFEF7E4"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7936B981" w14:textId="77777777" w:rsidTr="00A2746D">
        <w:tc>
          <w:tcPr>
            <w:tcW w:w="5529" w:type="dxa"/>
            <w:tcBorders>
              <w:top w:val="single" w:sz="4" w:space="0" w:color="auto"/>
              <w:left w:val="single" w:sz="4" w:space="0" w:color="auto"/>
              <w:bottom w:val="single" w:sz="4" w:space="0" w:color="auto"/>
              <w:right w:val="single" w:sz="4" w:space="0" w:color="auto"/>
            </w:tcBorders>
          </w:tcPr>
          <w:p w14:paraId="4B8DD91E"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1BCF427F" w14:textId="2AC7F210"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редовно доставени извештаи од сите учесници во системот</w:t>
            </w:r>
          </w:p>
        </w:tc>
      </w:tr>
      <w:tr w:rsidR="0006220F" w:rsidRPr="008F356B" w14:paraId="4B759AE4" w14:textId="77777777" w:rsidTr="00A2746D">
        <w:tc>
          <w:tcPr>
            <w:tcW w:w="5529" w:type="dxa"/>
            <w:tcBorders>
              <w:top w:val="single" w:sz="4" w:space="0" w:color="auto"/>
              <w:left w:val="single" w:sz="4" w:space="0" w:color="auto"/>
              <w:bottom w:val="single" w:sz="4" w:space="0" w:color="auto"/>
              <w:right w:val="single" w:sz="4" w:space="0" w:color="auto"/>
            </w:tcBorders>
          </w:tcPr>
          <w:p w14:paraId="2A0E79F4" w14:textId="394EE156" w:rsidR="0006220F" w:rsidRPr="008F356B" w:rsidRDefault="009A3610"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1D4A4C22" w14:textId="77777777" w:rsidR="009A3610" w:rsidRPr="008F356B" w:rsidRDefault="0006220F" w:rsidP="00561F5F">
            <w:pPr>
              <w:spacing w:line="360" w:lineRule="auto"/>
              <w:rPr>
                <w:rFonts w:ascii="StobiSherif Regular" w:hAnsi="StobiSherif Regular"/>
                <w:b/>
                <w:bCs/>
              </w:rPr>
            </w:pPr>
            <w:r w:rsidRPr="008F356B">
              <w:rPr>
                <w:rFonts w:ascii="StobiSherif Regular" w:hAnsi="StobiSherif Regular"/>
                <w:b/>
                <w:bCs/>
                <w:sz w:val="18"/>
                <w:szCs w:val="18"/>
              </w:rPr>
              <w:t xml:space="preserve">Посебна цел </w:t>
            </w:r>
            <w:r w:rsidR="009A3610" w:rsidRPr="008F356B">
              <w:rPr>
                <w:rFonts w:ascii="StobiSherif Regular" w:hAnsi="StobiSherif Regular"/>
                <w:b/>
                <w:bCs/>
                <w:sz w:val="18"/>
                <w:szCs w:val="18"/>
              </w:rPr>
              <w:t>2.</w:t>
            </w:r>
            <w:r w:rsidRPr="008F356B">
              <w:rPr>
                <w:rFonts w:ascii="StobiSherif Regular" w:hAnsi="StobiSherif Regular"/>
                <w:b/>
                <w:bCs/>
                <w:sz w:val="18"/>
                <w:szCs w:val="18"/>
              </w:rPr>
              <w:t>1</w:t>
            </w:r>
            <w:r w:rsidR="009A3610" w:rsidRPr="008F356B">
              <w:rPr>
                <w:rFonts w:ascii="StobiSherif Regular" w:hAnsi="StobiSherif Regular"/>
                <w:b/>
                <w:bCs/>
                <w:sz w:val="18"/>
                <w:szCs w:val="18"/>
              </w:rPr>
              <w:t>.</w:t>
            </w:r>
            <w:r w:rsidRPr="008F356B">
              <w:rPr>
                <w:rFonts w:ascii="StobiSherif Regular" w:hAnsi="StobiSherif Regular"/>
                <w:b/>
                <w:bCs/>
                <w:sz w:val="18"/>
                <w:szCs w:val="18"/>
              </w:rPr>
              <w:t xml:space="preserve"> </w:t>
            </w:r>
            <w:r w:rsidR="009A3610" w:rsidRPr="008F356B">
              <w:rPr>
                <w:rFonts w:ascii="StobiSherif Regular" w:hAnsi="StobiSherif Regular"/>
                <w:b/>
                <w:bCs/>
                <w:sz w:val="18"/>
                <w:szCs w:val="18"/>
              </w:rPr>
              <w:t>Воспоставен систем за редовно следење и известување за управувањето со фармацевтски отпад</w:t>
            </w:r>
          </w:p>
          <w:p w14:paraId="086951D9" w14:textId="46576607" w:rsidR="0006220F" w:rsidRPr="008F356B" w:rsidRDefault="0006220F" w:rsidP="005F7839">
            <w:pPr>
              <w:spacing w:after="160" w:line="360" w:lineRule="auto"/>
              <w:rPr>
                <w:rFonts w:ascii="StobiSherif Regular" w:hAnsi="StobiSherif Regular"/>
                <w:b/>
                <w:bCs/>
                <w:iCs/>
                <w:sz w:val="18"/>
                <w:szCs w:val="18"/>
              </w:rPr>
            </w:pPr>
          </w:p>
        </w:tc>
      </w:tr>
      <w:tr w:rsidR="0006220F" w:rsidRPr="008F356B" w14:paraId="624CA21B"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79C40B58"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70F42C19" w14:textId="2BD394BD"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МЗ, EPR организација, аптеки, оператори</w:t>
            </w:r>
          </w:p>
        </w:tc>
      </w:tr>
      <w:tr w:rsidR="0006220F" w:rsidRPr="008F356B" w14:paraId="174611CA" w14:textId="77777777" w:rsidTr="00A2746D">
        <w:tc>
          <w:tcPr>
            <w:tcW w:w="5529" w:type="dxa"/>
            <w:tcBorders>
              <w:top w:val="single" w:sz="4" w:space="0" w:color="auto"/>
              <w:left w:val="single" w:sz="4" w:space="0" w:color="auto"/>
              <w:bottom w:val="single" w:sz="4" w:space="0" w:color="auto"/>
              <w:right w:val="single" w:sz="4" w:space="0" w:color="auto"/>
            </w:tcBorders>
          </w:tcPr>
          <w:p w14:paraId="30F3DCB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166762CD" w14:textId="757F995D"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Квартално известување; годишна агрегација</w:t>
            </w:r>
          </w:p>
        </w:tc>
      </w:tr>
      <w:tr w:rsidR="0006220F" w:rsidRPr="008F356B" w14:paraId="5393B175" w14:textId="77777777" w:rsidTr="00A2746D">
        <w:tc>
          <w:tcPr>
            <w:tcW w:w="5529" w:type="dxa"/>
            <w:tcBorders>
              <w:top w:val="single" w:sz="4" w:space="0" w:color="auto"/>
              <w:left w:val="single" w:sz="4" w:space="0" w:color="auto"/>
              <w:bottom w:val="single" w:sz="4" w:space="0" w:color="auto"/>
              <w:right w:val="single" w:sz="4" w:space="0" w:color="auto"/>
            </w:tcBorders>
          </w:tcPr>
          <w:p w14:paraId="7625388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CF5FA65" w14:textId="06C9F803"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0BD8F596" w14:textId="77777777" w:rsidTr="00A2746D">
        <w:tc>
          <w:tcPr>
            <w:tcW w:w="5529" w:type="dxa"/>
            <w:tcBorders>
              <w:top w:val="single" w:sz="4" w:space="0" w:color="auto"/>
              <w:left w:val="single" w:sz="4" w:space="0" w:color="auto"/>
              <w:bottom w:val="single" w:sz="4" w:space="0" w:color="auto"/>
              <w:right w:val="single" w:sz="4" w:space="0" w:color="auto"/>
            </w:tcBorders>
          </w:tcPr>
          <w:p w14:paraId="640BBB4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311BA014" w14:textId="1F50893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доставени извештаи / број на очекувани извештаи × 100</w:t>
            </w:r>
          </w:p>
        </w:tc>
      </w:tr>
      <w:tr w:rsidR="0006220F" w:rsidRPr="008F356B" w14:paraId="62E76E83"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1D523890"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7650A135" w14:textId="5258F65F"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Редовно известување</w:t>
            </w:r>
          </w:p>
        </w:tc>
        <w:tc>
          <w:tcPr>
            <w:tcW w:w="2976" w:type="dxa"/>
            <w:tcBorders>
              <w:top w:val="single" w:sz="4" w:space="0" w:color="auto"/>
              <w:left w:val="single" w:sz="4" w:space="0" w:color="auto"/>
              <w:bottom w:val="single" w:sz="4" w:space="0" w:color="auto"/>
              <w:right w:val="single" w:sz="4" w:space="0" w:color="auto"/>
            </w:tcBorders>
            <w:hideMark/>
          </w:tcPr>
          <w:p w14:paraId="0E45779A"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1A0A007A"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0CC0FE4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75EA2443"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63878270"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60A3DD46"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096CB76D"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2AC580C7"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7206A781"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327E139B"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29C2DF20" w14:textId="7223C227"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tcBorders>
              <w:top w:val="single" w:sz="4" w:space="0" w:color="auto"/>
              <w:left w:val="single" w:sz="4" w:space="0" w:color="auto"/>
              <w:bottom w:val="single" w:sz="4" w:space="0" w:color="auto"/>
              <w:right w:val="single" w:sz="4" w:space="0" w:color="auto"/>
            </w:tcBorders>
          </w:tcPr>
          <w:p w14:paraId="33F6A2D8" w14:textId="04004880"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≥70%</w:t>
            </w:r>
          </w:p>
        </w:tc>
        <w:tc>
          <w:tcPr>
            <w:tcW w:w="2126" w:type="dxa"/>
            <w:tcBorders>
              <w:top w:val="single" w:sz="4" w:space="0" w:color="auto"/>
              <w:left w:val="single" w:sz="4" w:space="0" w:color="auto"/>
              <w:bottom w:val="single" w:sz="4" w:space="0" w:color="auto"/>
              <w:right w:val="single" w:sz="4" w:space="0" w:color="auto"/>
            </w:tcBorders>
          </w:tcPr>
          <w:p w14:paraId="17D2189B" w14:textId="6B846B25"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≥95%</w:t>
            </w:r>
          </w:p>
        </w:tc>
      </w:tr>
      <w:tr w:rsidR="0006220F" w:rsidRPr="008F356B" w14:paraId="4BBCA040"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0454FEB9"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0B5D5F24" w14:textId="77777777" w:rsidTr="00A2746D">
        <w:tc>
          <w:tcPr>
            <w:tcW w:w="5529" w:type="dxa"/>
            <w:tcBorders>
              <w:top w:val="single" w:sz="4" w:space="0" w:color="auto"/>
              <w:left w:val="single" w:sz="4" w:space="0" w:color="auto"/>
              <w:bottom w:val="single" w:sz="4" w:space="0" w:color="auto"/>
              <w:right w:val="single" w:sz="4" w:space="0" w:color="auto"/>
            </w:tcBorders>
          </w:tcPr>
          <w:p w14:paraId="1E5C951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60CF4A2C" w14:textId="2771CACB"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Усвоена методологија и KPI рамка за следење на фармацевтски отпад</w:t>
            </w:r>
          </w:p>
        </w:tc>
      </w:tr>
      <w:tr w:rsidR="0006220F" w:rsidRPr="008F356B" w14:paraId="10352A1B" w14:textId="77777777" w:rsidTr="00A2746D">
        <w:tc>
          <w:tcPr>
            <w:tcW w:w="5529" w:type="dxa"/>
            <w:tcBorders>
              <w:top w:val="single" w:sz="4" w:space="0" w:color="auto"/>
              <w:left w:val="single" w:sz="4" w:space="0" w:color="auto"/>
              <w:bottom w:val="single" w:sz="4" w:space="0" w:color="auto"/>
              <w:right w:val="single" w:sz="4" w:space="0" w:color="auto"/>
            </w:tcBorders>
          </w:tcPr>
          <w:p w14:paraId="08FEABAE" w14:textId="2161E5DF" w:rsidR="0006220F" w:rsidRPr="008F356B" w:rsidRDefault="00D12BDC"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65E7FF2C" w14:textId="5CDE3347" w:rsidR="0006220F" w:rsidRPr="008F356B" w:rsidRDefault="0006220F" w:rsidP="008D4540">
            <w:pPr>
              <w:spacing w:after="160" w:line="360" w:lineRule="auto"/>
              <w:rPr>
                <w:rFonts w:ascii="StobiSherif Regular" w:hAnsi="StobiSherif Regular"/>
                <w:b/>
                <w:bCs/>
                <w:iCs/>
                <w:sz w:val="18"/>
                <w:szCs w:val="18"/>
              </w:rPr>
            </w:pPr>
            <w:r w:rsidRPr="008F356B">
              <w:rPr>
                <w:rFonts w:ascii="StobiSherif Regular" w:hAnsi="StobiSherif Regular"/>
                <w:b/>
                <w:bCs/>
                <w:iCs/>
                <w:sz w:val="18"/>
                <w:szCs w:val="18"/>
              </w:rPr>
              <w:t>Мерка</w:t>
            </w:r>
            <w:r w:rsidR="00D12BDC" w:rsidRPr="008F356B">
              <w:rPr>
                <w:rFonts w:ascii="StobiSherif Regular" w:hAnsi="StobiSherif Regular"/>
                <w:b/>
                <w:bCs/>
                <w:iCs/>
                <w:sz w:val="18"/>
                <w:szCs w:val="18"/>
              </w:rPr>
              <w:t xml:space="preserve"> 2.</w:t>
            </w:r>
            <w:r w:rsidRPr="008F356B">
              <w:rPr>
                <w:rFonts w:ascii="StobiSherif Regular" w:hAnsi="StobiSherif Regular"/>
                <w:b/>
                <w:bCs/>
                <w:iCs/>
                <w:sz w:val="18"/>
                <w:szCs w:val="18"/>
              </w:rPr>
              <w:t>1</w:t>
            </w:r>
            <w:r w:rsidR="00D12BDC" w:rsidRPr="008F356B">
              <w:rPr>
                <w:rFonts w:ascii="StobiSherif Regular" w:hAnsi="StobiSherif Regular"/>
                <w:b/>
                <w:bCs/>
                <w:iCs/>
                <w:sz w:val="18"/>
                <w:szCs w:val="18"/>
              </w:rPr>
              <w:t xml:space="preserve">.1. </w:t>
            </w:r>
            <w:r w:rsidR="00D12BDC" w:rsidRPr="008F356B">
              <w:rPr>
                <w:rFonts w:ascii="StobiSherif Regular" w:hAnsi="StobiSherif Regular" w:hint="eastAsia"/>
                <w:b/>
                <w:bCs/>
                <w:sz w:val="18"/>
                <w:szCs w:val="18"/>
              </w:rPr>
              <w:t>В</w:t>
            </w:r>
            <w:r w:rsidR="00D12BDC" w:rsidRPr="008F356B">
              <w:rPr>
                <w:rFonts w:ascii="StobiSherif Regular" w:hAnsi="StobiSherif Regular"/>
                <w:b/>
                <w:bCs/>
                <w:sz w:val="18"/>
                <w:szCs w:val="18"/>
              </w:rPr>
              <w:t>оспоставена рамка за мониторинг и известување</w:t>
            </w:r>
          </w:p>
        </w:tc>
      </w:tr>
      <w:tr w:rsidR="0006220F" w:rsidRPr="008F356B" w14:paraId="560D754E"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629D0F98"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3E6C267E" w14:textId="39EE6DA5"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6291ACB7" w14:textId="77777777" w:rsidTr="00A2746D">
        <w:tc>
          <w:tcPr>
            <w:tcW w:w="5529" w:type="dxa"/>
            <w:tcBorders>
              <w:top w:val="single" w:sz="4" w:space="0" w:color="auto"/>
              <w:left w:val="single" w:sz="4" w:space="0" w:color="auto"/>
              <w:bottom w:val="single" w:sz="4" w:space="0" w:color="auto"/>
              <w:right w:val="single" w:sz="4" w:space="0" w:color="auto"/>
            </w:tcBorders>
          </w:tcPr>
          <w:p w14:paraId="5D5A20C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65A769C6" w14:textId="69378260"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Административна евиденција</w:t>
            </w:r>
          </w:p>
        </w:tc>
      </w:tr>
      <w:tr w:rsidR="0006220F" w:rsidRPr="008F356B" w14:paraId="628E9EB8" w14:textId="77777777" w:rsidTr="00A2746D">
        <w:tc>
          <w:tcPr>
            <w:tcW w:w="5529" w:type="dxa"/>
            <w:tcBorders>
              <w:top w:val="single" w:sz="4" w:space="0" w:color="auto"/>
              <w:left w:val="single" w:sz="4" w:space="0" w:color="auto"/>
              <w:bottom w:val="single" w:sz="4" w:space="0" w:color="auto"/>
              <w:right w:val="single" w:sz="4" w:space="0" w:color="auto"/>
            </w:tcBorders>
          </w:tcPr>
          <w:p w14:paraId="099BD5E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3A68D3B5" w14:textId="295D7ECD"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5B414980" w14:textId="77777777" w:rsidTr="00A2746D">
        <w:tc>
          <w:tcPr>
            <w:tcW w:w="5529" w:type="dxa"/>
            <w:tcBorders>
              <w:top w:val="single" w:sz="4" w:space="0" w:color="auto"/>
              <w:left w:val="single" w:sz="4" w:space="0" w:color="auto"/>
              <w:bottom w:val="single" w:sz="4" w:space="0" w:color="auto"/>
              <w:right w:val="single" w:sz="4" w:space="0" w:color="auto"/>
            </w:tcBorders>
          </w:tcPr>
          <w:p w14:paraId="146BDC2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08E884F4" w14:textId="47877423"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Постоење на усвоена методологија и сет на показатели</w:t>
            </w:r>
          </w:p>
        </w:tc>
      </w:tr>
      <w:tr w:rsidR="0006220F" w:rsidRPr="008F356B" w14:paraId="307A5737"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72AD8A90"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06A9B911" w14:textId="21644E4F"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Усвоена рамка</w:t>
            </w:r>
          </w:p>
        </w:tc>
        <w:tc>
          <w:tcPr>
            <w:tcW w:w="2976" w:type="dxa"/>
            <w:tcBorders>
              <w:top w:val="single" w:sz="4" w:space="0" w:color="auto"/>
              <w:left w:val="single" w:sz="4" w:space="0" w:color="auto"/>
              <w:bottom w:val="single" w:sz="4" w:space="0" w:color="auto"/>
              <w:right w:val="single" w:sz="4" w:space="0" w:color="auto"/>
            </w:tcBorders>
            <w:hideMark/>
          </w:tcPr>
          <w:p w14:paraId="382D734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42AD3EA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0B49FCF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2D94E118"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60709765"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5A6CE34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1E5899C7"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48101F7D"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799FBEF4"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438C11A9"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6F8E6638" w14:textId="0FC824E7"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w:t>
            </w:r>
          </w:p>
        </w:tc>
        <w:tc>
          <w:tcPr>
            <w:tcW w:w="2127" w:type="dxa"/>
            <w:tcBorders>
              <w:top w:val="single" w:sz="4" w:space="0" w:color="auto"/>
              <w:left w:val="single" w:sz="4" w:space="0" w:color="auto"/>
              <w:bottom w:val="single" w:sz="4" w:space="0" w:color="auto"/>
              <w:right w:val="single" w:sz="4" w:space="0" w:color="auto"/>
            </w:tcBorders>
          </w:tcPr>
          <w:p w14:paraId="44F46CC7" w14:textId="6AA9049E"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Да</w:t>
            </w:r>
          </w:p>
        </w:tc>
        <w:tc>
          <w:tcPr>
            <w:tcW w:w="2126" w:type="dxa"/>
            <w:tcBorders>
              <w:top w:val="single" w:sz="4" w:space="0" w:color="auto"/>
              <w:left w:val="single" w:sz="4" w:space="0" w:color="auto"/>
              <w:bottom w:val="single" w:sz="4" w:space="0" w:color="auto"/>
              <w:right w:val="single" w:sz="4" w:space="0" w:color="auto"/>
            </w:tcBorders>
          </w:tcPr>
          <w:p w14:paraId="6FFDE0A3" w14:textId="6BB2A7C4"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Да</w:t>
            </w:r>
          </w:p>
        </w:tc>
      </w:tr>
      <w:tr w:rsidR="0006220F" w:rsidRPr="008F356B" w14:paraId="05B9BFCF"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006D8CA8"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1810513E" w14:textId="77777777" w:rsidTr="00A2746D">
        <w:tc>
          <w:tcPr>
            <w:tcW w:w="5529" w:type="dxa"/>
            <w:tcBorders>
              <w:top w:val="single" w:sz="4" w:space="0" w:color="auto"/>
              <w:left w:val="single" w:sz="4" w:space="0" w:color="auto"/>
              <w:bottom w:val="single" w:sz="4" w:space="0" w:color="auto"/>
              <w:right w:val="single" w:sz="4" w:space="0" w:color="auto"/>
            </w:tcBorders>
          </w:tcPr>
          <w:p w14:paraId="42001336"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17EDC7A2" w14:textId="67B88125"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институции кои доставуваат извештаи во предвидениот рок</w:t>
            </w:r>
          </w:p>
        </w:tc>
      </w:tr>
      <w:tr w:rsidR="0006220F" w:rsidRPr="008F356B" w14:paraId="15673013" w14:textId="77777777" w:rsidTr="00A2746D">
        <w:tc>
          <w:tcPr>
            <w:tcW w:w="5529" w:type="dxa"/>
            <w:tcBorders>
              <w:top w:val="single" w:sz="4" w:space="0" w:color="auto"/>
              <w:left w:val="single" w:sz="4" w:space="0" w:color="auto"/>
              <w:bottom w:val="single" w:sz="4" w:space="0" w:color="auto"/>
              <w:right w:val="single" w:sz="4" w:space="0" w:color="auto"/>
            </w:tcBorders>
          </w:tcPr>
          <w:p w14:paraId="23E777F3" w14:textId="6633854C" w:rsidR="0006220F" w:rsidRPr="008F356B" w:rsidRDefault="008D4540"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24456602" w14:textId="28568314" w:rsidR="0006220F" w:rsidRPr="008F356B" w:rsidRDefault="0006220F" w:rsidP="008D4540">
            <w:pPr>
              <w:spacing w:after="160" w:line="360" w:lineRule="auto"/>
              <w:rPr>
                <w:rFonts w:ascii="StobiSherif Regular" w:hAnsi="StobiSherif Regular"/>
                <w:b/>
                <w:bCs/>
                <w:iCs/>
                <w:sz w:val="18"/>
                <w:szCs w:val="18"/>
              </w:rPr>
            </w:pPr>
            <w:r w:rsidRPr="008F356B">
              <w:rPr>
                <w:rFonts w:ascii="StobiSherif Regular" w:hAnsi="StobiSherif Regular"/>
                <w:b/>
                <w:bCs/>
                <w:iCs/>
                <w:sz w:val="18"/>
                <w:szCs w:val="18"/>
              </w:rPr>
              <w:t>Мерка 2</w:t>
            </w:r>
            <w:r w:rsidR="008D4540" w:rsidRPr="008F356B">
              <w:rPr>
                <w:rFonts w:ascii="StobiSherif Regular" w:hAnsi="StobiSherif Regular"/>
                <w:b/>
                <w:bCs/>
                <w:iCs/>
                <w:sz w:val="18"/>
                <w:szCs w:val="18"/>
              </w:rPr>
              <w:t xml:space="preserve">.1.2. </w:t>
            </w:r>
            <w:r w:rsidRPr="008F356B">
              <w:rPr>
                <w:rFonts w:ascii="StobiSherif Regular" w:hAnsi="StobiSherif Regular"/>
                <w:b/>
                <w:bCs/>
                <w:sz w:val="18"/>
                <w:szCs w:val="18"/>
              </w:rPr>
              <w:t>Редовно институционално известување</w:t>
            </w:r>
          </w:p>
        </w:tc>
      </w:tr>
      <w:tr w:rsidR="0006220F" w:rsidRPr="008F356B" w14:paraId="7A53BAB2"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32AC0F1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DCC8695" w14:textId="13A11D1A"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МЗ, МЖСПП, EPR организација</w:t>
            </w:r>
          </w:p>
        </w:tc>
      </w:tr>
      <w:tr w:rsidR="0006220F" w:rsidRPr="008F356B" w14:paraId="72BCED3B" w14:textId="77777777" w:rsidTr="00A2746D">
        <w:tc>
          <w:tcPr>
            <w:tcW w:w="5529" w:type="dxa"/>
            <w:tcBorders>
              <w:top w:val="single" w:sz="4" w:space="0" w:color="auto"/>
              <w:left w:val="single" w:sz="4" w:space="0" w:color="auto"/>
              <w:bottom w:val="single" w:sz="4" w:space="0" w:color="auto"/>
              <w:right w:val="single" w:sz="4" w:space="0" w:color="auto"/>
            </w:tcBorders>
          </w:tcPr>
          <w:p w14:paraId="792E442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7EFAB349" w14:textId="31AA1AC2"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Квартално известување</w:t>
            </w:r>
          </w:p>
        </w:tc>
      </w:tr>
      <w:tr w:rsidR="0006220F" w:rsidRPr="008F356B" w14:paraId="2F6F0797" w14:textId="77777777" w:rsidTr="00A2746D">
        <w:tc>
          <w:tcPr>
            <w:tcW w:w="5529" w:type="dxa"/>
            <w:tcBorders>
              <w:top w:val="single" w:sz="4" w:space="0" w:color="auto"/>
              <w:left w:val="single" w:sz="4" w:space="0" w:color="auto"/>
              <w:bottom w:val="single" w:sz="4" w:space="0" w:color="auto"/>
              <w:right w:val="single" w:sz="4" w:space="0" w:color="auto"/>
            </w:tcBorders>
          </w:tcPr>
          <w:p w14:paraId="54E5D80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109E9962" w14:textId="159DBD05"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08588DF8" w14:textId="77777777" w:rsidTr="00A2746D">
        <w:tc>
          <w:tcPr>
            <w:tcW w:w="5529" w:type="dxa"/>
            <w:tcBorders>
              <w:top w:val="single" w:sz="4" w:space="0" w:color="auto"/>
              <w:left w:val="single" w:sz="4" w:space="0" w:color="auto"/>
              <w:bottom w:val="single" w:sz="4" w:space="0" w:color="auto"/>
              <w:right w:val="single" w:sz="4" w:space="0" w:color="auto"/>
            </w:tcBorders>
          </w:tcPr>
          <w:p w14:paraId="5182EE2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26F7B7F2" w14:textId="1662E4C2"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институции кои доставиле извештај во рок / вкупен број институции ×100</w:t>
            </w:r>
          </w:p>
        </w:tc>
      </w:tr>
      <w:tr w:rsidR="0006220F" w:rsidRPr="008F356B" w14:paraId="66E77923"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484B0868"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018E6928" w14:textId="63F3800C"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Навремено известување</w:t>
            </w:r>
          </w:p>
        </w:tc>
        <w:tc>
          <w:tcPr>
            <w:tcW w:w="2976" w:type="dxa"/>
            <w:tcBorders>
              <w:top w:val="single" w:sz="4" w:space="0" w:color="auto"/>
              <w:left w:val="single" w:sz="4" w:space="0" w:color="auto"/>
              <w:bottom w:val="single" w:sz="4" w:space="0" w:color="auto"/>
              <w:right w:val="single" w:sz="4" w:space="0" w:color="auto"/>
            </w:tcBorders>
            <w:hideMark/>
          </w:tcPr>
          <w:p w14:paraId="4F64E22C"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6C45862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4237849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75708718"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591F2874"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1B5FC3D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43E8861D"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4A6DE82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3ABCBBC7"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78FB9CE0"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67BE32A3" w14:textId="02772E05"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tcBorders>
              <w:top w:val="single" w:sz="4" w:space="0" w:color="auto"/>
              <w:left w:val="single" w:sz="4" w:space="0" w:color="auto"/>
              <w:bottom w:val="single" w:sz="4" w:space="0" w:color="auto"/>
              <w:right w:val="single" w:sz="4" w:space="0" w:color="auto"/>
            </w:tcBorders>
          </w:tcPr>
          <w:p w14:paraId="06A97B66" w14:textId="056A1D0B"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c>
          <w:tcPr>
            <w:tcW w:w="2126" w:type="dxa"/>
            <w:tcBorders>
              <w:top w:val="single" w:sz="4" w:space="0" w:color="auto"/>
              <w:left w:val="single" w:sz="4" w:space="0" w:color="auto"/>
              <w:bottom w:val="single" w:sz="4" w:space="0" w:color="auto"/>
              <w:right w:val="single" w:sz="4" w:space="0" w:color="auto"/>
            </w:tcBorders>
          </w:tcPr>
          <w:p w14:paraId="2EEFA5EA" w14:textId="7C50C4A6"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≥95%</w:t>
            </w:r>
          </w:p>
        </w:tc>
      </w:tr>
      <w:tr w:rsidR="0006220F" w:rsidRPr="008F356B" w14:paraId="489A560C"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757C9CDA"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597366D5" w14:textId="77777777" w:rsidTr="00A2746D">
        <w:tc>
          <w:tcPr>
            <w:tcW w:w="5529" w:type="dxa"/>
            <w:tcBorders>
              <w:top w:val="single" w:sz="4" w:space="0" w:color="auto"/>
              <w:left w:val="single" w:sz="4" w:space="0" w:color="auto"/>
              <w:bottom w:val="single" w:sz="4" w:space="0" w:color="auto"/>
              <w:right w:val="single" w:sz="4" w:space="0" w:color="auto"/>
            </w:tcBorders>
          </w:tcPr>
          <w:p w14:paraId="63E3F82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3BB2E7CD" w14:textId="658AB954"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изработени извештаи за евалуација на спроведувањето на Стратегијата</w:t>
            </w:r>
          </w:p>
        </w:tc>
      </w:tr>
      <w:tr w:rsidR="0006220F" w:rsidRPr="008F356B" w14:paraId="43FCE9EE" w14:textId="77777777" w:rsidTr="00A2746D">
        <w:tc>
          <w:tcPr>
            <w:tcW w:w="5529" w:type="dxa"/>
            <w:tcBorders>
              <w:top w:val="single" w:sz="4" w:space="0" w:color="auto"/>
              <w:left w:val="single" w:sz="4" w:space="0" w:color="auto"/>
              <w:bottom w:val="single" w:sz="4" w:space="0" w:color="auto"/>
              <w:right w:val="single" w:sz="4" w:space="0" w:color="auto"/>
            </w:tcBorders>
          </w:tcPr>
          <w:p w14:paraId="2C8C6A50" w14:textId="1100153E" w:rsidR="0006220F" w:rsidRPr="008F356B" w:rsidRDefault="008D4540"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5C2CF697" w14:textId="4CD43189" w:rsidR="0006220F" w:rsidRPr="008F356B" w:rsidRDefault="0006220F" w:rsidP="008D4540">
            <w:pPr>
              <w:spacing w:after="160" w:line="360" w:lineRule="auto"/>
              <w:rPr>
                <w:rFonts w:ascii="StobiSherif Regular" w:hAnsi="StobiSherif Regular"/>
                <w:b/>
                <w:bCs/>
                <w:iCs/>
                <w:sz w:val="18"/>
                <w:szCs w:val="18"/>
              </w:rPr>
            </w:pPr>
            <w:r w:rsidRPr="008F356B">
              <w:rPr>
                <w:rFonts w:ascii="StobiSherif Regular" w:hAnsi="StobiSherif Regular"/>
                <w:b/>
                <w:bCs/>
                <w:iCs/>
                <w:sz w:val="18"/>
                <w:szCs w:val="18"/>
              </w:rPr>
              <w:t xml:space="preserve">Мерка </w:t>
            </w:r>
            <w:r w:rsidR="008D4540" w:rsidRPr="008F356B">
              <w:rPr>
                <w:rFonts w:ascii="StobiSherif Regular" w:hAnsi="StobiSherif Regular"/>
                <w:b/>
                <w:bCs/>
                <w:iCs/>
                <w:sz w:val="18"/>
                <w:szCs w:val="18"/>
              </w:rPr>
              <w:t>2.1.</w:t>
            </w:r>
            <w:r w:rsidRPr="008F356B">
              <w:rPr>
                <w:rFonts w:ascii="StobiSherif Regular" w:hAnsi="StobiSherif Regular"/>
                <w:b/>
                <w:bCs/>
                <w:iCs/>
                <w:sz w:val="18"/>
                <w:szCs w:val="18"/>
              </w:rPr>
              <w:t>3</w:t>
            </w:r>
            <w:r w:rsidR="008D4540" w:rsidRPr="008F356B">
              <w:rPr>
                <w:rFonts w:ascii="StobiSherif Regular" w:hAnsi="StobiSherif Regular"/>
                <w:b/>
                <w:bCs/>
                <w:iCs/>
                <w:sz w:val="18"/>
                <w:szCs w:val="18"/>
              </w:rPr>
              <w:t>.</w:t>
            </w:r>
            <w:r w:rsidRPr="008F356B">
              <w:rPr>
                <w:rFonts w:ascii="StobiSherif Regular" w:hAnsi="StobiSherif Regular"/>
                <w:b/>
                <w:bCs/>
                <w:iCs/>
                <w:sz w:val="18"/>
                <w:szCs w:val="18"/>
              </w:rPr>
              <w:t xml:space="preserve"> </w:t>
            </w:r>
            <w:r w:rsidR="008D4540" w:rsidRPr="008F356B">
              <w:rPr>
                <w:rFonts w:ascii="StobiSherif Regular" w:hAnsi="StobiSherif Regular"/>
                <w:b/>
                <w:bCs/>
                <w:iCs/>
                <w:sz w:val="18"/>
                <w:szCs w:val="18"/>
              </w:rPr>
              <w:t xml:space="preserve"> </w:t>
            </w:r>
            <w:r w:rsidRPr="008F356B">
              <w:rPr>
                <w:rFonts w:ascii="StobiSherif Regular" w:hAnsi="StobiSherif Regular"/>
                <w:b/>
                <w:bCs/>
                <w:sz w:val="18"/>
                <w:szCs w:val="18"/>
              </w:rPr>
              <w:t>Оценување на напредокот</w:t>
            </w:r>
          </w:p>
        </w:tc>
      </w:tr>
      <w:tr w:rsidR="0006220F" w:rsidRPr="008F356B" w14:paraId="1CAE95B7"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58A7189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1D673D7D" w14:textId="5EDBD3C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40B37527" w14:textId="77777777" w:rsidTr="00A2746D">
        <w:tc>
          <w:tcPr>
            <w:tcW w:w="5529" w:type="dxa"/>
            <w:tcBorders>
              <w:top w:val="single" w:sz="4" w:space="0" w:color="auto"/>
              <w:left w:val="single" w:sz="4" w:space="0" w:color="auto"/>
              <w:bottom w:val="single" w:sz="4" w:space="0" w:color="auto"/>
              <w:right w:val="single" w:sz="4" w:space="0" w:color="auto"/>
            </w:tcBorders>
          </w:tcPr>
          <w:p w14:paraId="70B254E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46F6647" w14:textId="0011E07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Среднорочна и завршна евалуација</w:t>
            </w:r>
          </w:p>
        </w:tc>
      </w:tr>
      <w:tr w:rsidR="0006220F" w:rsidRPr="008F356B" w14:paraId="2FDD88F0" w14:textId="77777777" w:rsidTr="00A2746D">
        <w:tc>
          <w:tcPr>
            <w:tcW w:w="5529" w:type="dxa"/>
            <w:tcBorders>
              <w:top w:val="single" w:sz="4" w:space="0" w:color="auto"/>
              <w:left w:val="single" w:sz="4" w:space="0" w:color="auto"/>
              <w:bottom w:val="single" w:sz="4" w:space="0" w:color="auto"/>
              <w:right w:val="single" w:sz="4" w:space="0" w:color="auto"/>
            </w:tcBorders>
          </w:tcPr>
          <w:p w14:paraId="3FA23E5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4E3DB1DF" w14:textId="7624AE5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45A81CBB" w14:textId="77777777" w:rsidTr="00A2746D">
        <w:tc>
          <w:tcPr>
            <w:tcW w:w="5529" w:type="dxa"/>
            <w:tcBorders>
              <w:top w:val="single" w:sz="4" w:space="0" w:color="auto"/>
              <w:left w:val="single" w:sz="4" w:space="0" w:color="auto"/>
              <w:bottom w:val="single" w:sz="4" w:space="0" w:color="auto"/>
              <w:right w:val="single" w:sz="4" w:space="0" w:color="auto"/>
            </w:tcBorders>
          </w:tcPr>
          <w:p w14:paraId="60DB194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5064CA0C" w14:textId="48C30C22"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официјално усвоени извештаи за евалуација</w:t>
            </w:r>
          </w:p>
        </w:tc>
      </w:tr>
      <w:tr w:rsidR="0006220F" w:rsidRPr="008F356B" w14:paraId="2299EF8D"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5D62FAC3"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393AF9F6" w14:textId="7DF69735"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Евалуациски извештаи</w:t>
            </w:r>
          </w:p>
        </w:tc>
        <w:tc>
          <w:tcPr>
            <w:tcW w:w="2976" w:type="dxa"/>
            <w:tcBorders>
              <w:top w:val="single" w:sz="4" w:space="0" w:color="auto"/>
              <w:left w:val="single" w:sz="4" w:space="0" w:color="auto"/>
              <w:bottom w:val="single" w:sz="4" w:space="0" w:color="auto"/>
              <w:right w:val="single" w:sz="4" w:space="0" w:color="auto"/>
            </w:tcBorders>
            <w:hideMark/>
          </w:tcPr>
          <w:p w14:paraId="26941428"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19D6087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430E9C9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737824A7"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0687AB86"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1DCBE91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32BA77D7"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36945470"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67F48B86"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6322FDF2"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507520AD" w14:textId="7813B932"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tcBorders>
              <w:top w:val="single" w:sz="4" w:space="0" w:color="auto"/>
              <w:left w:val="single" w:sz="4" w:space="0" w:color="auto"/>
              <w:bottom w:val="single" w:sz="4" w:space="0" w:color="auto"/>
              <w:right w:val="single" w:sz="4" w:space="0" w:color="auto"/>
            </w:tcBorders>
          </w:tcPr>
          <w:p w14:paraId="38737F0A" w14:textId="27B4B790"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1</w:t>
            </w:r>
          </w:p>
        </w:tc>
        <w:tc>
          <w:tcPr>
            <w:tcW w:w="2126" w:type="dxa"/>
            <w:tcBorders>
              <w:top w:val="single" w:sz="4" w:space="0" w:color="auto"/>
              <w:left w:val="single" w:sz="4" w:space="0" w:color="auto"/>
              <w:bottom w:val="single" w:sz="4" w:space="0" w:color="auto"/>
              <w:right w:val="single" w:sz="4" w:space="0" w:color="auto"/>
            </w:tcBorders>
          </w:tcPr>
          <w:p w14:paraId="41DD7594" w14:textId="5AF2E7A7" w:rsidR="0006220F" w:rsidRPr="008F356B" w:rsidRDefault="002734FE"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2</w:t>
            </w:r>
          </w:p>
        </w:tc>
      </w:tr>
      <w:tr w:rsidR="0006220F" w:rsidRPr="008F356B" w14:paraId="3D0D5F4F"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2B998EF0"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6AFE71DA" w14:textId="77777777" w:rsidTr="00A2746D">
        <w:tc>
          <w:tcPr>
            <w:tcW w:w="5529" w:type="dxa"/>
            <w:tcBorders>
              <w:top w:val="single" w:sz="4" w:space="0" w:color="auto"/>
              <w:left w:val="single" w:sz="4" w:space="0" w:color="auto"/>
              <w:bottom w:val="single" w:sz="4" w:space="0" w:color="auto"/>
              <w:right w:val="single" w:sz="4" w:space="0" w:color="auto"/>
            </w:tcBorders>
          </w:tcPr>
          <w:p w14:paraId="450E368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4D4F01A2" w14:textId="778FBFC6"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Функционална и јавно достапна база на податоци за фармацевтски отпад</w:t>
            </w:r>
          </w:p>
        </w:tc>
      </w:tr>
      <w:tr w:rsidR="0006220F" w:rsidRPr="008F356B" w14:paraId="7F7502A6" w14:textId="77777777" w:rsidTr="00A2746D">
        <w:tc>
          <w:tcPr>
            <w:tcW w:w="5529" w:type="dxa"/>
            <w:tcBorders>
              <w:top w:val="single" w:sz="4" w:space="0" w:color="auto"/>
              <w:left w:val="single" w:sz="4" w:space="0" w:color="auto"/>
              <w:bottom w:val="single" w:sz="4" w:space="0" w:color="auto"/>
              <w:right w:val="single" w:sz="4" w:space="0" w:color="auto"/>
            </w:tcBorders>
          </w:tcPr>
          <w:p w14:paraId="1B217806" w14:textId="74410A8A" w:rsidR="0006220F" w:rsidRPr="008F356B" w:rsidRDefault="008D4540" w:rsidP="005F7839">
            <w:pPr>
              <w:spacing w:after="160" w:line="360" w:lineRule="auto"/>
              <w:rPr>
                <w:rFonts w:ascii="StobiSherif Regular" w:hAnsi="StobiSherif Regular"/>
                <w:b/>
                <w:bCs/>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3C228251" w14:textId="77777777" w:rsidR="008D4540" w:rsidRPr="008F356B" w:rsidRDefault="0006220F" w:rsidP="00561F5F">
            <w:p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2</w:t>
            </w:r>
            <w:r w:rsidR="008D4540" w:rsidRPr="008F356B">
              <w:rPr>
                <w:rFonts w:ascii="StobiSherif Regular" w:hAnsi="StobiSherif Regular"/>
                <w:b/>
                <w:bCs/>
                <w:sz w:val="18"/>
                <w:szCs w:val="18"/>
              </w:rPr>
              <w:t xml:space="preserve">.2. </w:t>
            </w:r>
            <w:r w:rsidRPr="008F356B">
              <w:rPr>
                <w:rFonts w:ascii="StobiSherif Regular" w:hAnsi="StobiSherif Regular"/>
                <w:b/>
                <w:bCs/>
                <w:sz w:val="18"/>
                <w:szCs w:val="18"/>
              </w:rPr>
              <w:t xml:space="preserve"> </w:t>
            </w:r>
            <w:r w:rsidR="008D4540" w:rsidRPr="008F356B">
              <w:rPr>
                <w:rFonts w:ascii="StobiSherif Regular" w:hAnsi="StobiSherif Regular"/>
                <w:b/>
                <w:bCs/>
                <w:sz w:val="18"/>
                <w:szCs w:val="18"/>
              </w:rPr>
              <w:t>подобрен квалитет, достапност и транспарентност на податоците, за потребите на институциите и јавноста</w:t>
            </w:r>
          </w:p>
          <w:p w14:paraId="6E0636E6" w14:textId="12EE21B0" w:rsidR="0006220F" w:rsidRPr="008F356B" w:rsidRDefault="0006220F" w:rsidP="005F7839">
            <w:pPr>
              <w:spacing w:after="160" w:line="360" w:lineRule="auto"/>
              <w:rPr>
                <w:rFonts w:ascii="StobiSherif Regular" w:hAnsi="StobiSherif Regular"/>
                <w:b/>
                <w:bCs/>
                <w:iCs/>
                <w:sz w:val="18"/>
                <w:szCs w:val="18"/>
              </w:rPr>
            </w:pPr>
          </w:p>
        </w:tc>
      </w:tr>
      <w:tr w:rsidR="0006220F" w:rsidRPr="008F356B" w14:paraId="0A5B348F"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46F3862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76D6227" w14:textId="678B7E25"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EPR организација</w:t>
            </w:r>
          </w:p>
        </w:tc>
      </w:tr>
      <w:tr w:rsidR="0006220F" w:rsidRPr="008F356B" w14:paraId="12AF382D" w14:textId="77777777" w:rsidTr="00A2746D">
        <w:tc>
          <w:tcPr>
            <w:tcW w:w="5529" w:type="dxa"/>
            <w:tcBorders>
              <w:top w:val="single" w:sz="4" w:space="0" w:color="auto"/>
              <w:left w:val="single" w:sz="4" w:space="0" w:color="auto"/>
              <w:bottom w:val="single" w:sz="4" w:space="0" w:color="auto"/>
              <w:right w:val="single" w:sz="4" w:space="0" w:color="auto"/>
            </w:tcBorders>
          </w:tcPr>
          <w:p w14:paraId="67FC02E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4A073CAB" w14:textId="5B486A05"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Годишна проверка на функционалноста</w:t>
            </w:r>
          </w:p>
        </w:tc>
      </w:tr>
      <w:tr w:rsidR="0006220F" w:rsidRPr="008F356B" w14:paraId="752A2418" w14:textId="77777777" w:rsidTr="00A2746D">
        <w:tc>
          <w:tcPr>
            <w:tcW w:w="5529" w:type="dxa"/>
            <w:tcBorders>
              <w:top w:val="single" w:sz="4" w:space="0" w:color="auto"/>
              <w:left w:val="single" w:sz="4" w:space="0" w:color="auto"/>
              <w:bottom w:val="single" w:sz="4" w:space="0" w:color="auto"/>
              <w:right w:val="single" w:sz="4" w:space="0" w:color="auto"/>
            </w:tcBorders>
          </w:tcPr>
          <w:p w14:paraId="670AD7D5"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2606FD24" w14:textId="2E258E44"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51AF80CB" w14:textId="77777777" w:rsidTr="00A2746D">
        <w:tc>
          <w:tcPr>
            <w:tcW w:w="5529" w:type="dxa"/>
            <w:tcBorders>
              <w:top w:val="single" w:sz="4" w:space="0" w:color="auto"/>
              <w:left w:val="single" w:sz="4" w:space="0" w:color="auto"/>
              <w:bottom w:val="single" w:sz="4" w:space="0" w:color="auto"/>
              <w:right w:val="single" w:sz="4" w:space="0" w:color="auto"/>
            </w:tcBorders>
          </w:tcPr>
          <w:p w14:paraId="6CB79AA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5AB44B09" w14:textId="2C00780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Степен на функционалност и достапност на податоците</w:t>
            </w:r>
          </w:p>
        </w:tc>
      </w:tr>
      <w:tr w:rsidR="0006220F" w:rsidRPr="008F356B" w14:paraId="071B0B68"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54ECD47F"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1CA0E36E" w14:textId="1DA854EF" w:rsidR="0006220F" w:rsidRPr="008F356B" w:rsidRDefault="002734FE"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База на податоци</w:t>
            </w:r>
          </w:p>
        </w:tc>
        <w:tc>
          <w:tcPr>
            <w:tcW w:w="2976" w:type="dxa"/>
            <w:tcBorders>
              <w:top w:val="single" w:sz="4" w:space="0" w:color="auto"/>
              <w:left w:val="single" w:sz="4" w:space="0" w:color="auto"/>
              <w:bottom w:val="single" w:sz="4" w:space="0" w:color="auto"/>
              <w:right w:val="single" w:sz="4" w:space="0" w:color="auto"/>
            </w:tcBorders>
            <w:hideMark/>
          </w:tcPr>
          <w:p w14:paraId="6341BDE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6C1E9FE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6DE8629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CB544C4"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33915273"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6914CC0F"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5DE543D3"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3F67D077"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2A106DA3"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211BDD62"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4508CBB2" w14:textId="16DA9D9D" w:rsidR="0006220F" w:rsidRPr="008F356B" w:rsidRDefault="002734FE" w:rsidP="003F4036">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 постои</w:t>
            </w:r>
          </w:p>
        </w:tc>
        <w:tc>
          <w:tcPr>
            <w:tcW w:w="2127" w:type="dxa"/>
            <w:tcBorders>
              <w:top w:val="single" w:sz="4" w:space="0" w:color="auto"/>
              <w:left w:val="single" w:sz="4" w:space="0" w:color="auto"/>
              <w:bottom w:val="single" w:sz="4" w:space="0" w:color="auto"/>
              <w:right w:val="single" w:sz="4" w:space="0" w:color="auto"/>
            </w:tcBorders>
          </w:tcPr>
          <w:p w14:paraId="7D7B565C" w14:textId="5775EF40" w:rsidR="0006220F" w:rsidRPr="008F356B" w:rsidRDefault="002734FE" w:rsidP="003F4036">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Функционална</w:t>
            </w:r>
          </w:p>
        </w:tc>
        <w:tc>
          <w:tcPr>
            <w:tcW w:w="2126" w:type="dxa"/>
            <w:tcBorders>
              <w:top w:val="single" w:sz="4" w:space="0" w:color="auto"/>
              <w:left w:val="single" w:sz="4" w:space="0" w:color="auto"/>
              <w:bottom w:val="single" w:sz="4" w:space="0" w:color="auto"/>
              <w:right w:val="single" w:sz="4" w:space="0" w:color="auto"/>
            </w:tcBorders>
          </w:tcPr>
          <w:p w14:paraId="7FACFA6F" w14:textId="2FDD36C3" w:rsidR="0006220F" w:rsidRPr="008F356B" w:rsidRDefault="002734FE" w:rsidP="003F4036">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Целосно оперативна и јавна</w:t>
            </w:r>
          </w:p>
        </w:tc>
      </w:tr>
      <w:tr w:rsidR="0006220F" w:rsidRPr="008F356B" w14:paraId="753587CC"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534ABCB0"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60D0A5D5" w14:textId="77777777" w:rsidTr="00A2746D">
        <w:tc>
          <w:tcPr>
            <w:tcW w:w="5529" w:type="dxa"/>
            <w:tcBorders>
              <w:top w:val="single" w:sz="4" w:space="0" w:color="auto"/>
              <w:left w:val="single" w:sz="4" w:space="0" w:color="auto"/>
              <w:bottom w:val="single" w:sz="4" w:space="0" w:color="auto"/>
              <w:right w:val="single" w:sz="4" w:space="0" w:color="auto"/>
            </w:tcBorders>
          </w:tcPr>
          <w:p w14:paraId="21A7917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3484AC3E" w14:textId="52D355C0" w:rsidR="0006220F" w:rsidRPr="008F356B" w:rsidRDefault="002734FE"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Воспоставена и оперативна национална база на податоци за фармацевтски отпад</w:t>
            </w:r>
          </w:p>
        </w:tc>
      </w:tr>
      <w:tr w:rsidR="0006220F" w:rsidRPr="008F356B" w14:paraId="2785375E" w14:textId="77777777" w:rsidTr="00A2746D">
        <w:tc>
          <w:tcPr>
            <w:tcW w:w="5529" w:type="dxa"/>
            <w:tcBorders>
              <w:top w:val="single" w:sz="4" w:space="0" w:color="auto"/>
              <w:left w:val="single" w:sz="4" w:space="0" w:color="auto"/>
              <w:bottom w:val="single" w:sz="4" w:space="0" w:color="auto"/>
              <w:right w:val="single" w:sz="4" w:space="0" w:color="auto"/>
            </w:tcBorders>
          </w:tcPr>
          <w:p w14:paraId="712A0F8F" w14:textId="1DEC55FA" w:rsidR="0006220F" w:rsidRPr="008F356B" w:rsidRDefault="00416336" w:rsidP="005F7839">
            <w:pPr>
              <w:spacing w:after="160" w:line="360" w:lineRule="auto"/>
              <w:rPr>
                <w:rFonts w:ascii="StobiSherif Regular" w:hAnsi="StobiSherif Regular"/>
                <w:b/>
                <w:bCs/>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27BA0CAE" w14:textId="749C2A9E" w:rsidR="0006220F" w:rsidRPr="008F356B" w:rsidRDefault="0006220F" w:rsidP="00416336">
            <w:pPr>
              <w:spacing w:after="160" w:line="360" w:lineRule="auto"/>
              <w:rPr>
                <w:rFonts w:ascii="StobiSherif Regular" w:hAnsi="StobiSherif Regular"/>
                <w:b/>
                <w:bCs/>
                <w:iCs/>
                <w:sz w:val="18"/>
                <w:szCs w:val="18"/>
              </w:rPr>
            </w:pPr>
            <w:r w:rsidRPr="008F356B">
              <w:rPr>
                <w:rFonts w:ascii="StobiSherif Regular" w:hAnsi="StobiSherif Regular"/>
                <w:b/>
                <w:bCs/>
                <w:sz w:val="18"/>
                <w:szCs w:val="18"/>
              </w:rPr>
              <w:t xml:space="preserve">Мерка </w:t>
            </w:r>
            <w:r w:rsidR="00416336" w:rsidRPr="008F356B">
              <w:rPr>
                <w:rFonts w:ascii="StobiSherif Regular" w:hAnsi="StobiSherif Regular"/>
                <w:b/>
                <w:bCs/>
                <w:sz w:val="18"/>
                <w:szCs w:val="18"/>
              </w:rPr>
              <w:t>2.2.</w:t>
            </w:r>
            <w:r w:rsidRPr="008F356B">
              <w:rPr>
                <w:rFonts w:ascii="StobiSherif Regular" w:hAnsi="StobiSherif Regular"/>
                <w:b/>
                <w:bCs/>
                <w:sz w:val="18"/>
                <w:szCs w:val="18"/>
              </w:rPr>
              <w:t>1</w:t>
            </w:r>
            <w:r w:rsidR="00416336"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Централизирана база на податоци</w:t>
            </w:r>
          </w:p>
        </w:tc>
      </w:tr>
      <w:tr w:rsidR="0006220F" w:rsidRPr="008F356B" w14:paraId="0436E101"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3CA9E7E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5D32E2E2" w14:textId="5A941C73"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EPR организација, ИКТ добавувач</w:t>
            </w:r>
          </w:p>
        </w:tc>
      </w:tr>
      <w:tr w:rsidR="0006220F" w:rsidRPr="008F356B" w14:paraId="2BD19611" w14:textId="77777777" w:rsidTr="00A2746D">
        <w:tc>
          <w:tcPr>
            <w:tcW w:w="5529" w:type="dxa"/>
            <w:tcBorders>
              <w:top w:val="single" w:sz="4" w:space="0" w:color="auto"/>
              <w:left w:val="single" w:sz="4" w:space="0" w:color="auto"/>
              <w:bottom w:val="single" w:sz="4" w:space="0" w:color="auto"/>
              <w:right w:val="single" w:sz="4" w:space="0" w:color="auto"/>
            </w:tcBorders>
          </w:tcPr>
          <w:p w14:paraId="4862A23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AF67420" w14:textId="715DB44C"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административно известување и технички извештаи</w:t>
            </w:r>
          </w:p>
        </w:tc>
      </w:tr>
      <w:tr w:rsidR="0006220F" w:rsidRPr="008F356B" w14:paraId="614137D3" w14:textId="77777777" w:rsidTr="00A2746D">
        <w:tc>
          <w:tcPr>
            <w:tcW w:w="5529" w:type="dxa"/>
            <w:tcBorders>
              <w:top w:val="single" w:sz="4" w:space="0" w:color="auto"/>
              <w:left w:val="single" w:sz="4" w:space="0" w:color="auto"/>
              <w:bottom w:val="single" w:sz="4" w:space="0" w:color="auto"/>
              <w:right w:val="single" w:sz="4" w:space="0" w:color="auto"/>
            </w:tcBorders>
          </w:tcPr>
          <w:p w14:paraId="2276C49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4161D550" w14:textId="4195B442"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14387AE9" w14:textId="77777777" w:rsidTr="00A2746D">
        <w:tc>
          <w:tcPr>
            <w:tcW w:w="5529" w:type="dxa"/>
            <w:tcBorders>
              <w:top w:val="single" w:sz="4" w:space="0" w:color="auto"/>
              <w:left w:val="single" w:sz="4" w:space="0" w:color="auto"/>
              <w:bottom w:val="single" w:sz="4" w:space="0" w:color="auto"/>
              <w:right w:val="single" w:sz="4" w:space="0" w:color="auto"/>
            </w:tcBorders>
          </w:tcPr>
          <w:p w14:paraId="1E078AB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2261925B" w14:textId="2F3C739E" w:rsidR="0006220F" w:rsidRPr="008F356B" w:rsidRDefault="002734FE"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Следење на развојот, тестирањето и оперативноста на базата на податоци</w:t>
            </w:r>
          </w:p>
        </w:tc>
      </w:tr>
      <w:tr w:rsidR="0006220F" w:rsidRPr="008F356B" w14:paraId="0378FBFF"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55D00BEB" w14:textId="7298F1AF" w:rsidR="0006220F" w:rsidRPr="008F356B" w:rsidRDefault="0006220F"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Вредност на показателот</w:t>
            </w:r>
          </w:p>
          <w:p w14:paraId="707CB6BD" w14:textId="4850E390" w:rsidR="007C7B03" w:rsidRPr="008F356B" w:rsidRDefault="007C7B03" w:rsidP="005F7839">
            <w:pPr>
              <w:spacing w:line="360" w:lineRule="auto"/>
              <w:rPr>
                <w:rFonts w:ascii="StobiSherif Regular" w:hAnsi="StobiSherif Regular"/>
                <w:sz w:val="18"/>
                <w:szCs w:val="18"/>
              </w:rPr>
            </w:pPr>
            <w:r w:rsidRPr="008F356B">
              <w:rPr>
                <w:rFonts w:ascii="StobiSherif Regular" w:hAnsi="StobiSherif Regular"/>
                <w:sz w:val="18"/>
                <w:szCs w:val="18"/>
              </w:rPr>
              <w:t>Функционалност на базата</w:t>
            </w:r>
          </w:p>
          <w:p w14:paraId="296616F5"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4C8B6DA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1BFA5F6F"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6F2BEEE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14D0934"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536824A7"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5D52EB4A"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511960C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55A3A06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406816A9"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0366C073"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17F1A3DE" w14:textId="268E04E9"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 постои</w:t>
            </w:r>
          </w:p>
        </w:tc>
        <w:tc>
          <w:tcPr>
            <w:tcW w:w="2127" w:type="dxa"/>
            <w:tcBorders>
              <w:top w:val="single" w:sz="4" w:space="0" w:color="auto"/>
              <w:left w:val="single" w:sz="4" w:space="0" w:color="auto"/>
              <w:bottom w:val="single" w:sz="4" w:space="0" w:color="auto"/>
              <w:right w:val="single" w:sz="4" w:space="0" w:color="auto"/>
            </w:tcBorders>
          </w:tcPr>
          <w:p w14:paraId="2C284171" w14:textId="3B4ADF54"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Функционална база</w:t>
            </w:r>
          </w:p>
        </w:tc>
        <w:tc>
          <w:tcPr>
            <w:tcW w:w="2126" w:type="dxa"/>
            <w:tcBorders>
              <w:top w:val="single" w:sz="4" w:space="0" w:color="auto"/>
              <w:left w:val="single" w:sz="4" w:space="0" w:color="auto"/>
              <w:bottom w:val="single" w:sz="4" w:space="0" w:color="auto"/>
              <w:right w:val="single" w:sz="4" w:space="0" w:color="auto"/>
            </w:tcBorders>
          </w:tcPr>
          <w:p w14:paraId="1F6352B1" w14:textId="40013167"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Целосно оперативна и интегрирана база</w:t>
            </w:r>
          </w:p>
        </w:tc>
      </w:tr>
      <w:tr w:rsidR="0006220F" w:rsidRPr="008F356B" w14:paraId="7412AB90"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743A1A5F"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2BA2BE6C" w14:textId="77777777" w:rsidTr="00A2746D">
        <w:tc>
          <w:tcPr>
            <w:tcW w:w="5529" w:type="dxa"/>
            <w:tcBorders>
              <w:top w:val="single" w:sz="4" w:space="0" w:color="auto"/>
              <w:left w:val="single" w:sz="4" w:space="0" w:color="auto"/>
              <w:bottom w:val="single" w:sz="4" w:space="0" w:color="auto"/>
              <w:right w:val="single" w:sz="4" w:space="0" w:color="auto"/>
            </w:tcBorders>
          </w:tcPr>
          <w:p w14:paraId="0B4CB9A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197B5619" w14:textId="4AC66EE1" w:rsidR="0006220F" w:rsidRPr="008F356B" w:rsidRDefault="007C7B03"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верификувани и квалитетно обработени записи во системот</w:t>
            </w:r>
          </w:p>
        </w:tc>
      </w:tr>
      <w:tr w:rsidR="0006220F" w:rsidRPr="008F356B" w14:paraId="12E5111E" w14:textId="77777777" w:rsidTr="00A2746D">
        <w:tc>
          <w:tcPr>
            <w:tcW w:w="5529" w:type="dxa"/>
            <w:tcBorders>
              <w:top w:val="single" w:sz="4" w:space="0" w:color="auto"/>
              <w:left w:val="single" w:sz="4" w:space="0" w:color="auto"/>
              <w:bottom w:val="single" w:sz="4" w:space="0" w:color="auto"/>
              <w:right w:val="single" w:sz="4" w:space="0" w:color="auto"/>
            </w:tcBorders>
          </w:tcPr>
          <w:p w14:paraId="40CB9FC9" w14:textId="00B9F45D" w:rsidR="0006220F" w:rsidRPr="008F356B" w:rsidRDefault="00416336"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lastRenderedPageBreak/>
              <w:t xml:space="preserve">Општата, посебната цел или мерката со која е поврзан </w:t>
            </w:r>
          </w:p>
        </w:tc>
        <w:tc>
          <w:tcPr>
            <w:tcW w:w="7229" w:type="dxa"/>
            <w:gridSpan w:val="3"/>
            <w:tcBorders>
              <w:top w:val="single" w:sz="4" w:space="0" w:color="auto"/>
              <w:left w:val="single" w:sz="4" w:space="0" w:color="auto"/>
              <w:bottom w:val="single" w:sz="4" w:space="0" w:color="auto"/>
              <w:right w:val="single" w:sz="4" w:space="0" w:color="auto"/>
            </w:tcBorders>
            <w:hideMark/>
          </w:tcPr>
          <w:p w14:paraId="2CBABCAD" w14:textId="37A44308" w:rsidR="0006220F" w:rsidRPr="008F356B" w:rsidRDefault="0006220F" w:rsidP="00416336">
            <w:pPr>
              <w:spacing w:after="160" w:line="360" w:lineRule="auto"/>
              <w:rPr>
                <w:rFonts w:ascii="StobiSherif Regular" w:hAnsi="StobiSherif Regular"/>
                <w:b/>
                <w:bCs/>
                <w:iCs/>
                <w:sz w:val="18"/>
                <w:szCs w:val="18"/>
              </w:rPr>
            </w:pPr>
            <w:r w:rsidRPr="008F356B">
              <w:rPr>
                <w:rFonts w:ascii="StobiSherif Regular" w:hAnsi="StobiSherif Regular"/>
                <w:b/>
                <w:bCs/>
                <w:sz w:val="18"/>
                <w:szCs w:val="18"/>
              </w:rPr>
              <w:t>Мерка 2</w:t>
            </w:r>
            <w:r w:rsidR="00416336" w:rsidRPr="008F356B">
              <w:rPr>
                <w:rFonts w:ascii="StobiSherif Regular" w:hAnsi="StobiSherif Regular"/>
                <w:b/>
                <w:bCs/>
                <w:sz w:val="18"/>
                <w:szCs w:val="18"/>
              </w:rPr>
              <w:t xml:space="preserve">.2.2. </w:t>
            </w:r>
            <w:r w:rsidRPr="008F356B">
              <w:rPr>
                <w:rFonts w:ascii="StobiSherif Regular" w:hAnsi="StobiSherif Regular" w:cs="Calibri"/>
                <w:b/>
                <w:bCs/>
                <w:sz w:val="18"/>
                <w:szCs w:val="18"/>
              </w:rPr>
              <w:t>Обезбеде</w:t>
            </w:r>
            <w:r w:rsidR="00416336" w:rsidRPr="008F356B">
              <w:rPr>
                <w:rFonts w:ascii="StobiSherif Regular" w:hAnsi="StobiSherif Regular" w:cs="Calibri"/>
                <w:b/>
                <w:bCs/>
                <w:sz w:val="18"/>
                <w:szCs w:val="18"/>
              </w:rPr>
              <w:t>н</w:t>
            </w:r>
            <w:r w:rsidRPr="008F356B">
              <w:rPr>
                <w:rFonts w:ascii="StobiSherif Regular" w:hAnsi="StobiSherif Regular" w:cs="Calibri"/>
                <w:b/>
                <w:bCs/>
                <w:sz w:val="18"/>
                <w:szCs w:val="18"/>
              </w:rPr>
              <w:t xml:space="preserve"> квалитет на податоците</w:t>
            </w:r>
          </w:p>
        </w:tc>
      </w:tr>
      <w:tr w:rsidR="0006220F" w:rsidRPr="008F356B" w14:paraId="0D0D84C8"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78CE5E5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2005795C" w14:textId="06F93124"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МЖСПП, EPR организација</w:t>
            </w:r>
          </w:p>
        </w:tc>
      </w:tr>
      <w:tr w:rsidR="0006220F" w:rsidRPr="008F356B" w14:paraId="001D1832" w14:textId="77777777" w:rsidTr="00A2746D">
        <w:tc>
          <w:tcPr>
            <w:tcW w:w="5529" w:type="dxa"/>
            <w:tcBorders>
              <w:top w:val="single" w:sz="4" w:space="0" w:color="auto"/>
              <w:left w:val="single" w:sz="4" w:space="0" w:color="auto"/>
              <w:bottom w:val="single" w:sz="4" w:space="0" w:color="auto"/>
              <w:right w:val="single" w:sz="4" w:space="0" w:color="auto"/>
            </w:tcBorders>
          </w:tcPr>
          <w:p w14:paraId="5AABB5A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086404E9" w14:textId="64252B40"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Годишни проверки на квалитетот на податоците</w:t>
            </w:r>
          </w:p>
        </w:tc>
      </w:tr>
      <w:tr w:rsidR="0006220F" w:rsidRPr="008F356B" w14:paraId="7B993D03" w14:textId="77777777" w:rsidTr="00A2746D">
        <w:tc>
          <w:tcPr>
            <w:tcW w:w="5529" w:type="dxa"/>
            <w:tcBorders>
              <w:top w:val="single" w:sz="4" w:space="0" w:color="auto"/>
              <w:left w:val="single" w:sz="4" w:space="0" w:color="auto"/>
              <w:bottom w:val="single" w:sz="4" w:space="0" w:color="auto"/>
              <w:right w:val="single" w:sz="4" w:space="0" w:color="auto"/>
            </w:tcBorders>
          </w:tcPr>
          <w:p w14:paraId="7735D675"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67712B5B" w14:textId="11858CD9"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564AF0B7" w14:textId="77777777" w:rsidTr="00A2746D">
        <w:tc>
          <w:tcPr>
            <w:tcW w:w="5529" w:type="dxa"/>
            <w:tcBorders>
              <w:top w:val="single" w:sz="4" w:space="0" w:color="auto"/>
              <w:left w:val="single" w:sz="4" w:space="0" w:color="auto"/>
              <w:bottom w:val="single" w:sz="4" w:space="0" w:color="auto"/>
              <w:right w:val="single" w:sz="4" w:space="0" w:color="auto"/>
            </w:tcBorders>
          </w:tcPr>
          <w:p w14:paraId="40C69F1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1ED11623" w14:textId="3ADFB07B"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верификувани записи / вкупен број записи × 100</w:t>
            </w:r>
          </w:p>
        </w:tc>
      </w:tr>
      <w:tr w:rsidR="0006220F" w:rsidRPr="008F356B" w14:paraId="2F584DDB"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14017892"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177B3595"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6CC365F9"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1F2C0149"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763A22DC"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6EAC45B3"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69AF8ED1"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0F06D3FA"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13FECE7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3142E732"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54B881B5"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61FACA61"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6D32C9DF" w14:textId="61862A0A"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tcBorders>
              <w:top w:val="single" w:sz="4" w:space="0" w:color="auto"/>
              <w:left w:val="single" w:sz="4" w:space="0" w:color="auto"/>
              <w:bottom w:val="single" w:sz="4" w:space="0" w:color="auto"/>
              <w:right w:val="single" w:sz="4" w:space="0" w:color="auto"/>
            </w:tcBorders>
          </w:tcPr>
          <w:p w14:paraId="507759A9" w14:textId="358F0777"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c>
          <w:tcPr>
            <w:tcW w:w="2126" w:type="dxa"/>
            <w:tcBorders>
              <w:top w:val="single" w:sz="4" w:space="0" w:color="auto"/>
              <w:left w:val="single" w:sz="4" w:space="0" w:color="auto"/>
              <w:bottom w:val="single" w:sz="4" w:space="0" w:color="auto"/>
              <w:right w:val="single" w:sz="4" w:space="0" w:color="auto"/>
            </w:tcBorders>
          </w:tcPr>
          <w:p w14:paraId="0DB786BC" w14:textId="545FE5D4"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≥95%</w:t>
            </w:r>
          </w:p>
        </w:tc>
      </w:tr>
      <w:tr w:rsidR="0006220F" w:rsidRPr="008F356B" w14:paraId="65D872F0"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554EB6C"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6E98895F" w14:textId="77777777" w:rsidTr="00A2746D">
        <w:tc>
          <w:tcPr>
            <w:tcW w:w="5529" w:type="dxa"/>
            <w:tcBorders>
              <w:top w:val="single" w:sz="4" w:space="0" w:color="auto"/>
              <w:left w:val="single" w:sz="4" w:space="0" w:color="auto"/>
              <w:bottom w:val="single" w:sz="4" w:space="0" w:color="auto"/>
              <w:right w:val="single" w:sz="4" w:space="0" w:color="auto"/>
            </w:tcBorders>
          </w:tcPr>
          <w:p w14:paraId="3BBE3FD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29" w:type="dxa"/>
            <w:gridSpan w:val="3"/>
            <w:tcBorders>
              <w:top w:val="single" w:sz="4" w:space="0" w:color="auto"/>
              <w:left w:val="single" w:sz="4" w:space="0" w:color="auto"/>
              <w:bottom w:val="single" w:sz="4" w:space="0" w:color="auto"/>
              <w:right w:val="single" w:sz="4" w:space="0" w:color="auto"/>
            </w:tcBorders>
            <w:hideMark/>
          </w:tcPr>
          <w:p w14:paraId="0CA344F1" w14:textId="307877AF" w:rsidR="0006220F" w:rsidRPr="008F356B" w:rsidRDefault="007C7B03"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јавно објавени извештаи и податоци за фармацевтски отпад</w:t>
            </w:r>
          </w:p>
        </w:tc>
      </w:tr>
      <w:tr w:rsidR="0006220F" w:rsidRPr="008F356B" w14:paraId="282E44E4" w14:textId="77777777" w:rsidTr="00A2746D">
        <w:tc>
          <w:tcPr>
            <w:tcW w:w="5529" w:type="dxa"/>
            <w:tcBorders>
              <w:top w:val="single" w:sz="4" w:space="0" w:color="auto"/>
              <w:left w:val="single" w:sz="4" w:space="0" w:color="auto"/>
              <w:bottom w:val="single" w:sz="4" w:space="0" w:color="auto"/>
              <w:right w:val="single" w:sz="4" w:space="0" w:color="auto"/>
            </w:tcBorders>
          </w:tcPr>
          <w:p w14:paraId="153265B0" w14:textId="742E598B" w:rsidR="0006220F" w:rsidRPr="008F356B" w:rsidRDefault="00416336" w:rsidP="005F7839">
            <w:pPr>
              <w:spacing w:after="160" w:line="360" w:lineRule="auto"/>
              <w:rPr>
                <w:rFonts w:ascii="StobiSherif Regular" w:hAnsi="StobiSherif Regular"/>
                <w:sz w:val="18"/>
                <w:szCs w:val="18"/>
              </w:rPr>
            </w:pPr>
            <w:r w:rsidRPr="008F356B">
              <w:rPr>
                <w:rFonts w:ascii="StobiSherif Regular" w:hAnsi="StobiSherif Regular"/>
                <w:b/>
                <w:bCs/>
                <w:sz w:val="18"/>
                <w:szCs w:val="18"/>
              </w:rPr>
              <w:t>Општата, посебната цел или мерката со која е поврзан</w:t>
            </w:r>
          </w:p>
        </w:tc>
        <w:tc>
          <w:tcPr>
            <w:tcW w:w="7229" w:type="dxa"/>
            <w:gridSpan w:val="3"/>
            <w:tcBorders>
              <w:top w:val="single" w:sz="4" w:space="0" w:color="auto"/>
              <w:left w:val="single" w:sz="4" w:space="0" w:color="auto"/>
              <w:bottom w:val="single" w:sz="4" w:space="0" w:color="auto"/>
              <w:right w:val="single" w:sz="4" w:space="0" w:color="auto"/>
            </w:tcBorders>
            <w:hideMark/>
          </w:tcPr>
          <w:p w14:paraId="7B708F16" w14:textId="11B41839" w:rsidR="0006220F" w:rsidRPr="008F356B" w:rsidRDefault="0006220F" w:rsidP="00416336">
            <w:pPr>
              <w:spacing w:after="160" w:line="360" w:lineRule="auto"/>
              <w:rPr>
                <w:rFonts w:ascii="StobiSherif Regular" w:hAnsi="StobiSherif Regular"/>
                <w:b/>
                <w:bCs/>
                <w:iCs/>
                <w:sz w:val="18"/>
                <w:szCs w:val="18"/>
              </w:rPr>
            </w:pPr>
            <w:r w:rsidRPr="008F356B">
              <w:rPr>
                <w:rFonts w:ascii="StobiSherif Regular" w:hAnsi="StobiSherif Regular"/>
                <w:b/>
                <w:bCs/>
                <w:sz w:val="18"/>
                <w:szCs w:val="18"/>
              </w:rPr>
              <w:t xml:space="preserve">Мерка </w:t>
            </w:r>
            <w:r w:rsidR="00416336" w:rsidRPr="008F356B">
              <w:rPr>
                <w:rFonts w:ascii="StobiSherif Regular" w:hAnsi="StobiSherif Regular"/>
                <w:b/>
                <w:bCs/>
                <w:sz w:val="18"/>
                <w:szCs w:val="18"/>
              </w:rPr>
              <w:t>2.2.</w:t>
            </w:r>
            <w:r w:rsidRPr="008F356B">
              <w:rPr>
                <w:rFonts w:ascii="StobiSherif Regular" w:hAnsi="StobiSherif Regular"/>
                <w:b/>
                <w:bCs/>
                <w:sz w:val="18"/>
                <w:szCs w:val="18"/>
              </w:rPr>
              <w:t>3</w:t>
            </w:r>
            <w:r w:rsidR="00416336" w:rsidRPr="008F356B">
              <w:rPr>
                <w:rFonts w:ascii="StobiSherif Regular" w:hAnsi="StobiSherif Regular"/>
                <w:b/>
                <w:bCs/>
                <w:sz w:val="18"/>
                <w:szCs w:val="18"/>
              </w:rPr>
              <w:t xml:space="preserve">. </w:t>
            </w:r>
            <w:r w:rsidRPr="008F356B">
              <w:rPr>
                <w:rFonts w:ascii="StobiSherif Regular" w:hAnsi="StobiSherif Regular"/>
                <w:b/>
                <w:bCs/>
                <w:sz w:val="18"/>
                <w:szCs w:val="18"/>
              </w:rPr>
              <w:t>Јавна транспарентност</w:t>
            </w:r>
          </w:p>
        </w:tc>
      </w:tr>
      <w:tr w:rsidR="0006220F" w:rsidRPr="008F356B" w14:paraId="1797C0E1" w14:textId="77777777" w:rsidTr="00A2746D">
        <w:tc>
          <w:tcPr>
            <w:tcW w:w="5529" w:type="dxa"/>
            <w:tcBorders>
              <w:top w:val="single" w:sz="4" w:space="0" w:color="auto"/>
              <w:left w:val="single" w:sz="4" w:space="0" w:color="auto"/>
              <w:bottom w:val="single" w:sz="4" w:space="0" w:color="auto"/>
              <w:right w:val="single" w:sz="4" w:space="0" w:color="auto"/>
            </w:tcBorders>
            <w:hideMark/>
          </w:tcPr>
          <w:p w14:paraId="1215A916"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640464B1" w14:textId="754BF836"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МЖСПП, EPR организација</w:t>
            </w:r>
          </w:p>
        </w:tc>
      </w:tr>
      <w:tr w:rsidR="0006220F" w:rsidRPr="008F356B" w14:paraId="2B3922C6" w14:textId="77777777" w:rsidTr="00A2746D">
        <w:tc>
          <w:tcPr>
            <w:tcW w:w="5529" w:type="dxa"/>
            <w:tcBorders>
              <w:top w:val="single" w:sz="4" w:space="0" w:color="auto"/>
              <w:left w:val="single" w:sz="4" w:space="0" w:color="auto"/>
              <w:bottom w:val="single" w:sz="4" w:space="0" w:color="auto"/>
              <w:right w:val="single" w:sz="4" w:space="0" w:color="auto"/>
            </w:tcBorders>
          </w:tcPr>
          <w:p w14:paraId="33CF44C4"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318DE28E" w14:textId="79D223C3"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известување</w:t>
            </w:r>
          </w:p>
        </w:tc>
      </w:tr>
      <w:tr w:rsidR="0006220F" w:rsidRPr="008F356B" w14:paraId="3E7C7A05" w14:textId="77777777" w:rsidTr="00A2746D">
        <w:tc>
          <w:tcPr>
            <w:tcW w:w="5529" w:type="dxa"/>
            <w:tcBorders>
              <w:top w:val="single" w:sz="4" w:space="0" w:color="auto"/>
              <w:left w:val="single" w:sz="4" w:space="0" w:color="auto"/>
              <w:bottom w:val="single" w:sz="4" w:space="0" w:color="auto"/>
              <w:right w:val="single" w:sz="4" w:space="0" w:color="auto"/>
            </w:tcBorders>
          </w:tcPr>
          <w:p w14:paraId="49F7E0D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29" w:type="dxa"/>
            <w:gridSpan w:val="3"/>
            <w:tcBorders>
              <w:top w:val="single" w:sz="4" w:space="0" w:color="auto"/>
              <w:left w:val="single" w:sz="4" w:space="0" w:color="auto"/>
              <w:bottom w:val="single" w:sz="4" w:space="0" w:color="auto"/>
              <w:right w:val="single" w:sz="4" w:space="0" w:color="auto"/>
            </w:tcBorders>
          </w:tcPr>
          <w:p w14:paraId="4578986D" w14:textId="5E98B49A"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72A87312" w14:textId="77777777" w:rsidTr="00A2746D">
        <w:tc>
          <w:tcPr>
            <w:tcW w:w="5529" w:type="dxa"/>
            <w:tcBorders>
              <w:top w:val="single" w:sz="4" w:space="0" w:color="auto"/>
              <w:left w:val="single" w:sz="4" w:space="0" w:color="auto"/>
              <w:bottom w:val="single" w:sz="4" w:space="0" w:color="auto"/>
              <w:right w:val="single" w:sz="4" w:space="0" w:color="auto"/>
            </w:tcBorders>
          </w:tcPr>
          <w:p w14:paraId="4861E54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29" w:type="dxa"/>
            <w:gridSpan w:val="3"/>
            <w:tcBorders>
              <w:top w:val="single" w:sz="4" w:space="0" w:color="auto"/>
              <w:left w:val="single" w:sz="4" w:space="0" w:color="auto"/>
              <w:bottom w:val="single" w:sz="4" w:space="0" w:color="auto"/>
              <w:right w:val="single" w:sz="4" w:space="0" w:color="auto"/>
            </w:tcBorders>
          </w:tcPr>
          <w:p w14:paraId="6EA608B1" w14:textId="611D6F90"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јавно достапни извештаи, статистики и информации објавени преку порталот</w:t>
            </w:r>
          </w:p>
        </w:tc>
      </w:tr>
      <w:tr w:rsidR="0006220F" w:rsidRPr="008F356B" w14:paraId="2433176B" w14:textId="77777777" w:rsidTr="00A2746D">
        <w:tc>
          <w:tcPr>
            <w:tcW w:w="5529" w:type="dxa"/>
            <w:vMerge w:val="restart"/>
            <w:tcBorders>
              <w:top w:val="single" w:sz="4" w:space="0" w:color="auto"/>
              <w:left w:val="single" w:sz="4" w:space="0" w:color="auto"/>
              <w:bottom w:val="single" w:sz="4" w:space="0" w:color="auto"/>
              <w:right w:val="single" w:sz="4" w:space="0" w:color="auto"/>
            </w:tcBorders>
          </w:tcPr>
          <w:p w14:paraId="435374A5" w14:textId="414DCAAB" w:rsidR="0006220F" w:rsidRPr="008F356B" w:rsidRDefault="0006220F"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Вредност на показателот</w:t>
            </w:r>
          </w:p>
          <w:p w14:paraId="6064D66A" w14:textId="118283CB" w:rsidR="007C7B03" w:rsidRPr="008F356B" w:rsidRDefault="007C7B03" w:rsidP="005F7839">
            <w:pPr>
              <w:spacing w:line="360" w:lineRule="auto"/>
              <w:rPr>
                <w:rFonts w:ascii="StobiSherif Regular" w:hAnsi="StobiSherif Regular"/>
                <w:sz w:val="18"/>
                <w:szCs w:val="18"/>
              </w:rPr>
            </w:pPr>
            <w:r w:rsidRPr="008F356B">
              <w:rPr>
                <w:rFonts w:ascii="StobiSherif Regular" w:hAnsi="StobiSherif Regular"/>
                <w:sz w:val="18"/>
                <w:szCs w:val="18"/>
              </w:rPr>
              <w:t>Јавно објавени извештаи</w:t>
            </w:r>
          </w:p>
          <w:p w14:paraId="73AEC890"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1351285D"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27" w:type="dxa"/>
            <w:tcBorders>
              <w:top w:val="single" w:sz="4" w:space="0" w:color="auto"/>
              <w:left w:val="single" w:sz="4" w:space="0" w:color="auto"/>
              <w:bottom w:val="single" w:sz="4" w:space="0" w:color="auto"/>
              <w:right w:val="single" w:sz="4" w:space="0" w:color="auto"/>
            </w:tcBorders>
            <w:hideMark/>
          </w:tcPr>
          <w:p w14:paraId="2B86289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tcBorders>
              <w:top w:val="single" w:sz="4" w:space="0" w:color="auto"/>
              <w:left w:val="single" w:sz="4" w:space="0" w:color="auto"/>
              <w:bottom w:val="single" w:sz="4" w:space="0" w:color="auto"/>
              <w:right w:val="single" w:sz="4" w:space="0" w:color="auto"/>
            </w:tcBorders>
            <w:hideMark/>
          </w:tcPr>
          <w:p w14:paraId="54CEFFA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219715BF"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5716249C"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07874C1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27" w:type="dxa"/>
            <w:tcBorders>
              <w:top w:val="single" w:sz="4" w:space="0" w:color="auto"/>
              <w:left w:val="single" w:sz="4" w:space="0" w:color="auto"/>
              <w:bottom w:val="single" w:sz="4" w:space="0" w:color="auto"/>
              <w:right w:val="single" w:sz="4" w:space="0" w:color="auto"/>
            </w:tcBorders>
            <w:hideMark/>
          </w:tcPr>
          <w:p w14:paraId="6C7FCD66"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tcBorders>
              <w:top w:val="single" w:sz="4" w:space="0" w:color="auto"/>
              <w:left w:val="single" w:sz="4" w:space="0" w:color="auto"/>
              <w:bottom w:val="single" w:sz="4" w:space="0" w:color="auto"/>
              <w:right w:val="single" w:sz="4" w:space="0" w:color="auto"/>
            </w:tcBorders>
            <w:hideMark/>
          </w:tcPr>
          <w:p w14:paraId="7DF7AC3A"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40570D8E" w14:textId="77777777" w:rsidTr="00A2746D">
        <w:tc>
          <w:tcPr>
            <w:tcW w:w="5529" w:type="dxa"/>
            <w:vMerge/>
            <w:tcBorders>
              <w:top w:val="single" w:sz="4" w:space="0" w:color="auto"/>
              <w:left w:val="single" w:sz="4" w:space="0" w:color="auto"/>
              <w:bottom w:val="single" w:sz="4" w:space="0" w:color="auto"/>
              <w:right w:val="single" w:sz="4" w:space="0" w:color="auto"/>
            </w:tcBorders>
            <w:vAlign w:val="center"/>
            <w:hideMark/>
          </w:tcPr>
          <w:p w14:paraId="3C2A10C9"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34D2C50A" w14:textId="5706C1AF"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27" w:type="dxa"/>
            <w:tcBorders>
              <w:top w:val="single" w:sz="4" w:space="0" w:color="auto"/>
              <w:left w:val="single" w:sz="4" w:space="0" w:color="auto"/>
              <w:bottom w:val="single" w:sz="4" w:space="0" w:color="auto"/>
              <w:right w:val="single" w:sz="4" w:space="0" w:color="auto"/>
            </w:tcBorders>
          </w:tcPr>
          <w:p w14:paraId="14DDD831" w14:textId="302872E1"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≥4</w:t>
            </w:r>
          </w:p>
        </w:tc>
        <w:tc>
          <w:tcPr>
            <w:tcW w:w="2126" w:type="dxa"/>
            <w:tcBorders>
              <w:top w:val="single" w:sz="4" w:space="0" w:color="auto"/>
              <w:left w:val="single" w:sz="4" w:space="0" w:color="auto"/>
              <w:bottom w:val="single" w:sz="4" w:space="0" w:color="auto"/>
              <w:right w:val="single" w:sz="4" w:space="0" w:color="auto"/>
            </w:tcBorders>
          </w:tcPr>
          <w:p w14:paraId="1DBB9530" w14:textId="3A06B8A3"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≥10</w:t>
            </w:r>
          </w:p>
        </w:tc>
      </w:tr>
      <w:tr w:rsidR="0006220F" w:rsidRPr="008F356B" w14:paraId="052A2474" w14:textId="77777777" w:rsidTr="00A2746D">
        <w:tc>
          <w:tcPr>
            <w:tcW w:w="12758"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66AFE67D" w14:textId="77777777" w:rsidR="0006220F" w:rsidRPr="008F356B" w:rsidRDefault="0006220F" w:rsidP="005F7839">
            <w:pPr>
              <w:spacing w:line="360" w:lineRule="auto"/>
              <w:jc w:val="center"/>
              <w:rPr>
                <w:rFonts w:ascii="StobiSherif Regular" w:hAnsi="StobiSherif Regular"/>
                <w:sz w:val="18"/>
                <w:szCs w:val="18"/>
                <w:lang w:eastAsia="mk-MK"/>
              </w:rPr>
            </w:pPr>
          </w:p>
        </w:tc>
      </w:tr>
    </w:tbl>
    <w:p w14:paraId="3CC51DDA" w14:textId="77777777" w:rsidR="0006220F" w:rsidRPr="008F356B" w:rsidRDefault="0006220F" w:rsidP="005F7839">
      <w:pPr>
        <w:spacing w:line="360" w:lineRule="auto"/>
        <w:rPr>
          <w:rFonts w:ascii="StobiSherif Regular" w:hAnsi="StobiSherif Regular"/>
          <w:sz w:val="22"/>
          <w:szCs w:val="22"/>
        </w:rPr>
      </w:pPr>
    </w:p>
    <w:p w14:paraId="4ED3ABD8" w14:textId="77777777" w:rsidR="00561F5F" w:rsidRPr="008F356B" w:rsidRDefault="00561F5F" w:rsidP="005F7839">
      <w:pPr>
        <w:spacing w:line="360" w:lineRule="auto"/>
        <w:rPr>
          <w:rFonts w:ascii="StobiSherif Regular" w:hAnsi="StobiSherif Regular"/>
          <w:sz w:val="22"/>
          <w:szCs w:val="22"/>
        </w:rPr>
      </w:pPr>
    </w:p>
    <w:tbl>
      <w:tblPr>
        <w:tblStyle w:val="TableGrid"/>
        <w:tblW w:w="12760" w:type="dxa"/>
        <w:tblInd w:w="-5" w:type="dxa"/>
        <w:tblLook w:val="04A0" w:firstRow="1" w:lastRow="0" w:firstColumn="1" w:lastColumn="0" w:noHBand="0" w:noVBand="1"/>
      </w:tblPr>
      <w:tblGrid>
        <w:gridCol w:w="5527"/>
        <w:gridCol w:w="2976"/>
        <w:gridCol w:w="11"/>
        <w:gridCol w:w="9"/>
        <w:gridCol w:w="7"/>
        <w:gridCol w:w="17"/>
        <w:gridCol w:w="2087"/>
        <w:gridCol w:w="11"/>
        <w:gridCol w:w="20"/>
        <w:gridCol w:w="2095"/>
      </w:tblGrid>
      <w:tr w:rsidR="0006220F" w:rsidRPr="008F356B" w14:paraId="5325C5C2"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DF74BDA" w14:textId="77777777" w:rsidR="0006220F" w:rsidRPr="008F356B" w:rsidRDefault="0006220F" w:rsidP="005F7839">
            <w:pPr>
              <w:spacing w:line="360" w:lineRule="auto"/>
              <w:rPr>
                <w:rFonts w:ascii="StobiSherif Regular" w:hAnsi="StobiSherif Regular"/>
                <w:bCs/>
                <w:iCs/>
                <w:sz w:val="18"/>
                <w:szCs w:val="18"/>
              </w:rPr>
            </w:pPr>
          </w:p>
        </w:tc>
      </w:tr>
      <w:tr w:rsidR="0006220F" w:rsidRPr="008F356B" w14:paraId="42574C71" w14:textId="77777777" w:rsidTr="00A2746D">
        <w:tc>
          <w:tcPr>
            <w:tcW w:w="5527" w:type="dxa"/>
            <w:tcBorders>
              <w:top w:val="single" w:sz="4" w:space="0" w:color="auto"/>
              <w:left w:val="single" w:sz="4" w:space="0" w:color="auto"/>
              <w:bottom w:val="single" w:sz="4" w:space="0" w:color="auto"/>
              <w:right w:val="single" w:sz="4" w:space="0" w:color="auto"/>
            </w:tcBorders>
          </w:tcPr>
          <w:p w14:paraId="6B207BF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5840A06D" w14:textId="737DC9F8" w:rsidR="0006220F" w:rsidRPr="008F356B" w:rsidRDefault="007C7B03"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население запознаено со правилно постапување со отпадни лекови</w:t>
            </w:r>
          </w:p>
        </w:tc>
      </w:tr>
      <w:tr w:rsidR="0006220F" w:rsidRPr="008F356B" w14:paraId="04AC4B70" w14:textId="77777777" w:rsidTr="00A2746D">
        <w:tc>
          <w:tcPr>
            <w:tcW w:w="5527" w:type="dxa"/>
            <w:tcBorders>
              <w:top w:val="single" w:sz="4" w:space="0" w:color="auto"/>
              <w:left w:val="single" w:sz="4" w:space="0" w:color="auto"/>
              <w:bottom w:val="single" w:sz="4" w:space="0" w:color="auto"/>
              <w:right w:val="single" w:sz="4" w:space="0" w:color="auto"/>
            </w:tcBorders>
          </w:tcPr>
          <w:p w14:paraId="2A1C5289" w14:textId="77777777" w:rsidR="0006220F" w:rsidRPr="008F356B" w:rsidRDefault="0006220F" w:rsidP="005F7839">
            <w:pPr>
              <w:spacing w:after="160" w:line="360" w:lineRule="auto"/>
              <w:jc w:val="center"/>
              <w:rPr>
                <w:rFonts w:ascii="StobiSherif Regular" w:hAnsi="StobiSherif Regular"/>
                <w:b/>
                <w:bCs/>
                <w:sz w:val="18"/>
                <w:szCs w:val="18"/>
              </w:rPr>
            </w:pPr>
            <w:r w:rsidRPr="008F356B">
              <w:rPr>
                <w:rFonts w:ascii="StobiSherif Regular" w:hAnsi="StobiSherif Regular"/>
                <w:b/>
                <w:bCs/>
                <w:sz w:val="18"/>
                <w:szCs w:val="18"/>
              </w:rPr>
              <w:t>ПРИОРИТЕТНА ОБЛАСТ 3:</w:t>
            </w:r>
          </w:p>
          <w:p w14:paraId="1B971030"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rPr>
              <w:t>Подигање на јавната свест и активно учество на засегнатите страни</w:t>
            </w:r>
          </w:p>
          <w:p w14:paraId="0D54C0AE" w14:textId="77777777" w:rsidR="0006220F" w:rsidRPr="008F356B" w:rsidRDefault="0006220F" w:rsidP="005F7839">
            <w:pPr>
              <w:spacing w:line="360" w:lineRule="auto"/>
              <w:jc w:val="center"/>
              <w:rPr>
                <w:rFonts w:ascii="StobiSherif Regular" w:hAnsi="StobiSherif Regular"/>
                <w:b/>
                <w:bCs/>
                <w:sz w:val="18"/>
                <w:szCs w:val="18"/>
              </w:rPr>
            </w:pPr>
          </w:p>
        </w:tc>
        <w:tc>
          <w:tcPr>
            <w:tcW w:w="7233" w:type="dxa"/>
            <w:gridSpan w:val="9"/>
            <w:tcBorders>
              <w:top w:val="single" w:sz="4" w:space="0" w:color="auto"/>
              <w:left w:val="single" w:sz="4" w:space="0" w:color="auto"/>
              <w:bottom w:val="single" w:sz="4" w:space="0" w:color="auto"/>
              <w:right w:val="single" w:sz="4" w:space="0" w:color="auto"/>
            </w:tcBorders>
            <w:hideMark/>
          </w:tcPr>
          <w:p w14:paraId="3F5BC139" w14:textId="55C4BBCE" w:rsidR="00DD2E48" w:rsidRPr="008F356B" w:rsidRDefault="0006220F" w:rsidP="00DD2E48">
            <w:pPr>
              <w:spacing w:line="360" w:lineRule="auto"/>
              <w:rPr>
                <w:rFonts w:ascii="StobiSherif Regular" w:hAnsi="StobiSherif Regular" w:cs="Calibri"/>
                <w:b/>
                <w:bCs/>
                <w:sz w:val="18"/>
                <w:szCs w:val="18"/>
              </w:rPr>
            </w:pPr>
            <w:r w:rsidRPr="008F356B">
              <w:rPr>
                <w:rFonts w:ascii="StobiSherif Regular" w:hAnsi="StobiSherif Regular"/>
                <w:b/>
                <w:bCs/>
                <w:sz w:val="18"/>
                <w:szCs w:val="18"/>
              </w:rPr>
              <w:t xml:space="preserve">општа цел </w:t>
            </w:r>
            <w:r w:rsidR="00DD2E48" w:rsidRPr="008F356B">
              <w:rPr>
                <w:rFonts w:ascii="StobiSherif Regular" w:hAnsi="StobiSherif Regular" w:cs="Calibri"/>
                <w:b/>
                <w:bCs/>
                <w:sz w:val="18"/>
                <w:szCs w:val="18"/>
              </w:rPr>
              <w:t>подобрена информираност, знаења и однесувања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07709261" w14:textId="3E1075A2" w:rsidR="0006220F" w:rsidRPr="008F356B" w:rsidRDefault="0006220F" w:rsidP="005F7839">
            <w:pPr>
              <w:spacing w:line="360" w:lineRule="auto"/>
              <w:rPr>
                <w:rFonts w:ascii="StobiSherif Regular" w:hAnsi="StobiSherif Regular"/>
                <w:iCs/>
                <w:sz w:val="18"/>
                <w:szCs w:val="18"/>
              </w:rPr>
            </w:pPr>
          </w:p>
        </w:tc>
      </w:tr>
      <w:tr w:rsidR="0006220F" w:rsidRPr="008F356B" w14:paraId="316651F3"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60D6C40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2A2A3CAC" w14:textId="6162EAFF"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Државен завод за статистика, анкети на јавно мислење</w:t>
            </w:r>
          </w:p>
        </w:tc>
      </w:tr>
      <w:tr w:rsidR="0006220F" w:rsidRPr="008F356B" w14:paraId="7548E9D8" w14:textId="77777777" w:rsidTr="00A2746D">
        <w:tc>
          <w:tcPr>
            <w:tcW w:w="5527" w:type="dxa"/>
            <w:tcBorders>
              <w:top w:val="single" w:sz="4" w:space="0" w:color="auto"/>
              <w:left w:val="single" w:sz="4" w:space="0" w:color="auto"/>
              <w:bottom w:val="single" w:sz="4" w:space="0" w:color="auto"/>
              <w:right w:val="single" w:sz="4" w:space="0" w:color="auto"/>
            </w:tcBorders>
          </w:tcPr>
          <w:p w14:paraId="3D62AB5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0D544788" w14:textId="53EEB27F"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Национални анкети на секои две години</w:t>
            </w:r>
          </w:p>
        </w:tc>
      </w:tr>
      <w:tr w:rsidR="0006220F" w:rsidRPr="008F356B" w14:paraId="6570B5DA" w14:textId="77777777" w:rsidTr="00A2746D">
        <w:tc>
          <w:tcPr>
            <w:tcW w:w="5527" w:type="dxa"/>
            <w:tcBorders>
              <w:top w:val="single" w:sz="4" w:space="0" w:color="auto"/>
              <w:left w:val="single" w:sz="4" w:space="0" w:color="auto"/>
              <w:bottom w:val="single" w:sz="4" w:space="0" w:color="auto"/>
              <w:right w:val="single" w:sz="4" w:space="0" w:color="auto"/>
            </w:tcBorders>
          </w:tcPr>
          <w:p w14:paraId="09400194"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778932D9" w14:textId="5F1EE19F"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13380503"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2FFD525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244C03BC" w14:textId="6C26A64F" w:rsidR="0006220F" w:rsidRPr="008F356B" w:rsidRDefault="007C7B03" w:rsidP="007C7B03">
            <w:pPr>
              <w:tabs>
                <w:tab w:val="left" w:pos="2395"/>
              </w:tabs>
              <w:spacing w:after="160" w:line="360" w:lineRule="auto"/>
              <w:jc w:val="center"/>
              <w:rPr>
                <w:rFonts w:ascii="StobiSherif Regular" w:hAnsi="StobiSherif Regular"/>
                <w:iCs/>
                <w:sz w:val="18"/>
                <w:szCs w:val="18"/>
              </w:rPr>
            </w:pPr>
            <w:r w:rsidRPr="008F356B">
              <w:rPr>
                <w:rFonts w:ascii="StobiSherif Regular" w:hAnsi="StobiSherif Regular"/>
                <w:iCs/>
                <w:sz w:val="18"/>
                <w:szCs w:val="18"/>
              </w:rPr>
              <w:t>Број на испитаници кои знаат каде и како се враќаат отпадни лекови / вкупен број испитаници × 100</w:t>
            </w:r>
          </w:p>
        </w:tc>
      </w:tr>
      <w:tr w:rsidR="0006220F" w:rsidRPr="008F356B" w14:paraId="5B0F9EED"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67250307"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11F21390" w14:textId="59F250DA" w:rsidR="0006220F" w:rsidRPr="008F356B" w:rsidRDefault="007C7B03"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Информираност на население</w:t>
            </w:r>
          </w:p>
        </w:tc>
        <w:tc>
          <w:tcPr>
            <w:tcW w:w="3020" w:type="dxa"/>
            <w:gridSpan w:val="5"/>
            <w:tcBorders>
              <w:top w:val="single" w:sz="4" w:space="0" w:color="auto"/>
              <w:left w:val="single" w:sz="4" w:space="0" w:color="auto"/>
              <w:bottom w:val="single" w:sz="4" w:space="0" w:color="auto"/>
              <w:right w:val="single" w:sz="4" w:space="0" w:color="auto"/>
            </w:tcBorders>
            <w:hideMark/>
          </w:tcPr>
          <w:p w14:paraId="0EE543FF"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18" w:type="dxa"/>
            <w:gridSpan w:val="3"/>
            <w:tcBorders>
              <w:top w:val="single" w:sz="4" w:space="0" w:color="auto"/>
              <w:left w:val="single" w:sz="4" w:space="0" w:color="auto"/>
              <w:bottom w:val="single" w:sz="4" w:space="0" w:color="auto"/>
              <w:right w:val="single" w:sz="4" w:space="0" w:color="auto"/>
            </w:tcBorders>
            <w:hideMark/>
          </w:tcPr>
          <w:p w14:paraId="0C6E4875"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095" w:type="dxa"/>
            <w:tcBorders>
              <w:top w:val="single" w:sz="4" w:space="0" w:color="auto"/>
              <w:left w:val="single" w:sz="4" w:space="0" w:color="auto"/>
              <w:bottom w:val="single" w:sz="4" w:space="0" w:color="auto"/>
              <w:right w:val="single" w:sz="4" w:space="0" w:color="auto"/>
            </w:tcBorders>
            <w:hideMark/>
          </w:tcPr>
          <w:p w14:paraId="7DDE7A88"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5CEDBDC4"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0150DD1E" w14:textId="77777777" w:rsidR="0006220F" w:rsidRPr="008F356B" w:rsidRDefault="0006220F" w:rsidP="005F7839">
            <w:pPr>
              <w:spacing w:line="360" w:lineRule="auto"/>
              <w:rPr>
                <w:rFonts w:ascii="StobiSherif Regular" w:hAnsi="StobiSherif Regular"/>
                <w:b/>
                <w:bCs/>
                <w:sz w:val="18"/>
                <w:szCs w:val="18"/>
                <w:lang w:eastAsia="mk-MK"/>
              </w:rPr>
            </w:pPr>
          </w:p>
        </w:tc>
        <w:tc>
          <w:tcPr>
            <w:tcW w:w="3020" w:type="dxa"/>
            <w:gridSpan w:val="5"/>
            <w:tcBorders>
              <w:top w:val="single" w:sz="4" w:space="0" w:color="auto"/>
              <w:left w:val="single" w:sz="4" w:space="0" w:color="auto"/>
              <w:bottom w:val="single" w:sz="4" w:space="0" w:color="auto"/>
              <w:right w:val="single" w:sz="4" w:space="0" w:color="auto"/>
            </w:tcBorders>
            <w:hideMark/>
          </w:tcPr>
          <w:p w14:paraId="163F7469"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18" w:type="dxa"/>
            <w:gridSpan w:val="3"/>
            <w:tcBorders>
              <w:top w:val="single" w:sz="4" w:space="0" w:color="auto"/>
              <w:left w:val="single" w:sz="4" w:space="0" w:color="auto"/>
              <w:bottom w:val="single" w:sz="4" w:space="0" w:color="auto"/>
              <w:right w:val="single" w:sz="4" w:space="0" w:color="auto"/>
            </w:tcBorders>
            <w:hideMark/>
          </w:tcPr>
          <w:p w14:paraId="1B618F9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095" w:type="dxa"/>
            <w:tcBorders>
              <w:top w:val="single" w:sz="4" w:space="0" w:color="auto"/>
              <w:left w:val="single" w:sz="4" w:space="0" w:color="auto"/>
              <w:bottom w:val="single" w:sz="4" w:space="0" w:color="auto"/>
              <w:right w:val="single" w:sz="4" w:space="0" w:color="auto"/>
            </w:tcBorders>
            <w:hideMark/>
          </w:tcPr>
          <w:p w14:paraId="08CDDEEC"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31FBF036"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2795E8FA" w14:textId="77777777" w:rsidR="0006220F" w:rsidRPr="008F356B" w:rsidRDefault="0006220F" w:rsidP="005F7839">
            <w:pPr>
              <w:spacing w:line="360" w:lineRule="auto"/>
              <w:rPr>
                <w:rFonts w:ascii="StobiSherif Regular" w:hAnsi="StobiSherif Regular"/>
                <w:b/>
                <w:bCs/>
                <w:sz w:val="18"/>
                <w:szCs w:val="18"/>
                <w:lang w:eastAsia="mk-MK"/>
              </w:rPr>
            </w:pPr>
          </w:p>
        </w:tc>
        <w:tc>
          <w:tcPr>
            <w:tcW w:w="3020" w:type="dxa"/>
            <w:gridSpan w:val="5"/>
            <w:tcBorders>
              <w:top w:val="single" w:sz="4" w:space="0" w:color="auto"/>
              <w:left w:val="single" w:sz="4" w:space="0" w:color="auto"/>
              <w:bottom w:val="single" w:sz="4" w:space="0" w:color="auto"/>
              <w:right w:val="single" w:sz="4" w:space="0" w:color="auto"/>
            </w:tcBorders>
          </w:tcPr>
          <w:p w14:paraId="3D1775AB" w14:textId="33E22E50"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&lt;10%</w:t>
            </w:r>
          </w:p>
        </w:tc>
        <w:tc>
          <w:tcPr>
            <w:tcW w:w="2118" w:type="dxa"/>
            <w:gridSpan w:val="3"/>
            <w:tcBorders>
              <w:top w:val="single" w:sz="4" w:space="0" w:color="auto"/>
              <w:left w:val="single" w:sz="4" w:space="0" w:color="auto"/>
              <w:bottom w:val="single" w:sz="4" w:space="0" w:color="auto"/>
              <w:right w:val="single" w:sz="4" w:space="0" w:color="auto"/>
            </w:tcBorders>
          </w:tcPr>
          <w:p w14:paraId="4809F976" w14:textId="0578AF39"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≥40%</w:t>
            </w:r>
          </w:p>
        </w:tc>
        <w:tc>
          <w:tcPr>
            <w:tcW w:w="2095" w:type="dxa"/>
            <w:tcBorders>
              <w:top w:val="single" w:sz="4" w:space="0" w:color="auto"/>
              <w:left w:val="single" w:sz="4" w:space="0" w:color="auto"/>
              <w:bottom w:val="single" w:sz="4" w:space="0" w:color="auto"/>
              <w:right w:val="single" w:sz="4" w:space="0" w:color="auto"/>
            </w:tcBorders>
          </w:tcPr>
          <w:p w14:paraId="41B403A0" w14:textId="33805CD4"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≥70%</w:t>
            </w:r>
          </w:p>
        </w:tc>
      </w:tr>
      <w:tr w:rsidR="0006220F" w:rsidRPr="008F356B" w14:paraId="59A25827"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93B0E5A"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5AFA2B1F" w14:textId="77777777" w:rsidTr="00A2746D">
        <w:tc>
          <w:tcPr>
            <w:tcW w:w="5527" w:type="dxa"/>
            <w:tcBorders>
              <w:top w:val="single" w:sz="4" w:space="0" w:color="auto"/>
              <w:left w:val="single" w:sz="4" w:space="0" w:color="auto"/>
              <w:bottom w:val="single" w:sz="4" w:space="0" w:color="auto"/>
              <w:right w:val="single" w:sz="4" w:space="0" w:color="auto"/>
            </w:tcBorders>
          </w:tcPr>
          <w:p w14:paraId="441CB89E"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1CE3672F" w14:textId="7A0EA2A6" w:rsidR="0006220F" w:rsidRPr="008F356B" w:rsidRDefault="007C7B03"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население кое знае каде може да ги врати отпадните лекови</w:t>
            </w:r>
          </w:p>
        </w:tc>
      </w:tr>
      <w:tr w:rsidR="0006220F" w:rsidRPr="008F356B" w14:paraId="3D11B7DB" w14:textId="77777777" w:rsidTr="00A2746D">
        <w:tc>
          <w:tcPr>
            <w:tcW w:w="5527" w:type="dxa"/>
            <w:tcBorders>
              <w:top w:val="single" w:sz="4" w:space="0" w:color="auto"/>
              <w:left w:val="single" w:sz="4" w:space="0" w:color="auto"/>
              <w:bottom w:val="single" w:sz="4" w:space="0" w:color="auto"/>
              <w:right w:val="single" w:sz="4" w:space="0" w:color="auto"/>
            </w:tcBorders>
          </w:tcPr>
          <w:p w14:paraId="4A55352E" w14:textId="77777777" w:rsidR="0006220F" w:rsidRPr="008F356B" w:rsidRDefault="0006220F" w:rsidP="005F7839">
            <w:pPr>
              <w:spacing w:after="160" w:line="360" w:lineRule="auto"/>
              <w:jc w:val="center"/>
              <w:rPr>
                <w:rFonts w:ascii="StobiSherif Regular" w:hAnsi="StobiSherif Regular"/>
                <w:b/>
                <w:bCs/>
                <w:sz w:val="18"/>
                <w:szCs w:val="18"/>
              </w:rPr>
            </w:pPr>
            <w:r w:rsidRPr="008F356B">
              <w:rPr>
                <w:rFonts w:ascii="StobiSherif Regular" w:hAnsi="StobiSherif Regular"/>
                <w:b/>
                <w:bCs/>
                <w:sz w:val="18"/>
                <w:szCs w:val="18"/>
              </w:rPr>
              <w:t>ПРИОРИТЕТНА ОБЛАСТ 3:</w:t>
            </w:r>
          </w:p>
          <w:p w14:paraId="48B17593" w14:textId="4B7FB4AC" w:rsidR="0006220F" w:rsidRPr="008F356B" w:rsidRDefault="006E3385" w:rsidP="005F7839">
            <w:pPr>
              <w:spacing w:line="360" w:lineRule="auto"/>
              <w:rPr>
                <w:rFonts w:ascii="StobiSherif Regular" w:hAnsi="StobiSherif Regular"/>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7EEDC647" w14:textId="088A5B8C" w:rsidR="004F2F66" w:rsidRPr="008F356B" w:rsidRDefault="0006220F" w:rsidP="00561F5F">
            <w:pPr>
              <w:spacing w:line="360" w:lineRule="auto"/>
              <w:rPr>
                <w:rFonts w:ascii="StobiSherif Regular" w:hAnsi="StobiSherif Regular" w:cs="Calibri"/>
                <w:b/>
                <w:bCs/>
                <w:sz w:val="18"/>
                <w:szCs w:val="18"/>
              </w:rPr>
            </w:pPr>
            <w:r w:rsidRPr="008F356B">
              <w:rPr>
                <w:rFonts w:ascii="StobiSherif Regular" w:hAnsi="StobiSherif Regular"/>
                <w:b/>
                <w:bCs/>
                <w:sz w:val="18"/>
                <w:szCs w:val="18"/>
              </w:rPr>
              <w:t xml:space="preserve">посебна цел </w:t>
            </w:r>
            <w:r w:rsidR="004F2F66" w:rsidRPr="008F356B">
              <w:rPr>
                <w:rFonts w:ascii="StobiSherif Regular" w:hAnsi="StobiSherif Regular"/>
                <w:b/>
                <w:bCs/>
                <w:sz w:val="18"/>
                <w:szCs w:val="18"/>
              </w:rPr>
              <w:t>3.1.</w:t>
            </w:r>
            <w:r w:rsidRPr="008F356B">
              <w:rPr>
                <w:rFonts w:ascii="StobiSherif Regular" w:hAnsi="StobiSherif Regular"/>
                <w:b/>
                <w:bCs/>
                <w:sz w:val="18"/>
                <w:szCs w:val="18"/>
              </w:rPr>
              <w:t xml:space="preserve"> </w:t>
            </w:r>
            <w:r w:rsidR="004F2F66" w:rsidRPr="008F356B">
              <w:rPr>
                <w:rFonts w:ascii="StobiSherif Regular" w:hAnsi="StobiSherif Regular"/>
                <w:b/>
                <w:bCs/>
                <w:sz w:val="18"/>
                <w:szCs w:val="18"/>
              </w:rPr>
              <w:t>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004F2F66" w:rsidRPr="008F356B">
              <w:rPr>
                <w:rFonts w:ascii="StobiSherif Regular" w:hAnsi="StobiSherif Regular" w:cs="Calibri"/>
                <w:b/>
                <w:bCs/>
                <w:sz w:val="18"/>
                <w:szCs w:val="18"/>
              </w:rPr>
              <w:t xml:space="preserve">   </w:t>
            </w:r>
          </w:p>
          <w:p w14:paraId="0711485C" w14:textId="02DC9260" w:rsidR="0006220F" w:rsidRPr="008F356B" w:rsidRDefault="0006220F" w:rsidP="005F7839">
            <w:pPr>
              <w:spacing w:after="160" w:line="360" w:lineRule="auto"/>
              <w:rPr>
                <w:rFonts w:ascii="StobiSherif Regular" w:hAnsi="StobiSherif Regular"/>
                <w:iCs/>
                <w:sz w:val="18"/>
                <w:szCs w:val="18"/>
              </w:rPr>
            </w:pPr>
          </w:p>
        </w:tc>
      </w:tr>
      <w:tr w:rsidR="0006220F" w:rsidRPr="008F356B" w14:paraId="4456678B"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6BC71C81"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509D79CC" w14:textId="53E1B1F1"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r w:rsidR="007C7B03" w:rsidRPr="008F356B">
              <w:rPr>
                <w:rFonts w:ascii="StobiSherif Regular" w:hAnsi="StobiSherif Regular"/>
                <w:iCs/>
                <w:sz w:val="18"/>
                <w:szCs w:val="18"/>
              </w:rPr>
              <w:t>, анкети</w:t>
            </w:r>
          </w:p>
        </w:tc>
      </w:tr>
      <w:tr w:rsidR="0006220F" w:rsidRPr="008F356B" w14:paraId="161F8A31" w14:textId="77777777" w:rsidTr="00A2746D">
        <w:tc>
          <w:tcPr>
            <w:tcW w:w="5527" w:type="dxa"/>
            <w:tcBorders>
              <w:top w:val="single" w:sz="4" w:space="0" w:color="auto"/>
              <w:left w:val="single" w:sz="4" w:space="0" w:color="auto"/>
              <w:bottom w:val="single" w:sz="4" w:space="0" w:color="auto"/>
              <w:right w:val="single" w:sz="4" w:space="0" w:color="auto"/>
            </w:tcBorders>
          </w:tcPr>
          <w:p w14:paraId="41CF109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FBB790C" w14:textId="33647459"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Двегодишни анкети</w:t>
            </w:r>
          </w:p>
        </w:tc>
      </w:tr>
      <w:tr w:rsidR="0006220F" w:rsidRPr="008F356B" w14:paraId="5868FD91" w14:textId="77777777" w:rsidTr="00A2746D">
        <w:tc>
          <w:tcPr>
            <w:tcW w:w="5527" w:type="dxa"/>
            <w:tcBorders>
              <w:top w:val="single" w:sz="4" w:space="0" w:color="auto"/>
              <w:left w:val="single" w:sz="4" w:space="0" w:color="auto"/>
              <w:bottom w:val="single" w:sz="4" w:space="0" w:color="auto"/>
              <w:right w:val="single" w:sz="4" w:space="0" w:color="auto"/>
            </w:tcBorders>
          </w:tcPr>
          <w:p w14:paraId="5305428E"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0BD729BD" w14:textId="5CCF820A"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w:t>
            </w:r>
            <w:r w:rsidR="00AD1C2C" w:rsidRPr="008F356B">
              <w:rPr>
                <w:rFonts w:ascii="StobiSherif Regular" w:hAnsi="StobiSherif Regular"/>
                <w:iCs/>
                <w:sz w:val="18"/>
                <w:szCs w:val="18"/>
              </w:rPr>
              <w:t>инистерство за здравство</w:t>
            </w:r>
          </w:p>
        </w:tc>
      </w:tr>
      <w:tr w:rsidR="0006220F" w:rsidRPr="008F356B" w14:paraId="251B3D2B"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4ED48F9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4B94C375" w14:textId="4E3FD8B9" w:rsidR="0006220F" w:rsidRPr="008F356B" w:rsidRDefault="007C7B0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позитивни одговори / вкупен број испитаници ×100</w:t>
            </w:r>
          </w:p>
        </w:tc>
      </w:tr>
      <w:tr w:rsidR="0006220F" w:rsidRPr="008F356B" w14:paraId="59ED69B7"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2106500C"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0A39A365" w14:textId="0AAB27C9" w:rsidR="0006220F" w:rsidRPr="008F356B" w:rsidRDefault="007C7B03"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Познавање на системот</w:t>
            </w:r>
          </w:p>
        </w:tc>
        <w:tc>
          <w:tcPr>
            <w:tcW w:w="3003" w:type="dxa"/>
            <w:gridSpan w:val="4"/>
            <w:tcBorders>
              <w:top w:val="single" w:sz="4" w:space="0" w:color="auto"/>
              <w:left w:val="single" w:sz="4" w:space="0" w:color="auto"/>
              <w:bottom w:val="single" w:sz="4" w:space="0" w:color="auto"/>
              <w:right w:val="single" w:sz="4" w:space="0" w:color="auto"/>
            </w:tcBorders>
            <w:hideMark/>
          </w:tcPr>
          <w:p w14:paraId="603E14A9"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5" w:type="dxa"/>
            <w:gridSpan w:val="4"/>
            <w:tcBorders>
              <w:top w:val="single" w:sz="4" w:space="0" w:color="auto"/>
              <w:left w:val="single" w:sz="4" w:space="0" w:color="auto"/>
              <w:bottom w:val="single" w:sz="4" w:space="0" w:color="auto"/>
              <w:right w:val="single" w:sz="4" w:space="0" w:color="auto"/>
            </w:tcBorders>
            <w:hideMark/>
          </w:tcPr>
          <w:p w14:paraId="48AB6F5C"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095" w:type="dxa"/>
            <w:tcBorders>
              <w:top w:val="single" w:sz="4" w:space="0" w:color="auto"/>
              <w:left w:val="single" w:sz="4" w:space="0" w:color="auto"/>
              <w:bottom w:val="single" w:sz="4" w:space="0" w:color="auto"/>
              <w:right w:val="single" w:sz="4" w:space="0" w:color="auto"/>
            </w:tcBorders>
            <w:hideMark/>
          </w:tcPr>
          <w:p w14:paraId="73DBFFB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1D6A1841"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03FD7CB5" w14:textId="77777777" w:rsidR="0006220F" w:rsidRPr="008F356B" w:rsidRDefault="0006220F" w:rsidP="005F7839">
            <w:pPr>
              <w:spacing w:line="360" w:lineRule="auto"/>
              <w:rPr>
                <w:rFonts w:ascii="StobiSherif Regular" w:hAnsi="StobiSherif Regular"/>
                <w:b/>
                <w:bCs/>
                <w:sz w:val="18"/>
                <w:szCs w:val="18"/>
                <w:lang w:eastAsia="mk-MK"/>
              </w:rPr>
            </w:pPr>
          </w:p>
        </w:tc>
        <w:tc>
          <w:tcPr>
            <w:tcW w:w="3003" w:type="dxa"/>
            <w:gridSpan w:val="4"/>
            <w:tcBorders>
              <w:top w:val="single" w:sz="4" w:space="0" w:color="auto"/>
              <w:left w:val="single" w:sz="4" w:space="0" w:color="auto"/>
              <w:bottom w:val="single" w:sz="4" w:space="0" w:color="auto"/>
              <w:right w:val="single" w:sz="4" w:space="0" w:color="auto"/>
            </w:tcBorders>
            <w:hideMark/>
          </w:tcPr>
          <w:p w14:paraId="2EA5DC7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5" w:type="dxa"/>
            <w:gridSpan w:val="4"/>
            <w:tcBorders>
              <w:top w:val="single" w:sz="4" w:space="0" w:color="auto"/>
              <w:left w:val="single" w:sz="4" w:space="0" w:color="auto"/>
              <w:bottom w:val="single" w:sz="4" w:space="0" w:color="auto"/>
              <w:right w:val="single" w:sz="4" w:space="0" w:color="auto"/>
            </w:tcBorders>
            <w:hideMark/>
          </w:tcPr>
          <w:p w14:paraId="2C0750E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095" w:type="dxa"/>
            <w:tcBorders>
              <w:top w:val="single" w:sz="4" w:space="0" w:color="auto"/>
              <w:left w:val="single" w:sz="4" w:space="0" w:color="auto"/>
              <w:bottom w:val="single" w:sz="4" w:space="0" w:color="auto"/>
              <w:right w:val="single" w:sz="4" w:space="0" w:color="auto"/>
            </w:tcBorders>
            <w:hideMark/>
          </w:tcPr>
          <w:p w14:paraId="2FB7133F"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73CBBA02"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0A312A37" w14:textId="77777777" w:rsidR="0006220F" w:rsidRPr="008F356B" w:rsidRDefault="0006220F" w:rsidP="005F7839">
            <w:pPr>
              <w:spacing w:line="360" w:lineRule="auto"/>
              <w:rPr>
                <w:rFonts w:ascii="StobiSherif Regular" w:hAnsi="StobiSherif Regular"/>
                <w:b/>
                <w:bCs/>
                <w:sz w:val="18"/>
                <w:szCs w:val="18"/>
                <w:lang w:eastAsia="mk-MK"/>
              </w:rPr>
            </w:pPr>
          </w:p>
        </w:tc>
        <w:tc>
          <w:tcPr>
            <w:tcW w:w="3003" w:type="dxa"/>
            <w:gridSpan w:val="4"/>
            <w:tcBorders>
              <w:top w:val="single" w:sz="4" w:space="0" w:color="auto"/>
              <w:left w:val="single" w:sz="4" w:space="0" w:color="auto"/>
              <w:bottom w:val="single" w:sz="4" w:space="0" w:color="auto"/>
              <w:right w:val="single" w:sz="4" w:space="0" w:color="auto"/>
            </w:tcBorders>
          </w:tcPr>
          <w:p w14:paraId="1B2D4717" w14:textId="5AFB7DD9"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&lt;10%</w:t>
            </w:r>
          </w:p>
        </w:tc>
        <w:tc>
          <w:tcPr>
            <w:tcW w:w="2135" w:type="dxa"/>
            <w:gridSpan w:val="4"/>
            <w:tcBorders>
              <w:top w:val="single" w:sz="4" w:space="0" w:color="auto"/>
              <w:left w:val="single" w:sz="4" w:space="0" w:color="auto"/>
              <w:bottom w:val="single" w:sz="4" w:space="0" w:color="auto"/>
              <w:right w:val="single" w:sz="4" w:space="0" w:color="auto"/>
            </w:tcBorders>
          </w:tcPr>
          <w:p w14:paraId="330CFF4B" w14:textId="537E28F8"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w:t>
            </w:r>
          </w:p>
        </w:tc>
        <w:tc>
          <w:tcPr>
            <w:tcW w:w="2095" w:type="dxa"/>
            <w:tcBorders>
              <w:top w:val="single" w:sz="4" w:space="0" w:color="auto"/>
              <w:left w:val="single" w:sz="4" w:space="0" w:color="auto"/>
              <w:bottom w:val="single" w:sz="4" w:space="0" w:color="auto"/>
              <w:right w:val="single" w:sz="4" w:space="0" w:color="auto"/>
            </w:tcBorders>
          </w:tcPr>
          <w:p w14:paraId="14AAB418" w14:textId="63933DC6" w:rsidR="0006220F" w:rsidRPr="008F356B" w:rsidRDefault="007C7B03"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≥80%</w:t>
            </w:r>
          </w:p>
        </w:tc>
      </w:tr>
      <w:tr w:rsidR="0006220F" w:rsidRPr="008F356B" w14:paraId="7F2CFDE1"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69ABCEE4"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29EF5851" w14:textId="77777777" w:rsidTr="00A2746D">
        <w:tc>
          <w:tcPr>
            <w:tcW w:w="5527" w:type="dxa"/>
            <w:tcBorders>
              <w:top w:val="single" w:sz="4" w:space="0" w:color="auto"/>
              <w:left w:val="single" w:sz="4" w:space="0" w:color="auto"/>
              <w:bottom w:val="single" w:sz="4" w:space="0" w:color="auto"/>
              <w:right w:val="single" w:sz="4" w:space="0" w:color="auto"/>
            </w:tcBorders>
          </w:tcPr>
          <w:p w14:paraId="7C14A70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3F57E4BF" w14:textId="5A717EAC" w:rsidR="0006220F" w:rsidRPr="008F356B" w:rsidRDefault="00AD1C2C"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реализирани национални информативни кампањи</w:t>
            </w:r>
          </w:p>
        </w:tc>
      </w:tr>
      <w:tr w:rsidR="0006220F" w:rsidRPr="008F356B" w14:paraId="6205850E" w14:textId="77777777" w:rsidTr="00A2746D">
        <w:tc>
          <w:tcPr>
            <w:tcW w:w="5527" w:type="dxa"/>
            <w:tcBorders>
              <w:top w:val="single" w:sz="4" w:space="0" w:color="auto"/>
              <w:left w:val="single" w:sz="4" w:space="0" w:color="auto"/>
              <w:bottom w:val="single" w:sz="4" w:space="0" w:color="auto"/>
              <w:right w:val="single" w:sz="4" w:space="0" w:color="auto"/>
            </w:tcBorders>
          </w:tcPr>
          <w:p w14:paraId="6F7661DB" w14:textId="346D8441" w:rsidR="0006220F" w:rsidRPr="008F356B" w:rsidRDefault="004F2F66" w:rsidP="005F7839">
            <w:pPr>
              <w:spacing w:line="360" w:lineRule="auto"/>
              <w:rPr>
                <w:rFonts w:ascii="StobiSherif Regular" w:hAnsi="StobiSherif Regular"/>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0E281A40" w14:textId="54A00493"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Мерка </w:t>
            </w:r>
            <w:r w:rsidR="004F2F66" w:rsidRPr="008F356B">
              <w:rPr>
                <w:rFonts w:ascii="StobiSherif Regular" w:hAnsi="StobiSherif Regular"/>
                <w:b/>
                <w:bCs/>
                <w:sz w:val="18"/>
                <w:szCs w:val="18"/>
              </w:rPr>
              <w:t>3.1.</w:t>
            </w:r>
            <w:r w:rsidRPr="008F356B">
              <w:rPr>
                <w:rFonts w:ascii="StobiSherif Regular" w:hAnsi="StobiSherif Regular"/>
                <w:b/>
                <w:bCs/>
                <w:sz w:val="18"/>
                <w:szCs w:val="18"/>
              </w:rPr>
              <w:t>1</w:t>
            </w:r>
            <w:r w:rsidR="004F2F66"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Национална информативна кампања</w:t>
            </w:r>
          </w:p>
          <w:p w14:paraId="3383CABD"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6B8D8A8D"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08CE6678"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713DD126" w14:textId="769D7F5F"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Локална самоуправа, EPR шема</w:t>
            </w:r>
          </w:p>
        </w:tc>
      </w:tr>
      <w:tr w:rsidR="0006220F" w:rsidRPr="008F356B" w14:paraId="12FF12F0" w14:textId="77777777" w:rsidTr="00A2746D">
        <w:tc>
          <w:tcPr>
            <w:tcW w:w="5527" w:type="dxa"/>
            <w:tcBorders>
              <w:top w:val="single" w:sz="4" w:space="0" w:color="auto"/>
              <w:left w:val="single" w:sz="4" w:space="0" w:color="auto"/>
              <w:bottom w:val="single" w:sz="4" w:space="0" w:color="auto"/>
              <w:right w:val="single" w:sz="4" w:space="0" w:color="auto"/>
            </w:tcBorders>
          </w:tcPr>
          <w:p w14:paraId="300924D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69D7B31B" w14:textId="3C866DC8"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известување</w:t>
            </w:r>
          </w:p>
        </w:tc>
      </w:tr>
      <w:tr w:rsidR="0006220F" w:rsidRPr="008F356B" w14:paraId="482FA275" w14:textId="77777777" w:rsidTr="00A2746D">
        <w:tc>
          <w:tcPr>
            <w:tcW w:w="5527" w:type="dxa"/>
            <w:tcBorders>
              <w:top w:val="single" w:sz="4" w:space="0" w:color="auto"/>
              <w:left w:val="single" w:sz="4" w:space="0" w:color="auto"/>
              <w:bottom w:val="single" w:sz="4" w:space="0" w:color="auto"/>
              <w:right w:val="single" w:sz="4" w:space="0" w:color="auto"/>
            </w:tcBorders>
          </w:tcPr>
          <w:p w14:paraId="5E864BE4"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611A4756" w14:textId="65FB9770"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0FA89363"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667831C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2C1A7FE1" w14:textId="2A7D06E6"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реализирани кампањи на национално ниво</w:t>
            </w:r>
          </w:p>
        </w:tc>
      </w:tr>
      <w:tr w:rsidR="0006220F" w:rsidRPr="008F356B" w14:paraId="7846E72A"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512AFCBA"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792E5B83" w14:textId="5D46D122" w:rsidR="0006220F" w:rsidRPr="008F356B" w:rsidRDefault="00AD1C2C"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Кампањи</w:t>
            </w:r>
          </w:p>
        </w:tc>
        <w:tc>
          <w:tcPr>
            <w:tcW w:w="2996" w:type="dxa"/>
            <w:gridSpan w:val="3"/>
            <w:tcBorders>
              <w:top w:val="single" w:sz="4" w:space="0" w:color="auto"/>
              <w:left w:val="single" w:sz="4" w:space="0" w:color="auto"/>
              <w:bottom w:val="single" w:sz="4" w:space="0" w:color="auto"/>
              <w:right w:val="single" w:sz="4" w:space="0" w:color="auto"/>
            </w:tcBorders>
            <w:hideMark/>
          </w:tcPr>
          <w:p w14:paraId="027998A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42" w:type="dxa"/>
            <w:gridSpan w:val="5"/>
            <w:tcBorders>
              <w:top w:val="single" w:sz="4" w:space="0" w:color="auto"/>
              <w:left w:val="single" w:sz="4" w:space="0" w:color="auto"/>
              <w:bottom w:val="single" w:sz="4" w:space="0" w:color="auto"/>
              <w:right w:val="single" w:sz="4" w:space="0" w:color="auto"/>
            </w:tcBorders>
            <w:hideMark/>
          </w:tcPr>
          <w:p w14:paraId="0DE29724"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095" w:type="dxa"/>
            <w:tcBorders>
              <w:top w:val="single" w:sz="4" w:space="0" w:color="auto"/>
              <w:left w:val="single" w:sz="4" w:space="0" w:color="auto"/>
              <w:bottom w:val="single" w:sz="4" w:space="0" w:color="auto"/>
              <w:right w:val="single" w:sz="4" w:space="0" w:color="auto"/>
            </w:tcBorders>
            <w:hideMark/>
          </w:tcPr>
          <w:p w14:paraId="48CCEA5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31766A99"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531F351C" w14:textId="77777777" w:rsidR="0006220F" w:rsidRPr="008F356B" w:rsidRDefault="0006220F" w:rsidP="005F7839">
            <w:pPr>
              <w:spacing w:line="360" w:lineRule="auto"/>
              <w:rPr>
                <w:rFonts w:ascii="StobiSherif Regular" w:hAnsi="StobiSherif Regular"/>
                <w:b/>
                <w:bCs/>
                <w:sz w:val="18"/>
                <w:szCs w:val="18"/>
                <w:lang w:eastAsia="mk-MK"/>
              </w:rPr>
            </w:pPr>
          </w:p>
        </w:tc>
        <w:tc>
          <w:tcPr>
            <w:tcW w:w="2996" w:type="dxa"/>
            <w:gridSpan w:val="3"/>
            <w:tcBorders>
              <w:top w:val="single" w:sz="4" w:space="0" w:color="auto"/>
              <w:left w:val="single" w:sz="4" w:space="0" w:color="auto"/>
              <w:bottom w:val="single" w:sz="4" w:space="0" w:color="auto"/>
              <w:right w:val="single" w:sz="4" w:space="0" w:color="auto"/>
            </w:tcBorders>
            <w:hideMark/>
          </w:tcPr>
          <w:p w14:paraId="6F4560F0"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42" w:type="dxa"/>
            <w:gridSpan w:val="5"/>
            <w:tcBorders>
              <w:top w:val="single" w:sz="4" w:space="0" w:color="auto"/>
              <w:left w:val="single" w:sz="4" w:space="0" w:color="auto"/>
              <w:bottom w:val="single" w:sz="4" w:space="0" w:color="auto"/>
              <w:right w:val="single" w:sz="4" w:space="0" w:color="auto"/>
            </w:tcBorders>
            <w:hideMark/>
          </w:tcPr>
          <w:p w14:paraId="53A4DB5C"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095" w:type="dxa"/>
            <w:tcBorders>
              <w:top w:val="single" w:sz="4" w:space="0" w:color="auto"/>
              <w:left w:val="single" w:sz="4" w:space="0" w:color="auto"/>
              <w:bottom w:val="single" w:sz="4" w:space="0" w:color="auto"/>
              <w:right w:val="single" w:sz="4" w:space="0" w:color="auto"/>
            </w:tcBorders>
            <w:hideMark/>
          </w:tcPr>
          <w:p w14:paraId="7680422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626E3045"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26E42B74" w14:textId="77777777" w:rsidR="0006220F" w:rsidRPr="008F356B" w:rsidRDefault="0006220F" w:rsidP="005F7839">
            <w:pPr>
              <w:spacing w:line="360" w:lineRule="auto"/>
              <w:rPr>
                <w:rFonts w:ascii="StobiSherif Regular" w:hAnsi="StobiSherif Regular"/>
                <w:b/>
                <w:bCs/>
                <w:sz w:val="18"/>
                <w:szCs w:val="18"/>
                <w:lang w:eastAsia="mk-MK"/>
              </w:rPr>
            </w:pPr>
          </w:p>
        </w:tc>
        <w:tc>
          <w:tcPr>
            <w:tcW w:w="2996" w:type="dxa"/>
            <w:gridSpan w:val="3"/>
            <w:tcBorders>
              <w:top w:val="single" w:sz="4" w:space="0" w:color="auto"/>
              <w:left w:val="single" w:sz="4" w:space="0" w:color="auto"/>
              <w:bottom w:val="single" w:sz="4" w:space="0" w:color="auto"/>
              <w:right w:val="single" w:sz="4" w:space="0" w:color="auto"/>
            </w:tcBorders>
          </w:tcPr>
          <w:p w14:paraId="1A63B9A4" w14:textId="00D1F440"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42" w:type="dxa"/>
            <w:gridSpan w:val="5"/>
            <w:tcBorders>
              <w:top w:val="single" w:sz="4" w:space="0" w:color="auto"/>
              <w:left w:val="single" w:sz="4" w:space="0" w:color="auto"/>
              <w:bottom w:val="single" w:sz="4" w:space="0" w:color="auto"/>
              <w:right w:val="single" w:sz="4" w:space="0" w:color="auto"/>
            </w:tcBorders>
          </w:tcPr>
          <w:p w14:paraId="7ED57A67" w14:textId="063D7CF0"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≥3</w:t>
            </w:r>
          </w:p>
        </w:tc>
        <w:tc>
          <w:tcPr>
            <w:tcW w:w="2095" w:type="dxa"/>
            <w:tcBorders>
              <w:top w:val="single" w:sz="4" w:space="0" w:color="auto"/>
              <w:left w:val="single" w:sz="4" w:space="0" w:color="auto"/>
              <w:bottom w:val="single" w:sz="4" w:space="0" w:color="auto"/>
              <w:right w:val="single" w:sz="4" w:space="0" w:color="auto"/>
            </w:tcBorders>
          </w:tcPr>
          <w:p w14:paraId="5EC5B99A" w14:textId="6BB13B9F"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≥6</w:t>
            </w:r>
          </w:p>
        </w:tc>
      </w:tr>
      <w:tr w:rsidR="0006220F" w:rsidRPr="008F356B" w14:paraId="361BDAD1"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18CE1C2E"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6D942DC5" w14:textId="77777777" w:rsidTr="00A2746D">
        <w:tc>
          <w:tcPr>
            <w:tcW w:w="5527" w:type="dxa"/>
            <w:tcBorders>
              <w:top w:val="single" w:sz="4" w:space="0" w:color="auto"/>
              <w:left w:val="single" w:sz="4" w:space="0" w:color="auto"/>
              <w:bottom w:val="single" w:sz="4" w:space="0" w:color="auto"/>
              <w:right w:val="single" w:sz="4" w:space="0" w:color="auto"/>
            </w:tcBorders>
          </w:tcPr>
          <w:p w14:paraId="65A6500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3859F18B" w14:textId="73B6B3E1" w:rsidR="0006220F" w:rsidRPr="008F356B" w:rsidRDefault="00AD1C2C"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Количина на собран фармацевтски отпад од домаќинства (kg/год.)</w:t>
            </w:r>
          </w:p>
        </w:tc>
      </w:tr>
      <w:tr w:rsidR="0006220F" w:rsidRPr="008F356B" w14:paraId="36A0EC42" w14:textId="77777777" w:rsidTr="00A2746D">
        <w:tc>
          <w:tcPr>
            <w:tcW w:w="5527" w:type="dxa"/>
            <w:tcBorders>
              <w:top w:val="single" w:sz="4" w:space="0" w:color="auto"/>
              <w:left w:val="single" w:sz="4" w:space="0" w:color="auto"/>
              <w:bottom w:val="single" w:sz="4" w:space="0" w:color="auto"/>
              <w:right w:val="single" w:sz="4" w:space="0" w:color="auto"/>
            </w:tcBorders>
          </w:tcPr>
          <w:p w14:paraId="289D0DC3" w14:textId="6864AEAD" w:rsidR="0006220F" w:rsidRPr="008F356B" w:rsidRDefault="00960690" w:rsidP="005F7839">
            <w:pPr>
              <w:spacing w:line="360" w:lineRule="auto"/>
              <w:rPr>
                <w:rFonts w:ascii="StobiSherif Regular" w:hAnsi="StobiSherif Regular"/>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2C25AF0F" w14:textId="5C28A3CD"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посебна цел </w:t>
            </w:r>
            <w:r w:rsidR="00960690" w:rsidRPr="008F356B">
              <w:rPr>
                <w:rFonts w:ascii="StobiSherif Regular" w:hAnsi="StobiSherif Regular"/>
                <w:b/>
                <w:bCs/>
                <w:sz w:val="18"/>
                <w:szCs w:val="18"/>
              </w:rPr>
              <w:t>3.</w:t>
            </w:r>
            <w:r w:rsidRPr="008F356B">
              <w:rPr>
                <w:rFonts w:ascii="StobiSherif Regular" w:hAnsi="StobiSherif Regular"/>
                <w:b/>
                <w:bCs/>
                <w:sz w:val="18"/>
                <w:szCs w:val="18"/>
              </w:rPr>
              <w:t>2 - Поттикнување на активно учество на населението во системите за враќање на отпадни лекови</w:t>
            </w:r>
          </w:p>
          <w:p w14:paraId="3CB99549"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139976D5"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5694788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18E13ACD" w14:textId="24AC5360"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Аптеки, EPR шема</w:t>
            </w:r>
          </w:p>
        </w:tc>
      </w:tr>
      <w:tr w:rsidR="0006220F" w:rsidRPr="008F356B" w14:paraId="1C89C616" w14:textId="77777777" w:rsidTr="00A2746D">
        <w:tc>
          <w:tcPr>
            <w:tcW w:w="5527" w:type="dxa"/>
            <w:tcBorders>
              <w:top w:val="single" w:sz="4" w:space="0" w:color="auto"/>
              <w:left w:val="single" w:sz="4" w:space="0" w:color="auto"/>
              <w:bottom w:val="single" w:sz="4" w:space="0" w:color="auto"/>
              <w:right w:val="single" w:sz="4" w:space="0" w:color="auto"/>
            </w:tcBorders>
          </w:tcPr>
          <w:p w14:paraId="0170913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56808C0E" w14:textId="76704CB7"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Квартално известување</w:t>
            </w:r>
          </w:p>
        </w:tc>
      </w:tr>
      <w:tr w:rsidR="0006220F" w:rsidRPr="008F356B" w14:paraId="1AC6BF94" w14:textId="77777777" w:rsidTr="00A2746D">
        <w:tc>
          <w:tcPr>
            <w:tcW w:w="5527" w:type="dxa"/>
            <w:tcBorders>
              <w:top w:val="single" w:sz="4" w:space="0" w:color="auto"/>
              <w:left w:val="single" w:sz="4" w:space="0" w:color="auto"/>
              <w:bottom w:val="single" w:sz="4" w:space="0" w:color="auto"/>
              <w:right w:val="single" w:sz="4" w:space="0" w:color="auto"/>
            </w:tcBorders>
          </w:tcPr>
          <w:p w14:paraId="6C81067E"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2CE2FB12" w14:textId="3F0D2851"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541737D9"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55B042A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65FA72E9" w14:textId="0A45D4DF"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Годишен збир на собран отпад</w:t>
            </w:r>
          </w:p>
        </w:tc>
      </w:tr>
      <w:tr w:rsidR="0006220F" w:rsidRPr="008F356B" w14:paraId="35AF8F8E"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19C66C8E"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6C3F4C90" w14:textId="644A7282" w:rsidR="0006220F" w:rsidRPr="008F356B" w:rsidRDefault="00AD1C2C"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Собран отпад</w:t>
            </w:r>
          </w:p>
        </w:tc>
        <w:tc>
          <w:tcPr>
            <w:tcW w:w="2987" w:type="dxa"/>
            <w:gridSpan w:val="2"/>
            <w:tcBorders>
              <w:top w:val="single" w:sz="4" w:space="0" w:color="auto"/>
              <w:left w:val="single" w:sz="4" w:space="0" w:color="auto"/>
              <w:bottom w:val="single" w:sz="4" w:space="0" w:color="auto"/>
              <w:right w:val="single" w:sz="4" w:space="0" w:color="auto"/>
            </w:tcBorders>
            <w:hideMark/>
          </w:tcPr>
          <w:p w14:paraId="53692D5E"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04FE4F2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15" w:type="dxa"/>
            <w:gridSpan w:val="2"/>
            <w:tcBorders>
              <w:top w:val="single" w:sz="4" w:space="0" w:color="auto"/>
              <w:left w:val="single" w:sz="4" w:space="0" w:color="auto"/>
              <w:bottom w:val="single" w:sz="4" w:space="0" w:color="auto"/>
              <w:right w:val="single" w:sz="4" w:space="0" w:color="auto"/>
            </w:tcBorders>
            <w:hideMark/>
          </w:tcPr>
          <w:p w14:paraId="2B2E98F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49D7A0DB"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2B23012C" w14:textId="77777777" w:rsidR="0006220F" w:rsidRPr="008F356B" w:rsidRDefault="0006220F" w:rsidP="005F7839">
            <w:pPr>
              <w:spacing w:line="360" w:lineRule="auto"/>
              <w:rPr>
                <w:rFonts w:ascii="StobiSherif Regular" w:hAnsi="StobiSherif Regular"/>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hideMark/>
          </w:tcPr>
          <w:p w14:paraId="78F0AC8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4416C18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15" w:type="dxa"/>
            <w:gridSpan w:val="2"/>
            <w:tcBorders>
              <w:top w:val="single" w:sz="4" w:space="0" w:color="auto"/>
              <w:left w:val="single" w:sz="4" w:space="0" w:color="auto"/>
              <w:bottom w:val="single" w:sz="4" w:space="0" w:color="auto"/>
              <w:right w:val="single" w:sz="4" w:space="0" w:color="auto"/>
            </w:tcBorders>
            <w:hideMark/>
          </w:tcPr>
          <w:p w14:paraId="380C459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0A26BFB9"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7042BEF5" w14:textId="77777777" w:rsidR="0006220F" w:rsidRPr="008F356B" w:rsidRDefault="0006220F" w:rsidP="005F7839">
            <w:pPr>
              <w:spacing w:line="360" w:lineRule="auto"/>
              <w:rPr>
                <w:rFonts w:ascii="StobiSherif Regular" w:hAnsi="StobiSherif Regular"/>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tcPr>
          <w:p w14:paraId="4BA4AF32" w14:textId="6211CDDA"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 kg</w:t>
            </w:r>
          </w:p>
        </w:tc>
        <w:tc>
          <w:tcPr>
            <w:tcW w:w="2131" w:type="dxa"/>
            <w:gridSpan w:val="5"/>
            <w:tcBorders>
              <w:top w:val="single" w:sz="4" w:space="0" w:color="auto"/>
              <w:left w:val="single" w:sz="4" w:space="0" w:color="auto"/>
              <w:bottom w:val="single" w:sz="4" w:space="0" w:color="auto"/>
              <w:right w:val="single" w:sz="4" w:space="0" w:color="auto"/>
            </w:tcBorders>
          </w:tcPr>
          <w:p w14:paraId="07E1E41D" w14:textId="08AF2C73"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≥20.000 kg</w:t>
            </w:r>
          </w:p>
        </w:tc>
        <w:tc>
          <w:tcPr>
            <w:tcW w:w="2115" w:type="dxa"/>
            <w:gridSpan w:val="2"/>
            <w:tcBorders>
              <w:top w:val="single" w:sz="4" w:space="0" w:color="auto"/>
              <w:left w:val="single" w:sz="4" w:space="0" w:color="auto"/>
              <w:bottom w:val="single" w:sz="4" w:space="0" w:color="auto"/>
              <w:right w:val="single" w:sz="4" w:space="0" w:color="auto"/>
            </w:tcBorders>
          </w:tcPr>
          <w:p w14:paraId="7FF8E2EE" w14:textId="730349F4"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≥50.000 kg</w:t>
            </w:r>
          </w:p>
        </w:tc>
      </w:tr>
      <w:tr w:rsidR="0006220F" w:rsidRPr="008F356B" w14:paraId="0C280B71"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B95C80B"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6D7C7614" w14:textId="77777777" w:rsidTr="00A2746D">
        <w:tc>
          <w:tcPr>
            <w:tcW w:w="5527" w:type="dxa"/>
            <w:tcBorders>
              <w:top w:val="single" w:sz="4" w:space="0" w:color="auto"/>
              <w:left w:val="single" w:sz="4" w:space="0" w:color="auto"/>
              <w:bottom w:val="single" w:sz="4" w:space="0" w:color="auto"/>
              <w:right w:val="single" w:sz="4" w:space="0" w:color="auto"/>
            </w:tcBorders>
          </w:tcPr>
          <w:p w14:paraId="774B9F6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2B300D56" w14:textId="1A3373B6" w:rsidR="0006220F" w:rsidRPr="008F356B" w:rsidRDefault="00AD1C2C"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граѓани кои користеле пунктови за враќање отпадни лекови</w:t>
            </w:r>
          </w:p>
        </w:tc>
      </w:tr>
      <w:tr w:rsidR="0006220F" w:rsidRPr="008F356B" w14:paraId="38F7740C" w14:textId="77777777" w:rsidTr="00A2746D">
        <w:tc>
          <w:tcPr>
            <w:tcW w:w="5527" w:type="dxa"/>
            <w:tcBorders>
              <w:top w:val="single" w:sz="4" w:space="0" w:color="auto"/>
              <w:left w:val="single" w:sz="4" w:space="0" w:color="auto"/>
              <w:bottom w:val="single" w:sz="4" w:space="0" w:color="auto"/>
              <w:right w:val="single" w:sz="4" w:space="0" w:color="auto"/>
            </w:tcBorders>
          </w:tcPr>
          <w:p w14:paraId="35E2DDF1" w14:textId="547D8C73" w:rsidR="0006220F" w:rsidRPr="008F356B" w:rsidRDefault="00960690" w:rsidP="005F7839">
            <w:pPr>
              <w:spacing w:line="360" w:lineRule="auto"/>
              <w:rPr>
                <w:rFonts w:ascii="StobiSherif Regular" w:hAnsi="StobiSherif Regular"/>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6FC6CEC6" w14:textId="183B0310" w:rsidR="0006220F" w:rsidRPr="008F356B" w:rsidRDefault="0006220F" w:rsidP="00960690">
            <w:pPr>
              <w:spacing w:line="360" w:lineRule="auto"/>
              <w:rPr>
                <w:rFonts w:ascii="StobiSherif Regular" w:hAnsi="StobiSherif Regular"/>
                <w:b/>
                <w:bCs/>
                <w:iCs/>
                <w:sz w:val="18"/>
                <w:szCs w:val="18"/>
              </w:rPr>
            </w:pPr>
            <w:r w:rsidRPr="008F356B">
              <w:rPr>
                <w:rFonts w:ascii="StobiSherif Regular" w:hAnsi="StobiSherif Regular"/>
                <w:b/>
                <w:bCs/>
                <w:sz w:val="18"/>
                <w:szCs w:val="18"/>
              </w:rPr>
              <w:t xml:space="preserve">Мерка </w:t>
            </w:r>
            <w:r w:rsidR="00960690" w:rsidRPr="008F356B">
              <w:rPr>
                <w:rFonts w:ascii="StobiSherif Regular" w:hAnsi="StobiSherif Regular"/>
                <w:b/>
                <w:bCs/>
                <w:sz w:val="18"/>
                <w:szCs w:val="18"/>
              </w:rPr>
              <w:t>3.2.</w:t>
            </w:r>
            <w:r w:rsidRPr="008F356B">
              <w:rPr>
                <w:rFonts w:ascii="StobiSherif Regular" w:hAnsi="StobiSherif Regular"/>
                <w:b/>
                <w:bCs/>
                <w:sz w:val="18"/>
                <w:szCs w:val="18"/>
              </w:rPr>
              <w:t>1</w:t>
            </w:r>
            <w:r w:rsidR="00960690" w:rsidRPr="008F356B">
              <w:rPr>
                <w:rFonts w:ascii="StobiSherif Regular" w:hAnsi="StobiSherif Regular"/>
                <w:b/>
                <w:bCs/>
                <w:sz w:val="18"/>
                <w:szCs w:val="18"/>
              </w:rPr>
              <w:t>.</w:t>
            </w:r>
            <w:r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 xml:space="preserve">Поттикнување </w:t>
            </w:r>
            <w:r w:rsidR="00960690" w:rsidRPr="008F356B">
              <w:rPr>
                <w:rFonts w:ascii="StobiSherif Regular" w:hAnsi="StobiSherif Regular" w:cs="Calibri"/>
                <w:b/>
                <w:bCs/>
                <w:sz w:val="18"/>
                <w:szCs w:val="18"/>
              </w:rPr>
              <w:t xml:space="preserve">за </w:t>
            </w:r>
            <w:r w:rsidRPr="008F356B">
              <w:rPr>
                <w:rFonts w:ascii="StobiSherif Regular" w:hAnsi="StobiSherif Regular" w:cs="Calibri"/>
                <w:b/>
                <w:bCs/>
                <w:sz w:val="18"/>
                <w:szCs w:val="18"/>
              </w:rPr>
              <w:t>користење на пунктовите</w:t>
            </w:r>
          </w:p>
        </w:tc>
      </w:tr>
      <w:tr w:rsidR="0006220F" w:rsidRPr="008F356B" w14:paraId="2CEEDA09"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082BBC6A"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10E7F000" w14:textId="73A3FE78"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Аптеки, EPR шема</w:t>
            </w:r>
          </w:p>
        </w:tc>
      </w:tr>
      <w:tr w:rsidR="0006220F" w:rsidRPr="008F356B" w14:paraId="6E8D836F" w14:textId="77777777" w:rsidTr="00A2746D">
        <w:tc>
          <w:tcPr>
            <w:tcW w:w="5527" w:type="dxa"/>
            <w:tcBorders>
              <w:top w:val="single" w:sz="4" w:space="0" w:color="auto"/>
              <w:left w:val="single" w:sz="4" w:space="0" w:color="auto"/>
              <w:bottom w:val="single" w:sz="4" w:space="0" w:color="auto"/>
              <w:right w:val="single" w:sz="4" w:space="0" w:color="auto"/>
            </w:tcBorders>
          </w:tcPr>
          <w:p w14:paraId="622F614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4EB41B70" w14:textId="445FB4F6"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известување</w:t>
            </w:r>
          </w:p>
        </w:tc>
      </w:tr>
      <w:tr w:rsidR="0006220F" w:rsidRPr="008F356B" w14:paraId="7A28AB91" w14:textId="77777777" w:rsidTr="00A2746D">
        <w:tc>
          <w:tcPr>
            <w:tcW w:w="5527" w:type="dxa"/>
            <w:tcBorders>
              <w:top w:val="single" w:sz="4" w:space="0" w:color="auto"/>
              <w:left w:val="single" w:sz="4" w:space="0" w:color="auto"/>
              <w:bottom w:val="single" w:sz="4" w:space="0" w:color="auto"/>
              <w:right w:val="single" w:sz="4" w:space="0" w:color="auto"/>
            </w:tcBorders>
          </w:tcPr>
          <w:p w14:paraId="45F81ACE"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5A2936D0" w14:textId="207D58A0"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6206EA95"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054AC9F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2133F9E8" w14:textId="0AD13E1D"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Збир на регистрирани корисници/посети</w:t>
            </w:r>
          </w:p>
        </w:tc>
      </w:tr>
      <w:tr w:rsidR="0006220F" w:rsidRPr="008F356B" w14:paraId="064E02B7"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3E6243E6"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5AD3AC5D" w14:textId="5A67904D" w:rsidR="0006220F" w:rsidRPr="008F356B" w:rsidRDefault="00AD1C2C"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Корисници</w:t>
            </w:r>
          </w:p>
        </w:tc>
        <w:tc>
          <w:tcPr>
            <w:tcW w:w="2987" w:type="dxa"/>
            <w:gridSpan w:val="2"/>
            <w:tcBorders>
              <w:top w:val="single" w:sz="4" w:space="0" w:color="auto"/>
              <w:left w:val="single" w:sz="4" w:space="0" w:color="auto"/>
              <w:bottom w:val="single" w:sz="4" w:space="0" w:color="auto"/>
              <w:right w:val="single" w:sz="4" w:space="0" w:color="auto"/>
            </w:tcBorders>
            <w:hideMark/>
          </w:tcPr>
          <w:p w14:paraId="0588558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5A45416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15" w:type="dxa"/>
            <w:gridSpan w:val="2"/>
            <w:tcBorders>
              <w:top w:val="single" w:sz="4" w:space="0" w:color="auto"/>
              <w:left w:val="single" w:sz="4" w:space="0" w:color="auto"/>
              <w:bottom w:val="single" w:sz="4" w:space="0" w:color="auto"/>
              <w:right w:val="single" w:sz="4" w:space="0" w:color="auto"/>
            </w:tcBorders>
            <w:hideMark/>
          </w:tcPr>
          <w:p w14:paraId="2DEA0852"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19B8ED8"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79CAE08C" w14:textId="77777777" w:rsidR="0006220F" w:rsidRPr="008F356B" w:rsidRDefault="0006220F" w:rsidP="005F7839">
            <w:pPr>
              <w:spacing w:line="360" w:lineRule="auto"/>
              <w:rPr>
                <w:rFonts w:ascii="StobiSherif Regular" w:hAnsi="StobiSherif Regular"/>
                <w:b/>
                <w:bCs/>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hideMark/>
          </w:tcPr>
          <w:p w14:paraId="7715524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0802F5C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15" w:type="dxa"/>
            <w:gridSpan w:val="2"/>
            <w:tcBorders>
              <w:top w:val="single" w:sz="4" w:space="0" w:color="auto"/>
              <w:left w:val="single" w:sz="4" w:space="0" w:color="auto"/>
              <w:bottom w:val="single" w:sz="4" w:space="0" w:color="auto"/>
              <w:right w:val="single" w:sz="4" w:space="0" w:color="auto"/>
            </w:tcBorders>
            <w:hideMark/>
          </w:tcPr>
          <w:p w14:paraId="749B370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53F49526"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47C3B309" w14:textId="77777777" w:rsidR="0006220F" w:rsidRPr="008F356B" w:rsidRDefault="0006220F" w:rsidP="005F7839">
            <w:pPr>
              <w:spacing w:line="360" w:lineRule="auto"/>
              <w:rPr>
                <w:rFonts w:ascii="StobiSherif Regular" w:hAnsi="StobiSherif Regular"/>
                <w:b/>
                <w:bCs/>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tcPr>
          <w:p w14:paraId="39B82D73" w14:textId="5217D049"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31" w:type="dxa"/>
            <w:gridSpan w:val="5"/>
            <w:tcBorders>
              <w:top w:val="single" w:sz="4" w:space="0" w:color="auto"/>
              <w:left w:val="single" w:sz="4" w:space="0" w:color="auto"/>
              <w:bottom w:val="single" w:sz="4" w:space="0" w:color="auto"/>
              <w:right w:val="single" w:sz="4" w:space="0" w:color="auto"/>
            </w:tcBorders>
          </w:tcPr>
          <w:p w14:paraId="69B45729" w14:textId="52536FB6"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≥20.000</w:t>
            </w:r>
          </w:p>
        </w:tc>
        <w:tc>
          <w:tcPr>
            <w:tcW w:w="2115" w:type="dxa"/>
            <w:gridSpan w:val="2"/>
            <w:tcBorders>
              <w:top w:val="single" w:sz="4" w:space="0" w:color="auto"/>
              <w:left w:val="single" w:sz="4" w:space="0" w:color="auto"/>
              <w:bottom w:val="single" w:sz="4" w:space="0" w:color="auto"/>
              <w:right w:val="single" w:sz="4" w:space="0" w:color="auto"/>
            </w:tcBorders>
          </w:tcPr>
          <w:p w14:paraId="4680BD8D" w14:textId="23A191EA"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≥60.000</w:t>
            </w:r>
          </w:p>
        </w:tc>
      </w:tr>
      <w:tr w:rsidR="0006220F" w:rsidRPr="008F356B" w14:paraId="0525550E"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79852D3C"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69663337" w14:textId="77777777" w:rsidTr="00A2746D">
        <w:tc>
          <w:tcPr>
            <w:tcW w:w="5527" w:type="dxa"/>
            <w:tcBorders>
              <w:top w:val="single" w:sz="4" w:space="0" w:color="auto"/>
              <w:left w:val="single" w:sz="4" w:space="0" w:color="auto"/>
              <w:bottom w:val="single" w:sz="4" w:space="0" w:color="auto"/>
              <w:right w:val="single" w:sz="4" w:space="0" w:color="auto"/>
            </w:tcBorders>
          </w:tcPr>
          <w:p w14:paraId="043CB01D"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273CFA97" w14:textId="3F62650D" w:rsidR="0006220F" w:rsidRPr="008F356B" w:rsidRDefault="00AD1C2C"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Процент на аптеки и здравствени установи кои активно учествуваат во информирање на граѓаните</w:t>
            </w:r>
          </w:p>
        </w:tc>
      </w:tr>
      <w:tr w:rsidR="0006220F" w:rsidRPr="008F356B" w14:paraId="67E44D4F" w14:textId="77777777" w:rsidTr="00A2746D">
        <w:tc>
          <w:tcPr>
            <w:tcW w:w="5527" w:type="dxa"/>
            <w:tcBorders>
              <w:top w:val="single" w:sz="4" w:space="0" w:color="auto"/>
              <w:left w:val="single" w:sz="4" w:space="0" w:color="auto"/>
              <w:bottom w:val="single" w:sz="4" w:space="0" w:color="auto"/>
              <w:right w:val="single" w:sz="4" w:space="0" w:color="auto"/>
            </w:tcBorders>
          </w:tcPr>
          <w:p w14:paraId="3C8ED1AE" w14:textId="1718F9CF" w:rsidR="0006220F" w:rsidRPr="008F356B" w:rsidRDefault="00286AFC" w:rsidP="005F7839">
            <w:pPr>
              <w:spacing w:line="360" w:lineRule="auto"/>
              <w:rPr>
                <w:rFonts w:ascii="StobiSherif Regular" w:hAnsi="StobiSherif Regular"/>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4E0ED0FC" w14:textId="2AE7B567"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3</w:t>
            </w:r>
            <w:r w:rsidR="00286AFC" w:rsidRPr="008F356B">
              <w:rPr>
                <w:rFonts w:ascii="StobiSherif Regular" w:hAnsi="StobiSherif Regular"/>
                <w:b/>
                <w:bCs/>
                <w:sz w:val="18"/>
                <w:szCs w:val="18"/>
              </w:rPr>
              <w:t>.3.  в</w:t>
            </w:r>
            <w:r w:rsidRPr="008F356B">
              <w:rPr>
                <w:rFonts w:ascii="StobiSherif Regular" w:hAnsi="StobiSherif Regular"/>
                <w:b/>
                <w:bCs/>
                <w:sz w:val="18"/>
                <w:szCs w:val="18"/>
              </w:rPr>
              <w:t>клучување на здравствениот и фармацевтскиот сектор како активни промотори на правилно постапување</w:t>
            </w:r>
          </w:p>
          <w:p w14:paraId="2974260B"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52BDBF5C"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3C76BD5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249C2AA" w14:textId="0BB4AB44"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Фармацевтска комора</w:t>
            </w:r>
          </w:p>
        </w:tc>
      </w:tr>
      <w:tr w:rsidR="0006220F" w:rsidRPr="008F356B" w14:paraId="6AF9410F" w14:textId="77777777" w:rsidTr="00A2746D">
        <w:tc>
          <w:tcPr>
            <w:tcW w:w="5527" w:type="dxa"/>
            <w:tcBorders>
              <w:top w:val="single" w:sz="4" w:space="0" w:color="auto"/>
              <w:left w:val="single" w:sz="4" w:space="0" w:color="auto"/>
              <w:bottom w:val="single" w:sz="4" w:space="0" w:color="auto"/>
              <w:right w:val="single" w:sz="4" w:space="0" w:color="auto"/>
            </w:tcBorders>
          </w:tcPr>
          <w:p w14:paraId="546310D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778957C6" w14:textId="362D2FEA"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известување</w:t>
            </w:r>
          </w:p>
        </w:tc>
      </w:tr>
      <w:tr w:rsidR="0006220F" w:rsidRPr="008F356B" w14:paraId="370E8291" w14:textId="77777777" w:rsidTr="00A2746D">
        <w:tc>
          <w:tcPr>
            <w:tcW w:w="5527" w:type="dxa"/>
            <w:tcBorders>
              <w:top w:val="single" w:sz="4" w:space="0" w:color="auto"/>
              <w:left w:val="single" w:sz="4" w:space="0" w:color="auto"/>
              <w:bottom w:val="single" w:sz="4" w:space="0" w:color="auto"/>
              <w:right w:val="single" w:sz="4" w:space="0" w:color="auto"/>
            </w:tcBorders>
          </w:tcPr>
          <w:p w14:paraId="7741DFA5"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52DBF3E" w14:textId="55AEF307"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5DC97B70"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42B3D4B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07F504E5" w14:textId="522F900F"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активни установи / вкупен број установи ×100</w:t>
            </w:r>
          </w:p>
        </w:tc>
      </w:tr>
      <w:tr w:rsidR="0006220F" w:rsidRPr="008F356B" w14:paraId="456186A9"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15916503"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05DCD818" w14:textId="43D72618" w:rsidR="0006220F" w:rsidRPr="008F356B" w:rsidRDefault="00AD1C2C"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Активно вклучени установи</w:t>
            </w:r>
          </w:p>
        </w:tc>
        <w:tc>
          <w:tcPr>
            <w:tcW w:w="2987" w:type="dxa"/>
            <w:gridSpan w:val="2"/>
            <w:tcBorders>
              <w:top w:val="single" w:sz="4" w:space="0" w:color="auto"/>
              <w:left w:val="single" w:sz="4" w:space="0" w:color="auto"/>
              <w:bottom w:val="single" w:sz="4" w:space="0" w:color="auto"/>
              <w:right w:val="single" w:sz="4" w:space="0" w:color="auto"/>
            </w:tcBorders>
            <w:hideMark/>
          </w:tcPr>
          <w:p w14:paraId="045AC672"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297BBFF5"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15" w:type="dxa"/>
            <w:gridSpan w:val="2"/>
            <w:tcBorders>
              <w:top w:val="single" w:sz="4" w:space="0" w:color="auto"/>
              <w:left w:val="single" w:sz="4" w:space="0" w:color="auto"/>
              <w:bottom w:val="single" w:sz="4" w:space="0" w:color="auto"/>
              <w:right w:val="single" w:sz="4" w:space="0" w:color="auto"/>
            </w:tcBorders>
            <w:hideMark/>
          </w:tcPr>
          <w:p w14:paraId="0B7FEAD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5EEF45CE"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4977D696" w14:textId="77777777" w:rsidR="0006220F" w:rsidRPr="008F356B" w:rsidRDefault="0006220F" w:rsidP="005F7839">
            <w:pPr>
              <w:spacing w:line="360" w:lineRule="auto"/>
              <w:rPr>
                <w:rFonts w:ascii="StobiSherif Regular" w:hAnsi="StobiSherif Regular"/>
                <w:b/>
                <w:bCs/>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hideMark/>
          </w:tcPr>
          <w:p w14:paraId="1570267D"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0A8155C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15" w:type="dxa"/>
            <w:gridSpan w:val="2"/>
            <w:tcBorders>
              <w:top w:val="single" w:sz="4" w:space="0" w:color="auto"/>
              <w:left w:val="single" w:sz="4" w:space="0" w:color="auto"/>
              <w:bottom w:val="single" w:sz="4" w:space="0" w:color="auto"/>
              <w:right w:val="single" w:sz="4" w:space="0" w:color="auto"/>
            </w:tcBorders>
            <w:hideMark/>
          </w:tcPr>
          <w:p w14:paraId="1EC3F734"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3D287B7F"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1C55C75B" w14:textId="77777777" w:rsidR="0006220F" w:rsidRPr="008F356B" w:rsidRDefault="0006220F" w:rsidP="005F7839">
            <w:pPr>
              <w:spacing w:line="360" w:lineRule="auto"/>
              <w:rPr>
                <w:rFonts w:ascii="StobiSherif Regular" w:hAnsi="StobiSherif Regular"/>
                <w:b/>
                <w:bCs/>
                <w:sz w:val="18"/>
                <w:szCs w:val="18"/>
                <w:lang w:eastAsia="mk-MK"/>
              </w:rPr>
            </w:pPr>
          </w:p>
        </w:tc>
        <w:tc>
          <w:tcPr>
            <w:tcW w:w="2987" w:type="dxa"/>
            <w:gridSpan w:val="2"/>
            <w:tcBorders>
              <w:top w:val="single" w:sz="4" w:space="0" w:color="auto"/>
              <w:left w:val="single" w:sz="4" w:space="0" w:color="auto"/>
              <w:bottom w:val="single" w:sz="4" w:space="0" w:color="auto"/>
              <w:right w:val="single" w:sz="4" w:space="0" w:color="auto"/>
            </w:tcBorders>
          </w:tcPr>
          <w:p w14:paraId="21CDA788" w14:textId="56C8D6B2"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31" w:type="dxa"/>
            <w:gridSpan w:val="5"/>
            <w:tcBorders>
              <w:top w:val="single" w:sz="4" w:space="0" w:color="auto"/>
              <w:left w:val="single" w:sz="4" w:space="0" w:color="auto"/>
              <w:bottom w:val="single" w:sz="4" w:space="0" w:color="auto"/>
              <w:right w:val="single" w:sz="4" w:space="0" w:color="auto"/>
            </w:tcBorders>
          </w:tcPr>
          <w:p w14:paraId="69A0CC18" w14:textId="6BF8A090"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w:t>
            </w:r>
          </w:p>
        </w:tc>
        <w:tc>
          <w:tcPr>
            <w:tcW w:w="2115" w:type="dxa"/>
            <w:gridSpan w:val="2"/>
            <w:tcBorders>
              <w:top w:val="single" w:sz="4" w:space="0" w:color="auto"/>
              <w:left w:val="single" w:sz="4" w:space="0" w:color="auto"/>
              <w:bottom w:val="single" w:sz="4" w:space="0" w:color="auto"/>
              <w:right w:val="single" w:sz="4" w:space="0" w:color="auto"/>
            </w:tcBorders>
          </w:tcPr>
          <w:p w14:paraId="58C29DB1" w14:textId="59A88C27"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≥90%</w:t>
            </w:r>
          </w:p>
        </w:tc>
      </w:tr>
      <w:tr w:rsidR="0006220F" w:rsidRPr="008F356B" w14:paraId="5F6E055A"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55169C10" w14:textId="77777777" w:rsidR="0006220F" w:rsidRPr="008F356B" w:rsidRDefault="0006220F" w:rsidP="005F7839">
            <w:pPr>
              <w:spacing w:line="360" w:lineRule="auto"/>
              <w:rPr>
                <w:rFonts w:ascii="StobiSherif Regular" w:hAnsi="StobiSherif Regular"/>
                <w:sz w:val="18"/>
                <w:szCs w:val="18"/>
              </w:rPr>
            </w:pPr>
          </w:p>
        </w:tc>
      </w:tr>
      <w:tr w:rsidR="0006220F" w:rsidRPr="008F356B" w14:paraId="0D51C36A" w14:textId="77777777" w:rsidTr="00A2746D">
        <w:tc>
          <w:tcPr>
            <w:tcW w:w="5527" w:type="dxa"/>
            <w:tcBorders>
              <w:top w:val="single" w:sz="4" w:space="0" w:color="auto"/>
              <w:left w:val="single" w:sz="4" w:space="0" w:color="auto"/>
              <w:bottom w:val="single" w:sz="4" w:space="0" w:color="auto"/>
              <w:right w:val="single" w:sz="4" w:space="0" w:color="auto"/>
            </w:tcBorders>
          </w:tcPr>
          <w:p w14:paraId="1AD02AF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3F0DBE7E" w14:textId="57ECE65A" w:rsidR="0006220F" w:rsidRPr="008F356B" w:rsidRDefault="00AD1C2C"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обучени здравствени работници и фармацевти</w:t>
            </w:r>
          </w:p>
        </w:tc>
      </w:tr>
      <w:tr w:rsidR="0006220F" w:rsidRPr="008F356B" w14:paraId="5D62B513" w14:textId="77777777" w:rsidTr="00A2746D">
        <w:tc>
          <w:tcPr>
            <w:tcW w:w="5527" w:type="dxa"/>
            <w:tcBorders>
              <w:top w:val="single" w:sz="4" w:space="0" w:color="auto"/>
              <w:left w:val="single" w:sz="4" w:space="0" w:color="auto"/>
              <w:bottom w:val="single" w:sz="4" w:space="0" w:color="auto"/>
              <w:right w:val="single" w:sz="4" w:space="0" w:color="auto"/>
            </w:tcBorders>
          </w:tcPr>
          <w:p w14:paraId="67CDB4DF" w14:textId="1C47DE95" w:rsidR="0006220F" w:rsidRPr="008F356B" w:rsidRDefault="00785D41"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05FB8808" w14:textId="13EC7333"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Мерка </w:t>
            </w:r>
            <w:r w:rsidR="00785D41" w:rsidRPr="008F356B">
              <w:rPr>
                <w:rFonts w:ascii="StobiSherif Regular" w:hAnsi="StobiSherif Regular"/>
                <w:b/>
                <w:bCs/>
                <w:sz w:val="18"/>
                <w:szCs w:val="18"/>
              </w:rPr>
              <w:t>3.3.</w:t>
            </w:r>
            <w:r w:rsidRPr="008F356B">
              <w:rPr>
                <w:rFonts w:ascii="StobiSherif Regular" w:hAnsi="StobiSherif Regular"/>
                <w:b/>
                <w:bCs/>
                <w:sz w:val="18"/>
                <w:szCs w:val="18"/>
              </w:rPr>
              <w:t>1</w:t>
            </w:r>
            <w:r w:rsidR="00785D41"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Едукација на здравствени работници</w:t>
            </w:r>
          </w:p>
          <w:p w14:paraId="1D9E4FA8"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1E0A07FB"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2EC979F6"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0258A6F7" w14:textId="54D4A8DD"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Фармацевтска комора, Лекарска комора</w:t>
            </w:r>
          </w:p>
        </w:tc>
      </w:tr>
      <w:tr w:rsidR="0006220F" w:rsidRPr="008F356B" w14:paraId="0499CD71" w14:textId="77777777" w:rsidTr="00A2746D">
        <w:tc>
          <w:tcPr>
            <w:tcW w:w="5527" w:type="dxa"/>
            <w:tcBorders>
              <w:top w:val="single" w:sz="4" w:space="0" w:color="auto"/>
              <w:left w:val="single" w:sz="4" w:space="0" w:color="auto"/>
              <w:bottom w:val="single" w:sz="4" w:space="0" w:color="auto"/>
              <w:right w:val="single" w:sz="4" w:space="0" w:color="auto"/>
            </w:tcBorders>
          </w:tcPr>
          <w:p w14:paraId="01E0EF26"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2D432972" w14:textId="6DB67BE8"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известување</w:t>
            </w:r>
          </w:p>
        </w:tc>
      </w:tr>
      <w:tr w:rsidR="0006220F" w:rsidRPr="008F356B" w14:paraId="2AE4A2DA" w14:textId="77777777" w:rsidTr="00A2746D">
        <w:tc>
          <w:tcPr>
            <w:tcW w:w="5527" w:type="dxa"/>
            <w:tcBorders>
              <w:top w:val="single" w:sz="4" w:space="0" w:color="auto"/>
              <w:left w:val="single" w:sz="4" w:space="0" w:color="auto"/>
              <w:bottom w:val="single" w:sz="4" w:space="0" w:color="auto"/>
              <w:right w:val="single" w:sz="4" w:space="0" w:color="auto"/>
            </w:tcBorders>
          </w:tcPr>
          <w:p w14:paraId="1B6B160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763A0527" w14:textId="10A2D3E5"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3F5480D1"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20485E7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135BAEFB" w14:textId="3FCC838A" w:rsidR="0006220F" w:rsidRPr="008F356B" w:rsidRDefault="00AD1C2C"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Збир на лица кои успешно ја завршиле обуката</w:t>
            </w:r>
          </w:p>
        </w:tc>
      </w:tr>
      <w:tr w:rsidR="0006220F" w:rsidRPr="008F356B" w14:paraId="29F7F2B4"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27DE9D28"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223FC918" w14:textId="4986F4CB" w:rsidR="0006220F" w:rsidRPr="008F356B" w:rsidRDefault="00AD1C2C"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Обучени лица</w:t>
            </w:r>
          </w:p>
        </w:tc>
        <w:tc>
          <w:tcPr>
            <w:tcW w:w="2976" w:type="dxa"/>
            <w:tcBorders>
              <w:top w:val="single" w:sz="4" w:space="0" w:color="auto"/>
              <w:left w:val="single" w:sz="4" w:space="0" w:color="auto"/>
              <w:bottom w:val="single" w:sz="4" w:space="0" w:color="auto"/>
              <w:right w:val="single" w:sz="4" w:space="0" w:color="auto"/>
            </w:tcBorders>
            <w:hideMark/>
          </w:tcPr>
          <w:p w14:paraId="0412751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53229EE3"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gridSpan w:val="3"/>
            <w:tcBorders>
              <w:top w:val="single" w:sz="4" w:space="0" w:color="auto"/>
              <w:left w:val="single" w:sz="4" w:space="0" w:color="auto"/>
              <w:bottom w:val="single" w:sz="4" w:space="0" w:color="auto"/>
              <w:right w:val="single" w:sz="4" w:space="0" w:color="auto"/>
            </w:tcBorders>
            <w:hideMark/>
          </w:tcPr>
          <w:p w14:paraId="723658C2"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56E9B545"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2826B058"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6F47E859"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34A98A0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gridSpan w:val="3"/>
            <w:tcBorders>
              <w:top w:val="single" w:sz="4" w:space="0" w:color="auto"/>
              <w:left w:val="single" w:sz="4" w:space="0" w:color="auto"/>
              <w:bottom w:val="single" w:sz="4" w:space="0" w:color="auto"/>
              <w:right w:val="single" w:sz="4" w:space="0" w:color="auto"/>
            </w:tcBorders>
            <w:hideMark/>
          </w:tcPr>
          <w:p w14:paraId="672022F3"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5D9420DE"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5EDBEE9B"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365DA8A5" w14:textId="07EBEFB4"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31" w:type="dxa"/>
            <w:gridSpan w:val="5"/>
            <w:tcBorders>
              <w:top w:val="single" w:sz="4" w:space="0" w:color="auto"/>
              <w:left w:val="single" w:sz="4" w:space="0" w:color="auto"/>
              <w:bottom w:val="single" w:sz="4" w:space="0" w:color="auto"/>
              <w:right w:val="single" w:sz="4" w:space="0" w:color="auto"/>
            </w:tcBorders>
          </w:tcPr>
          <w:p w14:paraId="421B90D7" w14:textId="60E2F095"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≥500</w:t>
            </w:r>
          </w:p>
        </w:tc>
        <w:tc>
          <w:tcPr>
            <w:tcW w:w="2126" w:type="dxa"/>
            <w:gridSpan w:val="3"/>
            <w:tcBorders>
              <w:top w:val="single" w:sz="4" w:space="0" w:color="auto"/>
              <w:left w:val="single" w:sz="4" w:space="0" w:color="auto"/>
              <w:bottom w:val="single" w:sz="4" w:space="0" w:color="auto"/>
              <w:right w:val="single" w:sz="4" w:space="0" w:color="auto"/>
            </w:tcBorders>
          </w:tcPr>
          <w:p w14:paraId="36906C36" w14:textId="08538A43" w:rsidR="0006220F" w:rsidRPr="008F356B" w:rsidRDefault="00AD1C2C"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≥1.500</w:t>
            </w:r>
          </w:p>
        </w:tc>
      </w:tr>
      <w:tr w:rsidR="0006220F" w:rsidRPr="008F356B" w14:paraId="09D1211C"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16BDC8E8"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5EC605EC" w14:textId="77777777" w:rsidTr="00A2746D">
        <w:tc>
          <w:tcPr>
            <w:tcW w:w="5527" w:type="dxa"/>
            <w:tcBorders>
              <w:top w:val="single" w:sz="4" w:space="0" w:color="auto"/>
              <w:left w:val="single" w:sz="4" w:space="0" w:color="auto"/>
              <w:bottom w:val="single" w:sz="4" w:space="0" w:color="auto"/>
              <w:right w:val="single" w:sz="4" w:space="0" w:color="auto"/>
            </w:tcBorders>
          </w:tcPr>
          <w:p w14:paraId="2353704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53076BF9" w14:textId="78390CBB" w:rsidR="0006220F" w:rsidRPr="008F356B" w:rsidRDefault="00A26686"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Функционален систем за континуирана едукација и комуникација</w:t>
            </w:r>
          </w:p>
        </w:tc>
      </w:tr>
      <w:tr w:rsidR="0006220F" w:rsidRPr="008F356B" w14:paraId="2AB6E357" w14:textId="77777777" w:rsidTr="00A2746D">
        <w:tc>
          <w:tcPr>
            <w:tcW w:w="5527" w:type="dxa"/>
            <w:tcBorders>
              <w:top w:val="single" w:sz="4" w:space="0" w:color="auto"/>
              <w:left w:val="single" w:sz="4" w:space="0" w:color="auto"/>
              <w:bottom w:val="single" w:sz="4" w:space="0" w:color="auto"/>
              <w:right w:val="single" w:sz="4" w:space="0" w:color="auto"/>
            </w:tcBorders>
          </w:tcPr>
          <w:p w14:paraId="6D377D71" w14:textId="65BEA1D6" w:rsidR="0006220F" w:rsidRPr="008F356B" w:rsidRDefault="00785D41"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04D453C3" w14:textId="605FB4F2"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посебна цел </w:t>
            </w:r>
            <w:r w:rsidR="00785D41" w:rsidRPr="008F356B">
              <w:rPr>
                <w:rFonts w:ascii="StobiSherif Regular" w:hAnsi="StobiSherif Regular"/>
                <w:b/>
                <w:bCs/>
                <w:sz w:val="18"/>
                <w:szCs w:val="18"/>
              </w:rPr>
              <w:t>3.</w:t>
            </w:r>
            <w:r w:rsidRPr="008F356B">
              <w:rPr>
                <w:rFonts w:ascii="StobiSherif Regular" w:hAnsi="StobiSherif Regular"/>
                <w:b/>
                <w:bCs/>
                <w:sz w:val="18"/>
                <w:szCs w:val="18"/>
              </w:rPr>
              <w:t>4</w:t>
            </w:r>
            <w:r w:rsidR="00785D41" w:rsidRPr="008F356B">
              <w:rPr>
                <w:rFonts w:ascii="StobiSherif Regular" w:hAnsi="StobiSherif Regular"/>
                <w:b/>
                <w:bCs/>
                <w:sz w:val="18"/>
                <w:szCs w:val="18"/>
              </w:rPr>
              <w:t xml:space="preserve">. </w:t>
            </w:r>
            <w:r w:rsidRPr="008F356B">
              <w:rPr>
                <w:rFonts w:ascii="StobiSherif Regular" w:hAnsi="StobiSherif Regular"/>
                <w:b/>
                <w:bCs/>
                <w:sz w:val="18"/>
                <w:szCs w:val="18"/>
              </w:rPr>
              <w:t>Развивање долгорочни комуникациски и едукативни механизми, интегрирани во образовниот и дигиталниот систем</w:t>
            </w:r>
          </w:p>
          <w:p w14:paraId="609E0F1E"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52988E2A"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453C5A98"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76C58D4" w14:textId="532E5FD3" w:rsidR="0006220F" w:rsidRPr="008F356B" w:rsidRDefault="00A26686"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Министерство за образование  наука</w:t>
            </w:r>
          </w:p>
        </w:tc>
      </w:tr>
      <w:tr w:rsidR="0006220F" w:rsidRPr="008F356B" w14:paraId="44EFEE5B" w14:textId="77777777" w:rsidTr="00A2746D">
        <w:tc>
          <w:tcPr>
            <w:tcW w:w="5527" w:type="dxa"/>
            <w:tcBorders>
              <w:top w:val="single" w:sz="4" w:space="0" w:color="auto"/>
              <w:left w:val="single" w:sz="4" w:space="0" w:color="auto"/>
              <w:bottom w:val="single" w:sz="4" w:space="0" w:color="auto"/>
              <w:right w:val="single" w:sz="4" w:space="0" w:color="auto"/>
            </w:tcBorders>
          </w:tcPr>
          <w:p w14:paraId="4192B03C"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37FB282" w14:textId="2B7FE454" w:rsidR="0006220F" w:rsidRPr="008F356B" w:rsidRDefault="00A26686"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Годишна проверка</w:t>
            </w:r>
          </w:p>
        </w:tc>
      </w:tr>
      <w:tr w:rsidR="0006220F" w:rsidRPr="008F356B" w14:paraId="55ABA1B7" w14:textId="77777777" w:rsidTr="00A2746D">
        <w:tc>
          <w:tcPr>
            <w:tcW w:w="5527" w:type="dxa"/>
            <w:tcBorders>
              <w:top w:val="single" w:sz="4" w:space="0" w:color="auto"/>
              <w:left w:val="single" w:sz="4" w:space="0" w:color="auto"/>
              <w:bottom w:val="single" w:sz="4" w:space="0" w:color="auto"/>
              <w:right w:val="single" w:sz="4" w:space="0" w:color="auto"/>
            </w:tcBorders>
          </w:tcPr>
          <w:p w14:paraId="4397FDB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38EC209B" w14:textId="02118C93" w:rsidR="0006220F" w:rsidRPr="008F356B" w:rsidRDefault="00A26686"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3F425E76"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3467C74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0C554B9C" w14:textId="585B27F3" w:rsidR="0006220F" w:rsidRPr="008F356B" w:rsidRDefault="00A26686"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Следење на воспоставени механизми и нивна употреба</w:t>
            </w:r>
          </w:p>
        </w:tc>
      </w:tr>
      <w:tr w:rsidR="0006220F" w:rsidRPr="008F356B" w14:paraId="50D75E47"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702EB6F2"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4B2D5933" w14:textId="5757EEFD" w:rsidR="0006220F" w:rsidRPr="008F356B" w:rsidRDefault="00A26686"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Степен на воспоставеност</w:t>
            </w:r>
          </w:p>
        </w:tc>
        <w:tc>
          <w:tcPr>
            <w:tcW w:w="2976" w:type="dxa"/>
            <w:tcBorders>
              <w:top w:val="single" w:sz="4" w:space="0" w:color="auto"/>
              <w:left w:val="single" w:sz="4" w:space="0" w:color="auto"/>
              <w:bottom w:val="single" w:sz="4" w:space="0" w:color="auto"/>
              <w:right w:val="single" w:sz="4" w:space="0" w:color="auto"/>
            </w:tcBorders>
            <w:hideMark/>
          </w:tcPr>
          <w:p w14:paraId="25C3D9F6"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658D8370"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gridSpan w:val="3"/>
            <w:tcBorders>
              <w:top w:val="single" w:sz="4" w:space="0" w:color="auto"/>
              <w:left w:val="single" w:sz="4" w:space="0" w:color="auto"/>
              <w:bottom w:val="single" w:sz="4" w:space="0" w:color="auto"/>
              <w:right w:val="single" w:sz="4" w:space="0" w:color="auto"/>
            </w:tcBorders>
            <w:hideMark/>
          </w:tcPr>
          <w:p w14:paraId="00F84E10"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D0959AB"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7148B8E9"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0DEAB643"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005EE64F"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gridSpan w:val="3"/>
            <w:tcBorders>
              <w:top w:val="single" w:sz="4" w:space="0" w:color="auto"/>
              <w:left w:val="single" w:sz="4" w:space="0" w:color="auto"/>
              <w:bottom w:val="single" w:sz="4" w:space="0" w:color="auto"/>
              <w:right w:val="single" w:sz="4" w:space="0" w:color="auto"/>
            </w:tcBorders>
            <w:hideMark/>
          </w:tcPr>
          <w:p w14:paraId="53B6207E"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0E41CCA3"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3AC1B975"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34F48A28" w14:textId="627851A6" w:rsidR="0006220F" w:rsidRPr="008F356B" w:rsidRDefault="00A26686"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Не постои</w:t>
            </w:r>
          </w:p>
        </w:tc>
        <w:tc>
          <w:tcPr>
            <w:tcW w:w="2131" w:type="dxa"/>
            <w:gridSpan w:val="5"/>
            <w:tcBorders>
              <w:top w:val="single" w:sz="4" w:space="0" w:color="auto"/>
              <w:left w:val="single" w:sz="4" w:space="0" w:color="auto"/>
              <w:bottom w:val="single" w:sz="4" w:space="0" w:color="auto"/>
              <w:right w:val="single" w:sz="4" w:space="0" w:color="auto"/>
            </w:tcBorders>
          </w:tcPr>
          <w:p w14:paraId="2464F367" w14:textId="747A0288" w:rsidR="0006220F" w:rsidRPr="008F356B" w:rsidRDefault="00A26686"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Делумно воспоставен</w:t>
            </w:r>
          </w:p>
        </w:tc>
        <w:tc>
          <w:tcPr>
            <w:tcW w:w="2126" w:type="dxa"/>
            <w:gridSpan w:val="3"/>
            <w:tcBorders>
              <w:top w:val="single" w:sz="4" w:space="0" w:color="auto"/>
              <w:left w:val="single" w:sz="4" w:space="0" w:color="auto"/>
              <w:bottom w:val="single" w:sz="4" w:space="0" w:color="auto"/>
              <w:right w:val="single" w:sz="4" w:space="0" w:color="auto"/>
            </w:tcBorders>
          </w:tcPr>
          <w:p w14:paraId="4FDA8C36" w14:textId="2E72D6D2" w:rsidR="0006220F" w:rsidRPr="008F356B" w:rsidRDefault="00A26686"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Целосно воспоставен</w:t>
            </w:r>
          </w:p>
        </w:tc>
      </w:tr>
      <w:tr w:rsidR="0006220F" w:rsidRPr="008F356B" w14:paraId="7272B1F0"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D54349A"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214D1639" w14:textId="77777777" w:rsidTr="00A2746D">
        <w:tc>
          <w:tcPr>
            <w:tcW w:w="5527" w:type="dxa"/>
            <w:tcBorders>
              <w:top w:val="single" w:sz="4" w:space="0" w:color="auto"/>
              <w:left w:val="single" w:sz="4" w:space="0" w:color="auto"/>
              <w:bottom w:val="single" w:sz="4" w:space="0" w:color="auto"/>
              <w:right w:val="single" w:sz="4" w:space="0" w:color="auto"/>
            </w:tcBorders>
          </w:tcPr>
          <w:p w14:paraId="352134A8"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55EDDD3B" w14:textId="76551703" w:rsidR="0006220F" w:rsidRPr="008F356B" w:rsidRDefault="00806319"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образовни програми/содржини кои ја обработуваат темата</w:t>
            </w:r>
          </w:p>
        </w:tc>
      </w:tr>
      <w:tr w:rsidR="0006220F" w:rsidRPr="008F356B" w14:paraId="5EC7EA35" w14:textId="77777777" w:rsidTr="00A2746D">
        <w:tc>
          <w:tcPr>
            <w:tcW w:w="5527" w:type="dxa"/>
            <w:tcBorders>
              <w:top w:val="single" w:sz="4" w:space="0" w:color="auto"/>
              <w:left w:val="single" w:sz="4" w:space="0" w:color="auto"/>
              <w:bottom w:val="single" w:sz="4" w:space="0" w:color="auto"/>
              <w:right w:val="single" w:sz="4" w:space="0" w:color="auto"/>
            </w:tcBorders>
          </w:tcPr>
          <w:p w14:paraId="0D562357" w14:textId="503D965F" w:rsidR="0006220F" w:rsidRPr="008F356B" w:rsidRDefault="00785D41"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tc>
        <w:tc>
          <w:tcPr>
            <w:tcW w:w="7233" w:type="dxa"/>
            <w:gridSpan w:val="9"/>
            <w:tcBorders>
              <w:top w:val="single" w:sz="4" w:space="0" w:color="auto"/>
              <w:left w:val="single" w:sz="4" w:space="0" w:color="auto"/>
              <w:bottom w:val="single" w:sz="4" w:space="0" w:color="auto"/>
              <w:right w:val="single" w:sz="4" w:space="0" w:color="auto"/>
            </w:tcBorders>
            <w:hideMark/>
          </w:tcPr>
          <w:p w14:paraId="735D5662" w14:textId="7366D5AC" w:rsidR="0006220F" w:rsidRPr="008F356B" w:rsidRDefault="0006220F" w:rsidP="003F463C">
            <w:pPr>
              <w:spacing w:line="360" w:lineRule="auto"/>
              <w:rPr>
                <w:rFonts w:ascii="StobiSherif Regular" w:hAnsi="StobiSherif Regular"/>
                <w:b/>
                <w:bCs/>
                <w:iCs/>
                <w:sz w:val="18"/>
                <w:szCs w:val="18"/>
              </w:rPr>
            </w:pPr>
            <w:r w:rsidRPr="008F356B">
              <w:rPr>
                <w:rFonts w:ascii="StobiSherif Regular" w:hAnsi="StobiSherif Regular"/>
                <w:b/>
                <w:bCs/>
                <w:sz w:val="18"/>
                <w:szCs w:val="18"/>
              </w:rPr>
              <w:t xml:space="preserve">Мерка </w:t>
            </w:r>
            <w:r w:rsidR="003F463C" w:rsidRPr="008F356B">
              <w:rPr>
                <w:rFonts w:ascii="StobiSherif Regular" w:hAnsi="StobiSherif Regular"/>
                <w:b/>
                <w:bCs/>
                <w:sz w:val="18"/>
                <w:szCs w:val="18"/>
              </w:rPr>
              <w:t>3.4.</w:t>
            </w:r>
            <w:r w:rsidRPr="008F356B">
              <w:rPr>
                <w:rFonts w:ascii="StobiSherif Regular" w:hAnsi="StobiSherif Regular"/>
                <w:b/>
                <w:bCs/>
                <w:sz w:val="18"/>
                <w:szCs w:val="18"/>
              </w:rPr>
              <w:t>1</w:t>
            </w:r>
            <w:r w:rsidR="003F463C"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Интеграција во образованието</w:t>
            </w:r>
          </w:p>
        </w:tc>
      </w:tr>
      <w:tr w:rsidR="0006220F" w:rsidRPr="008F356B" w14:paraId="5A9F30C8"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3670CFCB"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20E05EBD" w14:textId="4EE9199E" w:rsidR="0006220F" w:rsidRPr="008F356B" w:rsidRDefault="00806319"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Министерство за образование  наука</w:t>
            </w:r>
          </w:p>
        </w:tc>
      </w:tr>
      <w:tr w:rsidR="0006220F" w:rsidRPr="008F356B" w14:paraId="4718DCDB" w14:textId="77777777" w:rsidTr="00A2746D">
        <w:tc>
          <w:tcPr>
            <w:tcW w:w="5527" w:type="dxa"/>
            <w:tcBorders>
              <w:top w:val="single" w:sz="4" w:space="0" w:color="auto"/>
              <w:left w:val="single" w:sz="4" w:space="0" w:color="auto"/>
              <w:bottom w:val="single" w:sz="4" w:space="0" w:color="auto"/>
              <w:right w:val="single" w:sz="4" w:space="0" w:color="auto"/>
            </w:tcBorders>
          </w:tcPr>
          <w:p w14:paraId="281F445F"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528EB093" w14:textId="0D2E4D8C"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Годишно административно известување од МОН и образовните установи</w:t>
            </w:r>
          </w:p>
        </w:tc>
      </w:tr>
      <w:tr w:rsidR="0006220F" w:rsidRPr="008F356B" w14:paraId="7A70513D" w14:textId="77777777" w:rsidTr="00A2746D">
        <w:tc>
          <w:tcPr>
            <w:tcW w:w="5527" w:type="dxa"/>
            <w:tcBorders>
              <w:top w:val="single" w:sz="4" w:space="0" w:color="auto"/>
              <w:left w:val="single" w:sz="4" w:space="0" w:color="auto"/>
              <w:bottom w:val="single" w:sz="4" w:space="0" w:color="auto"/>
              <w:right w:val="single" w:sz="4" w:space="0" w:color="auto"/>
            </w:tcBorders>
          </w:tcPr>
          <w:p w14:paraId="1FDD952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12AFB99C" w14:textId="1BCF2741"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образование и наука во соработка со Министерство за здравство</w:t>
            </w:r>
          </w:p>
        </w:tc>
      </w:tr>
      <w:tr w:rsidR="0006220F" w:rsidRPr="008F356B" w14:paraId="6A0DEEFB"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41E97A82"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350DB60D" w14:textId="1BAEA068"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наставни содржини, едукативни материјали или пилот-активности кои ја вклучуваат темата за правилно постапување со отпадни лекови</w:t>
            </w:r>
          </w:p>
        </w:tc>
      </w:tr>
      <w:tr w:rsidR="0006220F" w:rsidRPr="008F356B" w14:paraId="505C397F"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3396005B" w14:textId="77777777" w:rsidR="0006220F" w:rsidRPr="008F356B" w:rsidRDefault="0006220F" w:rsidP="005F7839">
            <w:pPr>
              <w:spacing w:line="360" w:lineRule="auto"/>
              <w:rPr>
                <w:rFonts w:ascii="StobiSherif Regular" w:hAnsi="StobiSherif Regular"/>
                <w:sz w:val="18"/>
                <w:szCs w:val="18"/>
              </w:rPr>
            </w:pPr>
            <w:r w:rsidRPr="008F356B">
              <w:rPr>
                <w:rFonts w:ascii="StobiSherif Regular" w:hAnsi="StobiSherif Regular"/>
                <w:sz w:val="18"/>
                <w:szCs w:val="18"/>
                <w:lang w:eastAsia="mk-MK"/>
              </w:rPr>
              <w:t>Вредност на показателот</w:t>
            </w:r>
          </w:p>
          <w:p w14:paraId="1C986F7D" w14:textId="06DA99EE" w:rsidR="0006220F" w:rsidRPr="008F356B" w:rsidRDefault="00806319"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Програми</w:t>
            </w:r>
          </w:p>
        </w:tc>
        <w:tc>
          <w:tcPr>
            <w:tcW w:w="2976" w:type="dxa"/>
            <w:tcBorders>
              <w:top w:val="single" w:sz="4" w:space="0" w:color="auto"/>
              <w:left w:val="single" w:sz="4" w:space="0" w:color="auto"/>
              <w:bottom w:val="single" w:sz="4" w:space="0" w:color="auto"/>
              <w:right w:val="single" w:sz="4" w:space="0" w:color="auto"/>
            </w:tcBorders>
            <w:hideMark/>
          </w:tcPr>
          <w:p w14:paraId="1EF9CC61"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70226107"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gridSpan w:val="3"/>
            <w:tcBorders>
              <w:top w:val="single" w:sz="4" w:space="0" w:color="auto"/>
              <w:left w:val="single" w:sz="4" w:space="0" w:color="auto"/>
              <w:bottom w:val="single" w:sz="4" w:space="0" w:color="auto"/>
              <w:right w:val="single" w:sz="4" w:space="0" w:color="auto"/>
            </w:tcBorders>
            <w:hideMark/>
          </w:tcPr>
          <w:p w14:paraId="71F147C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2B75024F"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7D1695A0"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667708D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7F9A372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gridSpan w:val="3"/>
            <w:tcBorders>
              <w:top w:val="single" w:sz="4" w:space="0" w:color="auto"/>
              <w:left w:val="single" w:sz="4" w:space="0" w:color="auto"/>
              <w:bottom w:val="single" w:sz="4" w:space="0" w:color="auto"/>
              <w:right w:val="single" w:sz="4" w:space="0" w:color="auto"/>
            </w:tcBorders>
            <w:hideMark/>
          </w:tcPr>
          <w:p w14:paraId="5A41DAD5"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1960A201"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42E65DE0"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1AAC37AA" w14:textId="7FBCD4B7"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31" w:type="dxa"/>
            <w:gridSpan w:val="5"/>
            <w:tcBorders>
              <w:top w:val="single" w:sz="4" w:space="0" w:color="auto"/>
              <w:left w:val="single" w:sz="4" w:space="0" w:color="auto"/>
              <w:bottom w:val="single" w:sz="4" w:space="0" w:color="auto"/>
              <w:right w:val="single" w:sz="4" w:space="0" w:color="auto"/>
            </w:tcBorders>
          </w:tcPr>
          <w:p w14:paraId="5BE02DB4" w14:textId="15DDF997"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≥10</w:t>
            </w:r>
          </w:p>
        </w:tc>
        <w:tc>
          <w:tcPr>
            <w:tcW w:w="2126" w:type="dxa"/>
            <w:gridSpan w:val="3"/>
            <w:tcBorders>
              <w:top w:val="single" w:sz="4" w:space="0" w:color="auto"/>
              <w:left w:val="single" w:sz="4" w:space="0" w:color="auto"/>
              <w:bottom w:val="single" w:sz="4" w:space="0" w:color="auto"/>
              <w:right w:val="single" w:sz="4" w:space="0" w:color="auto"/>
            </w:tcBorders>
          </w:tcPr>
          <w:p w14:paraId="42462E07" w14:textId="42DFFE0C"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≥30</w:t>
            </w:r>
          </w:p>
        </w:tc>
      </w:tr>
      <w:tr w:rsidR="0006220F" w:rsidRPr="008F356B" w14:paraId="7BE2B59E" w14:textId="77777777" w:rsidTr="00955866">
        <w:tc>
          <w:tcPr>
            <w:tcW w:w="12760" w:type="dxa"/>
            <w:gridSpan w:val="10"/>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B33C393" w14:textId="77777777" w:rsidR="0006220F" w:rsidRPr="008F356B" w:rsidRDefault="0006220F" w:rsidP="005F7839">
            <w:pPr>
              <w:spacing w:line="360" w:lineRule="auto"/>
              <w:jc w:val="center"/>
              <w:rPr>
                <w:rFonts w:ascii="StobiSherif Regular" w:hAnsi="StobiSherif Regular"/>
                <w:sz w:val="18"/>
                <w:szCs w:val="18"/>
                <w:lang w:eastAsia="mk-MK"/>
              </w:rPr>
            </w:pPr>
          </w:p>
        </w:tc>
      </w:tr>
      <w:tr w:rsidR="0006220F" w:rsidRPr="008F356B" w14:paraId="31392D96" w14:textId="77777777" w:rsidTr="00A2746D">
        <w:tc>
          <w:tcPr>
            <w:tcW w:w="5527" w:type="dxa"/>
            <w:tcBorders>
              <w:top w:val="single" w:sz="4" w:space="0" w:color="auto"/>
              <w:left w:val="single" w:sz="4" w:space="0" w:color="auto"/>
              <w:bottom w:val="single" w:sz="4" w:space="0" w:color="auto"/>
              <w:right w:val="single" w:sz="4" w:space="0" w:color="auto"/>
            </w:tcBorders>
          </w:tcPr>
          <w:p w14:paraId="435E58B9"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Назив на показателот</w:t>
            </w:r>
          </w:p>
        </w:tc>
        <w:tc>
          <w:tcPr>
            <w:tcW w:w="7233" w:type="dxa"/>
            <w:gridSpan w:val="9"/>
            <w:tcBorders>
              <w:top w:val="single" w:sz="4" w:space="0" w:color="auto"/>
              <w:left w:val="single" w:sz="4" w:space="0" w:color="auto"/>
              <w:bottom w:val="single" w:sz="4" w:space="0" w:color="auto"/>
              <w:right w:val="single" w:sz="4" w:space="0" w:color="auto"/>
            </w:tcBorders>
            <w:hideMark/>
          </w:tcPr>
          <w:p w14:paraId="157E8175" w14:textId="07E628D8" w:rsidR="0006220F" w:rsidRPr="008F356B" w:rsidRDefault="00806319" w:rsidP="005F7839">
            <w:pPr>
              <w:spacing w:after="160" w:line="360" w:lineRule="auto"/>
              <w:rPr>
                <w:rFonts w:ascii="StobiSherif Regular" w:hAnsi="StobiSherif Regular"/>
                <w:bCs/>
                <w:iCs/>
                <w:sz w:val="18"/>
                <w:szCs w:val="18"/>
              </w:rPr>
            </w:pPr>
            <w:r w:rsidRPr="008F356B">
              <w:rPr>
                <w:rFonts w:ascii="StobiSherif Regular" w:hAnsi="StobiSherif Regular"/>
                <w:bCs/>
                <w:iCs/>
                <w:sz w:val="18"/>
                <w:szCs w:val="18"/>
              </w:rPr>
              <w:t>Број на корисници на дигиталната платформа</w:t>
            </w:r>
          </w:p>
        </w:tc>
      </w:tr>
      <w:tr w:rsidR="0006220F" w:rsidRPr="008F356B" w14:paraId="6A8F7AE0" w14:textId="77777777" w:rsidTr="00A2746D">
        <w:tc>
          <w:tcPr>
            <w:tcW w:w="5527" w:type="dxa"/>
            <w:tcBorders>
              <w:top w:val="single" w:sz="4" w:space="0" w:color="auto"/>
              <w:left w:val="single" w:sz="4" w:space="0" w:color="auto"/>
              <w:bottom w:val="single" w:sz="4" w:space="0" w:color="auto"/>
              <w:right w:val="single" w:sz="4" w:space="0" w:color="auto"/>
            </w:tcBorders>
          </w:tcPr>
          <w:p w14:paraId="590448A5" w14:textId="2D5CC190" w:rsidR="0006220F" w:rsidRPr="008F356B" w:rsidRDefault="0028278E"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Општата, посебната цел или мерката со која е поврзан </w:t>
            </w:r>
          </w:p>
          <w:p w14:paraId="54AB70D9" w14:textId="77777777" w:rsidR="0006220F" w:rsidRPr="008F356B" w:rsidRDefault="0006220F" w:rsidP="0028278E">
            <w:pPr>
              <w:spacing w:line="360" w:lineRule="auto"/>
              <w:rPr>
                <w:rFonts w:ascii="StobiSherif Regular" w:hAnsi="StobiSherif Regular"/>
                <w:b/>
                <w:bCs/>
                <w:sz w:val="18"/>
                <w:szCs w:val="18"/>
              </w:rPr>
            </w:pPr>
          </w:p>
        </w:tc>
        <w:tc>
          <w:tcPr>
            <w:tcW w:w="7233" w:type="dxa"/>
            <w:gridSpan w:val="9"/>
            <w:tcBorders>
              <w:top w:val="single" w:sz="4" w:space="0" w:color="auto"/>
              <w:left w:val="single" w:sz="4" w:space="0" w:color="auto"/>
              <w:bottom w:val="single" w:sz="4" w:space="0" w:color="auto"/>
              <w:right w:val="single" w:sz="4" w:space="0" w:color="auto"/>
            </w:tcBorders>
            <w:hideMark/>
          </w:tcPr>
          <w:p w14:paraId="54FA35F9" w14:textId="4F0F37C8" w:rsidR="0006220F" w:rsidRPr="008F356B" w:rsidRDefault="0006220F" w:rsidP="005F7839">
            <w:pPr>
              <w:spacing w:line="360" w:lineRule="auto"/>
              <w:rPr>
                <w:rFonts w:ascii="StobiSherif Regular" w:hAnsi="StobiSherif Regular"/>
                <w:b/>
                <w:bCs/>
                <w:sz w:val="18"/>
                <w:szCs w:val="18"/>
              </w:rPr>
            </w:pPr>
            <w:r w:rsidRPr="008F356B">
              <w:rPr>
                <w:rFonts w:ascii="StobiSherif Regular" w:hAnsi="StobiSherif Regular"/>
                <w:b/>
                <w:bCs/>
                <w:sz w:val="18"/>
                <w:szCs w:val="18"/>
              </w:rPr>
              <w:t xml:space="preserve">Мерка </w:t>
            </w:r>
            <w:r w:rsidR="0028278E" w:rsidRPr="008F356B">
              <w:rPr>
                <w:rFonts w:ascii="StobiSherif Regular" w:hAnsi="StobiSherif Regular"/>
                <w:b/>
                <w:bCs/>
                <w:sz w:val="18"/>
                <w:szCs w:val="18"/>
              </w:rPr>
              <w:t>3.4.</w:t>
            </w:r>
            <w:r w:rsidRPr="008F356B">
              <w:rPr>
                <w:rFonts w:ascii="StobiSherif Regular" w:hAnsi="StobiSherif Regular"/>
                <w:b/>
                <w:bCs/>
                <w:sz w:val="18"/>
                <w:szCs w:val="18"/>
              </w:rPr>
              <w:t>2</w:t>
            </w:r>
            <w:r w:rsidR="0028278E" w:rsidRPr="008F356B">
              <w:rPr>
                <w:rFonts w:ascii="StobiSherif Regular" w:hAnsi="StobiSherif Regular"/>
                <w:b/>
                <w:bCs/>
                <w:sz w:val="18"/>
                <w:szCs w:val="18"/>
              </w:rPr>
              <w:t xml:space="preserve">. </w:t>
            </w:r>
            <w:r w:rsidRPr="008F356B">
              <w:rPr>
                <w:rFonts w:ascii="StobiSherif Regular" w:hAnsi="StobiSherif Regular" w:cs="Calibri"/>
                <w:b/>
                <w:bCs/>
                <w:sz w:val="18"/>
                <w:szCs w:val="18"/>
              </w:rPr>
              <w:t>Дигитална едукација</w:t>
            </w:r>
          </w:p>
          <w:p w14:paraId="1DF5677A" w14:textId="77777777" w:rsidR="0006220F" w:rsidRPr="008F356B" w:rsidRDefault="0006220F" w:rsidP="005F7839">
            <w:pPr>
              <w:spacing w:after="160" w:line="360" w:lineRule="auto"/>
              <w:rPr>
                <w:rFonts w:ascii="StobiSherif Regular" w:hAnsi="StobiSherif Regular"/>
                <w:iCs/>
                <w:sz w:val="18"/>
                <w:szCs w:val="18"/>
              </w:rPr>
            </w:pPr>
          </w:p>
        </w:tc>
      </w:tr>
      <w:tr w:rsidR="0006220F" w:rsidRPr="008F356B" w14:paraId="315193ED" w14:textId="77777777" w:rsidTr="00A2746D">
        <w:tc>
          <w:tcPr>
            <w:tcW w:w="5527" w:type="dxa"/>
            <w:tcBorders>
              <w:top w:val="single" w:sz="4" w:space="0" w:color="auto"/>
              <w:left w:val="single" w:sz="4" w:space="0" w:color="auto"/>
              <w:bottom w:val="single" w:sz="4" w:space="0" w:color="auto"/>
              <w:right w:val="single" w:sz="4" w:space="0" w:color="auto"/>
            </w:tcBorders>
            <w:hideMark/>
          </w:tcPr>
          <w:p w14:paraId="1D69CF20"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lastRenderedPageBreak/>
              <w:t>Извор/имател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7F3BB9BD" w14:textId="4FA4D77B"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 Министерство за животна средина и просторно планирање; администратор на дигиталната платформа</w:t>
            </w:r>
          </w:p>
        </w:tc>
      </w:tr>
      <w:tr w:rsidR="0006220F" w:rsidRPr="008F356B" w14:paraId="690EFB8F" w14:textId="77777777" w:rsidTr="00A2746D">
        <w:tc>
          <w:tcPr>
            <w:tcW w:w="5527" w:type="dxa"/>
            <w:tcBorders>
              <w:top w:val="single" w:sz="4" w:space="0" w:color="auto"/>
              <w:left w:val="single" w:sz="4" w:space="0" w:color="auto"/>
              <w:bottom w:val="single" w:sz="4" w:space="0" w:color="auto"/>
              <w:right w:val="single" w:sz="4" w:space="0" w:color="auto"/>
            </w:tcBorders>
          </w:tcPr>
          <w:p w14:paraId="21A4C623"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Начин и динамиката на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4951FACA" w14:textId="29AAC7EC"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Автоматска аналитика од платформата и годишно административно известување</w:t>
            </w:r>
          </w:p>
        </w:tc>
      </w:tr>
      <w:tr w:rsidR="0006220F" w:rsidRPr="008F356B" w14:paraId="550AB5C5" w14:textId="77777777" w:rsidTr="00A2746D">
        <w:tc>
          <w:tcPr>
            <w:tcW w:w="5527" w:type="dxa"/>
            <w:tcBorders>
              <w:top w:val="single" w:sz="4" w:space="0" w:color="auto"/>
              <w:left w:val="single" w:sz="4" w:space="0" w:color="auto"/>
              <w:bottom w:val="single" w:sz="4" w:space="0" w:color="auto"/>
              <w:right w:val="single" w:sz="4" w:space="0" w:color="auto"/>
            </w:tcBorders>
          </w:tcPr>
          <w:p w14:paraId="7ED5978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Орган на државната управа задолжен за прибирање на податоците</w:t>
            </w:r>
          </w:p>
        </w:tc>
        <w:tc>
          <w:tcPr>
            <w:tcW w:w="7233" w:type="dxa"/>
            <w:gridSpan w:val="9"/>
            <w:tcBorders>
              <w:top w:val="single" w:sz="4" w:space="0" w:color="auto"/>
              <w:left w:val="single" w:sz="4" w:space="0" w:color="auto"/>
              <w:bottom w:val="single" w:sz="4" w:space="0" w:color="auto"/>
              <w:right w:val="single" w:sz="4" w:space="0" w:color="auto"/>
            </w:tcBorders>
          </w:tcPr>
          <w:p w14:paraId="63231C8A" w14:textId="3E982B5E" w:rsidR="0006220F" w:rsidRPr="008F356B" w:rsidRDefault="00806319"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Министерство за здравство</w:t>
            </w:r>
          </w:p>
        </w:tc>
      </w:tr>
      <w:tr w:rsidR="0006220F" w:rsidRPr="008F356B" w14:paraId="2D5FCC55" w14:textId="77777777" w:rsidTr="00A2746D">
        <w:trPr>
          <w:trHeight w:val="554"/>
        </w:trPr>
        <w:tc>
          <w:tcPr>
            <w:tcW w:w="5527" w:type="dxa"/>
            <w:tcBorders>
              <w:top w:val="single" w:sz="4" w:space="0" w:color="auto"/>
              <w:left w:val="single" w:sz="4" w:space="0" w:color="auto"/>
              <w:bottom w:val="single" w:sz="4" w:space="0" w:color="auto"/>
              <w:right w:val="single" w:sz="4" w:space="0" w:color="auto"/>
            </w:tcBorders>
          </w:tcPr>
          <w:p w14:paraId="16EC2607" w14:textId="77777777" w:rsidR="0006220F" w:rsidRPr="008F356B" w:rsidRDefault="0006220F" w:rsidP="005F7839">
            <w:pPr>
              <w:spacing w:after="160" w:line="360" w:lineRule="auto"/>
              <w:rPr>
                <w:rFonts w:ascii="StobiSherif Regular" w:hAnsi="StobiSherif Regular"/>
                <w:sz w:val="18"/>
                <w:szCs w:val="18"/>
              </w:rPr>
            </w:pPr>
            <w:r w:rsidRPr="008F356B">
              <w:rPr>
                <w:rFonts w:ascii="StobiSherif Regular" w:hAnsi="StobiSherif Regular"/>
                <w:sz w:val="18"/>
                <w:szCs w:val="18"/>
              </w:rPr>
              <w:t>Методологија на пресметување на вредностите на показателот</w:t>
            </w:r>
          </w:p>
        </w:tc>
        <w:tc>
          <w:tcPr>
            <w:tcW w:w="7233" w:type="dxa"/>
            <w:gridSpan w:val="9"/>
            <w:tcBorders>
              <w:top w:val="single" w:sz="4" w:space="0" w:color="auto"/>
              <w:left w:val="single" w:sz="4" w:space="0" w:color="auto"/>
              <w:bottom w:val="single" w:sz="4" w:space="0" w:color="auto"/>
              <w:right w:val="single" w:sz="4" w:space="0" w:color="auto"/>
            </w:tcBorders>
          </w:tcPr>
          <w:p w14:paraId="7C7B9DC0" w14:textId="0C6AF09E" w:rsidR="0006220F" w:rsidRPr="008F356B" w:rsidRDefault="00987D93" w:rsidP="005F7839">
            <w:pPr>
              <w:spacing w:after="160" w:line="360" w:lineRule="auto"/>
              <w:rPr>
                <w:rFonts w:ascii="StobiSherif Regular" w:hAnsi="StobiSherif Regular"/>
                <w:iCs/>
                <w:sz w:val="18"/>
                <w:szCs w:val="18"/>
              </w:rPr>
            </w:pPr>
            <w:r w:rsidRPr="008F356B">
              <w:rPr>
                <w:rFonts w:ascii="StobiSherif Regular" w:hAnsi="StobiSherif Regular"/>
                <w:iCs/>
                <w:sz w:val="18"/>
                <w:szCs w:val="18"/>
              </w:rPr>
              <w:t>Број на единствени корисници/посети на дигиталната платформа во текот на една календарска година</w:t>
            </w:r>
          </w:p>
        </w:tc>
      </w:tr>
      <w:tr w:rsidR="0006220F" w:rsidRPr="008F356B" w14:paraId="134238AC" w14:textId="77777777" w:rsidTr="00A2746D">
        <w:tc>
          <w:tcPr>
            <w:tcW w:w="5527" w:type="dxa"/>
            <w:vMerge w:val="restart"/>
            <w:tcBorders>
              <w:top w:val="single" w:sz="4" w:space="0" w:color="auto"/>
              <w:left w:val="single" w:sz="4" w:space="0" w:color="auto"/>
              <w:bottom w:val="single" w:sz="4" w:space="0" w:color="auto"/>
              <w:right w:val="single" w:sz="4" w:space="0" w:color="auto"/>
            </w:tcBorders>
          </w:tcPr>
          <w:p w14:paraId="4F2E9CD7" w14:textId="069CE6DA" w:rsidR="0006220F" w:rsidRPr="008F356B" w:rsidRDefault="0006220F" w:rsidP="005F7839">
            <w:pPr>
              <w:spacing w:line="360" w:lineRule="auto"/>
              <w:rPr>
                <w:rFonts w:ascii="StobiSherif Regular" w:hAnsi="StobiSherif Regular"/>
                <w:sz w:val="18"/>
                <w:szCs w:val="18"/>
                <w:lang w:eastAsia="mk-MK"/>
              </w:rPr>
            </w:pPr>
            <w:r w:rsidRPr="008F356B">
              <w:rPr>
                <w:rFonts w:ascii="StobiSherif Regular" w:hAnsi="StobiSherif Regular"/>
                <w:sz w:val="18"/>
                <w:szCs w:val="18"/>
                <w:lang w:eastAsia="mk-MK"/>
              </w:rPr>
              <w:t>Вредност на показателот</w:t>
            </w:r>
          </w:p>
          <w:p w14:paraId="4C50EF85" w14:textId="34F7E84D" w:rsidR="00806319" w:rsidRPr="008F356B" w:rsidRDefault="00806319" w:rsidP="005F7839">
            <w:pPr>
              <w:spacing w:line="360" w:lineRule="auto"/>
              <w:rPr>
                <w:rFonts w:ascii="StobiSherif Regular" w:hAnsi="StobiSherif Regular"/>
                <w:sz w:val="18"/>
                <w:szCs w:val="18"/>
              </w:rPr>
            </w:pPr>
            <w:r w:rsidRPr="008F356B">
              <w:rPr>
                <w:rFonts w:ascii="StobiSherif Regular" w:hAnsi="StobiSherif Regular"/>
                <w:sz w:val="18"/>
                <w:szCs w:val="18"/>
              </w:rPr>
              <w:t>Корисници</w:t>
            </w:r>
          </w:p>
          <w:p w14:paraId="4A43B447" w14:textId="77777777" w:rsidR="0006220F" w:rsidRPr="008F356B" w:rsidRDefault="0006220F" w:rsidP="005F7839">
            <w:pPr>
              <w:spacing w:line="360" w:lineRule="auto"/>
              <w:rPr>
                <w:rFonts w:ascii="StobiSherif Regular" w:hAnsi="StobiSherif Regular"/>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2267EF45"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Почетна вредност</w:t>
            </w:r>
          </w:p>
        </w:tc>
        <w:tc>
          <w:tcPr>
            <w:tcW w:w="2131" w:type="dxa"/>
            <w:gridSpan w:val="5"/>
            <w:tcBorders>
              <w:top w:val="single" w:sz="4" w:space="0" w:color="auto"/>
              <w:left w:val="single" w:sz="4" w:space="0" w:color="auto"/>
              <w:bottom w:val="single" w:sz="4" w:space="0" w:color="auto"/>
              <w:right w:val="single" w:sz="4" w:space="0" w:color="auto"/>
            </w:tcBorders>
            <w:hideMark/>
          </w:tcPr>
          <w:p w14:paraId="0852FDFD"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Преодна вредност</w:t>
            </w:r>
          </w:p>
        </w:tc>
        <w:tc>
          <w:tcPr>
            <w:tcW w:w="2126" w:type="dxa"/>
            <w:gridSpan w:val="3"/>
            <w:tcBorders>
              <w:top w:val="single" w:sz="4" w:space="0" w:color="auto"/>
              <w:left w:val="single" w:sz="4" w:space="0" w:color="auto"/>
              <w:bottom w:val="single" w:sz="4" w:space="0" w:color="auto"/>
              <w:right w:val="single" w:sz="4" w:space="0" w:color="auto"/>
            </w:tcBorders>
            <w:hideMark/>
          </w:tcPr>
          <w:p w14:paraId="72E6972B" w14:textId="77777777" w:rsidR="0006220F" w:rsidRPr="008F356B" w:rsidRDefault="0006220F"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lang w:eastAsia="mk-MK"/>
              </w:rPr>
              <w:t>Крајна вредност</w:t>
            </w:r>
          </w:p>
        </w:tc>
      </w:tr>
      <w:tr w:rsidR="0006220F" w:rsidRPr="008F356B" w14:paraId="02EF1CE8"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6E84CF43"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hideMark/>
          </w:tcPr>
          <w:p w14:paraId="781020B1"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2026</w:t>
            </w:r>
          </w:p>
        </w:tc>
        <w:tc>
          <w:tcPr>
            <w:tcW w:w="2131" w:type="dxa"/>
            <w:gridSpan w:val="5"/>
            <w:tcBorders>
              <w:top w:val="single" w:sz="4" w:space="0" w:color="auto"/>
              <w:left w:val="single" w:sz="4" w:space="0" w:color="auto"/>
              <w:bottom w:val="single" w:sz="4" w:space="0" w:color="auto"/>
              <w:right w:val="single" w:sz="4" w:space="0" w:color="auto"/>
            </w:tcBorders>
            <w:hideMark/>
          </w:tcPr>
          <w:p w14:paraId="1DC3211C"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2028</w:t>
            </w:r>
          </w:p>
        </w:tc>
        <w:tc>
          <w:tcPr>
            <w:tcW w:w="2126" w:type="dxa"/>
            <w:gridSpan w:val="3"/>
            <w:tcBorders>
              <w:top w:val="single" w:sz="4" w:space="0" w:color="auto"/>
              <w:left w:val="single" w:sz="4" w:space="0" w:color="auto"/>
              <w:bottom w:val="single" w:sz="4" w:space="0" w:color="auto"/>
              <w:right w:val="single" w:sz="4" w:space="0" w:color="auto"/>
            </w:tcBorders>
            <w:hideMark/>
          </w:tcPr>
          <w:p w14:paraId="61D9FDEB" w14:textId="77777777" w:rsidR="0006220F" w:rsidRPr="008F356B" w:rsidRDefault="0006220F"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Година 2030</w:t>
            </w:r>
          </w:p>
        </w:tc>
      </w:tr>
      <w:tr w:rsidR="0006220F" w:rsidRPr="008F356B" w14:paraId="0A713F1E" w14:textId="77777777" w:rsidTr="00A2746D">
        <w:tc>
          <w:tcPr>
            <w:tcW w:w="5527" w:type="dxa"/>
            <w:vMerge/>
            <w:tcBorders>
              <w:top w:val="single" w:sz="4" w:space="0" w:color="auto"/>
              <w:left w:val="single" w:sz="4" w:space="0" w:color="auto"/>
              <w:bottom w:val="single" w:sz="4" w:space="0" w:color="auto"/>
              <w:right w:val="single" w:sz="4" w:space="0" w:color="auto"/>
            </w:tcBorders>
            <w:vAlign w:val="center"/>
            <w:hideMark/>
          </w:tcPr>
          <w:p w14:paraId="2A349F6A" w14:textId="77777777" w:rsidR="0006220F" w:rsidRPr="008F356B" w:rsidRDefault="0006220F" w:rsidP="005F7839">
            <w:pPr>
              <w:spacing w:line="360" w:lineRule="auto"/>
              <w:rPr>
                <w:rFonts w:ascii="StobiSherif Regular" w:hAnsi="StobiSherif Regular"/>
                <w:b/>
                <w:bCs/>
                <w:sz w:val="18"/>
                <w:szCs w:val="18"/>
                <w:lang w:eastAsia="mk-MK"/>
              </w:rPr>
            </w:pPr>
          </w:p>
        </w:tc>
        <w:tc>
          <w:tcPr>
            <w:tcW w:w="2976" w:type="dxa"/>
            <w:tcBorders>
              <w:top w:val="single" w:sz="4" w:space="0" w:color="auto"/>
              <w:left w:val="single" w:sz="4" w:space="0" w:color="auto"/>
              <w:bottom w:val="single" w:sz="4" w:space="0" w:color="auto"/>
              <w:right w:val="single" w:sz="4" w:space="0" w:color="auto"/>
            </w:tcBorders>
          </w:tcPr>
          <w:p w14:paraId="3FD462A7" w14:textId="2597AAFD"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0</w:t>
            </w:r>
          </w:p>
        </w:tc>
        <w:tc>
          <w:tcPr>
            <w:tcW w:w="2131" w:type="dxa"/>
            <w:gridSpan w:val="5"/>
            <w:tcBorders>
              <w:top w:val="single" w:sz="4" w:space="0" w:color="auto"/>
              <w:left w:val="single" w:sz="4" w:space="0" w:color="auto"/>
              <w:bottom w:val="single" w:sz="4" w:space="0" w:color="auto"/>
              <w:right w:val="single" w:sz="4" w:space="0" w:color="auto"/>
            </w:tcBorders>
          </w:tcPr>
          <w:p w14:paraId="51D9738A" w14:textId="3E2E8767"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≥10.000</w:t>
            </w:r>
          </w:p>
        </w:tc>
        <w:tc>
          <w:tcPr>
            <w:tcW w:w="2126" w:type="dxa"/>
            <w:gridSpan w:val="3"/>
            <w:tcBorders>
              <w:top w:val="single" w:sz="4" w:space="0" w:color="auto"/>
              <w:left w:val="single" w:sz="4" w:space="0" w:color="auto"/>
              <w:bottom w:val="single" w:sz="4" w:space="0" w:color="auto"/>
              <w:right w:val="single" w:sz="4" w:space="0" w:color="auto"/>
            </w:tcBorders>
          </w:tcPr>
          <w:p w14:paraId="1E324AEE" w14:textId="5CB7B3F6" w:rsidR="0006220F" w:rsidRPr="008F356B" w:rsidRDefault="00806319" w:rsidP="005F7839">
            <w:pPr>
              <w:spacing w:line="360" w:lineRule="auto"/>
              <w:jc w:val="center"/>
              <w:rPr>
                <w:rFonts w:ascii="StobiSherif Regular" w:hAnsi="StobiSherif Regular"/>
                <w:sz w:val="18"/>
                <w:szCs w:val="18"/>
                <w:lang w:eastAsia="mk-MK"/>
              </w:rPr>
            </w:pPr>
            <w:r w:rsidRPr="008F356B">
              <w:rPr>
                <w:rFonts w:ascii="StobiSherif Regular" w:hAnsi="StobiSherif Regular"/>
                <w:sz w:val="18"/>
                <w:szCs w:val="18"/>
                <w:lang w:eastAsia="mk-MK"/>
              </w:rPr>
              <w:t>≥50.000</w:t>
            </w:r>
          </w:p>
        </w:tc>
      </w:tr>
    </w:tbl>
    <w:p w14:paraId="4116200B" w14:textId="77777777" w:rsidR="00C8331A" w:rsidRPr="008F356B" w:rsidRDefault="00C8331A" w:rsidP="005F7839">
      <w:pPr>
        <w:spacing w:line="360" w:lineRule="auto"/>
        <w:rPr>
          <w:rFonts w:ascii="StobiSherif Regular" w:hAnsi="StobiSherif Regular"/>
          <w:sz w:val="22"/>
          <w:szCs w:val="22"/>
        </w:rPr>
      </w:pPr>
    </w:p>
    <w:p w14:paraId="63C083A4" w14:textId="77777777" w:rsidR="00C8331A" w:rsidRPr="008F356B" w:rsidRDefault="00C8331A" w:rsidP="005F7839">
      <w:pPr>
        <w:spacing w:line="360" w:lineRule="auto"/>
        <w:rPr>
          <w:rFonts w:ascii="StobiSherif Regular" w:hAnsi="StobiSherif Regular"/>
          <w:sz w:val="22"/>
          <w:szCs w:val="22"/>
        </w:rPr>
      </w:pPr>
    </w:p>
    <w:p w14:paraId="37483CF5" w14:textId="77777777" w:rsidR="00C8331A" w:rsidRPr="008F356B" w:rsidRDefault="00C8331A" w:rsidP="005F7839">
      <w:pPr>
        <w:spacing w:line="360" w:lineRule="auto"/>
        <w:rPr>
          <w:rFonts w:ascii="StobiSherif Regular" w:hAnsi="StobiSherif Regular"/>
          <w:sz w:val="22"/>
          <w:szCs w:val="22"/>
        </w:rPr>
      </w:pPr>
    </w:p>
    <w:p w14:paraId="54054502" w14:textId="77777777" w:rsidR="00C8331A" w:rsidRPr="008F356B" w:rsidRDefault="00C8331A" w:rsidP="005F7839">
      <w:pPr>
        <w:spacing w:line="360" w:lineRule="auto"/>
        <w:rPr>
          <w:rFonts w:ascii="StobiSherif Regular" w:hAnsi="StobiSherif Regular"/>
          <w:sz w:val="22"/>
          <w:szCs w:val="22"/>
        </w:rPr>
      </w:pPr>
    </w:p>
    <w:p w14:paraId="393FCBBF" w14:textId="77777777" w:rsidR="00C8331A" w:rsidRPr="008F356B" w:rsidRDefault="00C8331A" w:rsidP="005F7839">
      <w:pPr>
        <w:spacing w:line="360" w:lineRule="auto"/>
        <w:rPr>
          <w:rFonts w:ascii="StobiSherif Regular" w:hAnsi="StobiSherif Regular"/>
          <w:sz w:val="22"/>
          <w:szCs w:val="22"/>
        </w:rPr>
      </w:pPr>
    </w:p>
    <w:p w14:paraId="2000F28A" w14:textId="77777777" w:rsidR="00C8331A" w:rsidRPr="008F356B" w:rsidRDefault="00C8331A" w:rsidP="005F7839">
      <w:pPr>
        <w:spacing w:line="360" w:lineRule="auto"/>
        <w:rPr>
          <w:rFonts w:ascii="StobiSherif Regular" w:hAnsi="StobiSherif Regular"/>
          <w:sz w:val="22"/>
          <w:szCs w:val="22"/>
        </w:rPr>
      </w:pPr>
    </w:p>
    <w:p w14:paraId="7DFC6F76" w14:textId="77777777" w:rsidR="00C8331A" w:rsidRPr="008F356B" w:rsidRDefault="00C8331A" w:rsidP="005F7839">
      <w:pPr>
        <w:spacing w:line="360" w:lineRule="auto"/>
        <w:rPr>
          <w:rFonts w:ascii="StobiSherif Regular" w:hAnsi="StobiSherif Regular"/>
          <w:sz w:val="22"/>
          <w:szCs w:val="22"/>
        </w:rPr>
      </w:pPr>
    </w:p>
    <w:p w14:paraId="40BEC028" w14:textId="0392787A" w:rsidR="00491AA0" w:rsidRPr="008F356B" w:rsidRDefault="00491AA0" w:rsidP="005F7839">
      <w:pPr>
        <w:spacing w:line="360" w:lineRule="auto"/>
        <w:rPr>
          <w:rFonts w:ascii="StobiSherif Regular" w:hAnsi="StobiSherif Regular"/>
          <w:sz w:val="22"/>
          <w:szCs w:val="22"/>
        </w:rPr>
        <w:sectPr w:rsidR="00491AA0" w:rsidRPr="008F356B" w:rsidSect="00371E96">
          <w:pgSz w:w="15840" w:h="12240" w:orient="landscape"/>
          <w:pgMar w:top="1440" w:right="1440" w:bottom="1440" w:left="1440" w:header="708" w:footer="708" w:gutter="0"/>
          <w:cols w:space="708"/>
          <w:docGrid w:linePitch="360"/>
        </w:sectPr>
      </w:pPr>
    </w:p>
    <w:p w14:paraId="2A0760A2" w14:textId="437E0173" w:rsidR="00240846" w:rsidRPr="008F356B" w:rsidRDefault="00240846" w:rsidP="004068DD">
      <w:pPr>
        <w:pStyle w:val="Heading1"/>
        <w:numPr>
          <w:ilvl w:val="1"/>
          <w:numId w:val="36"/>
        </w:numPr>
        <w:spacing w:line="360" w:lineRule="auto"/>
        <w:rPr>
          <w:rFonts w:ascii="StobiSherif Regular" w:hAnsi="StobiSherif Regular"/>
          <w:b/>
          <w:bCs/>
          <w:color w:val="auto"/>
          <w:sz w:val="22"/>
          <w:szCs w:val="22"/>
          <w:lang w:val="en-US"/>
        </w:rPr>
      </w:pPr>
      <w:bookmarkStart w:id="14" w:name="_Toc219453599"/>
      <w:r w:rsidRPr="008F356B">
        <w:rPr>
          <w:rFonts w:ascii="StobiSherif Regular" w:hAnsi="StobiSherif Regular"/>
          <w:b/>
          <w:bCs/>
          <w:color w:val="auto"/>
          <w:sz w:val="22"/>
          <w:szCs w:val="22"/>
        </w:rPr>
        <w:lastRenderedPageBreak/>
        <w:t>Надлежни органи задолжени за спроведување, следење, оценување и известување и органи кои учествуваат во процесот на следење, оценување и известување</w:t>
      </w:r>
    </w:p>
    <w:p w14:paraId="53892CF8" w14:textId="1E109A16" w:rsidR="00492359" w:rsidRPr="008F356B" w:rsidRDefault="00492359" w:rsidP="00D73AAA">
      <w:pPr>
        <w:pStyle w:val="Heading1"/>
        <w:spacing w:line="360" w:lineRule="auto"/>
        <w:rPr>
          <w:rFonts w:ascii="StobiSherif Regular" w:hAnsi="StobiSherif Regular"/>
          <w:color w:val="auto"/>
          <w:sz w:val="22"/>
          <w:szCs w:val="22"/>
        </w:rPr>
      </w:pPr>
      <w:r w:rsidRPr="008F356B">
        <w:rPr>
          <w:rFonts w:ascii="StobiSherif Regular" w:hAnsi="StobiSherif Regular"/>
          <w:color w:val="auto"/>
          <w:sz w:val="22"/>
          <w:szCs w:val="22"/>
        </w:rPr>
        <w:t xml:space="preserve">Министерството за здравство </w:t>
      </w:r>
      <w:r w:rsidR="00303DCB" w:rsidRPr="008F356B">
        <w:rPr>
          <w:rFonts w:ascii="StobiSherif Regular" w:hAnsi="StobiSherif Regular"/>
          <w:color w:val="auto"/>
          <w:sz w:val="22"/>
          <w:szCs w:val="22"/>
        </w:rPr>
        <w:t xml:space="preserve">е носител на овој стратегиски документ и има клучна улога во  </w:t>
      </w:r>
      <w:r w:rsidRPr="008F356B">
        <w:rPr>
          <w:rFonts w:ascii="StobiSherif Regular" w:hAnsi="StobiSherif Regular"/>
          <w:color w:val="auto"/>
          <w:sz w:val="22"/>
          <w:szCs w:val="22"/>
        </w:rPr>
        <w:t>спроведување, следење, оценување и известување за имплементацијата на планскиот документ</w:t>
      </w:r>
      <w:r w:rsidR="00303DCB" w:rsidRPr="008F356B">
        <w:rPr>
          <w:rFonts w:ascii="StobiSherif Regular" w:hAnsi="StobiSherif Regular"/>
          <w:color w:val="auto"/>
          <w:sz w:val="22"/>
          <w:szCs w:val="22"/>
          <w:lang w:val="en-US"/>
        </w:rPr>
        <w:t xml:space="preserve">, </w:t>
      </w:r>
      <w:r w:rsidR="00303DCB" w:rsidRPr="008F356B">
        <w:rPr>
          <w:rFonts w:ascii="StobiSherif Regular" w:hAnsi="StobiSherif Regular"/>
          <w:color w:val="auto"/>
          <w:sz w:val="22"/>
          <w:szCs w:val="22"/>
        </w:rPr>
        <w:t>обезбедувајќи координација</w:t>
      </w:r>
      <w:r w:rsidRPr="008F356B">
        <w:rPr>
          <w:rFonts w:ascii="StobiSherif Regular" w:hAnsi="StobiSherif Regular"/>
          <w:color w:val="auto"/>
          <w:sz w:val="22"/>
          <w:szCs w:val="22"/>
        </w:rPr>
        <w:t xml:space="preserve"> заедно со релевантните органи на државна управа и засегнатите институции кои учествуваат во процесот на следење, оценување и известување. </w:t>
      </w:r>
    </w:p>
    <w:p w14:paraId="61660758" w14:textId="0AB9B40F" w:rsidR="004426DE" w:rsidRPr="008F356B" w:rsidRDefault="004426DE" w:rsidP="004426DE">
      <w:pPr>
        <w:spacing w:line="360" w:lineRule="auto"/>
        <w:rPr>
          <w:rFonts w:ascii="StobiSherif Regular" w:hAnsi="StobiSherif Regular"/>
          <w:sz w:val="22"/>
          <w:szCs w:val="22"/>
        </w:rPr>
      </w:pPr>
      <w:r w:rsidRPr="008F356B">
        <w:rPr>
          <w:rFonts w:ascii="StobiSherif Regular" w:hAnsi="StobiSherif Regular"/>
          <w:sz w:val="22"/>
          <w:szCs w:val="22"/>
        </w:rPr>
        <w:t>Следењето и известувањето е континуиран процес кој се базира на прибирање на податоци согласно дефинираните индикатори (образец бр 2) со цел следење и оцен</w:t>
      </w:r>
      <w:r w:rsidR="00E1399D" w:rsidRPr="008F356B">
        <w:rPr>
          <w:rFonts w:ascii="StobiSherif Regular" w:hAnsi="StobiSherif Regular"/>
          <w:sz w:val="22"/>
          <w:szCs w:val="22"/>
        </w:rPr>
        <w:t>у</w:t>
      </w:r>
      <w:r w:rsidRPr="008F356B">
        <w:rPr>
          <w:rFonts w:ascii="StobiSherif Regular" w:hAnsi="StobiSherif Regular"/>
          <w:sz w:val="22"/>
          <w:szCs w:val="22"/>
        </w:rPr>
        <w:t>вање на степенот на напредокот во постигнувањето на целите во стратегијата и н</w:t>
      </w:r>
      <w:r w:rsidR="00A72BD6" w:rsidRPr="008F356B">
        <w:rPr>
          <w:rFonts w:ascii="StobiSherif Regular" w:hAnsi="StobiSherif Regular"/>
          <w:sz w:val="22"/>
          <w:szCs w:val="22"/>
        </w:rPr>
        <w:t>а</w:t>
      </w:r>
      <w:r w:rsidRPr="008F356B">
        <w:rPr>
          <w:rFonts w:ascii="StobiSherif Regular" w:hAnsi="StobiSherif Regular"/>
          <w:sz w:val="22"/>
          <w:szCs w:val="22"/>
        </w:rPr>
        <w:t>м</w:t>
      </w:r>
      <w:r w:rsidR="00A72BD6" w:rsidRPr="008F356B">
        <w:rPr>
          <w:rFonts w:ascii="StobiSherif Regular" w:hAnsi="StobiSherif Regular"/>
          <w:sz w:val="22"/>
          <w:szCs w:val="22"/>
        </w:rPr>
        <w:t>е</w:t>
      </w:r>
      <w:r w:rsidRPr="008F356B">
        <w:rPr>
          <w:rFonts w:ascii="StobiSherif Regular" w:hAnsi="StobiSherif Regular"/>
          <w:sz w:val="22"/>
          <w:szCs w:val="22"/>
        </w:rPr>
        <w:t xml:space="preserve">нското искористување на финансиските средства. </w:t>
      </w:r>
    </w:p>
    <w:p w14:paraId="4213008C" w14:textId="08D4370C" w:rsidR="004426DE" w:rsidRPr="008F356B" w:rsidRDefault="00E1399D" w:rsidP="004426DE">
      <w:pPr>
        <w:spacing w:line="360" w:lineRule="auto"/>
        <w:rPr>
          <w:rFonts w:ascii="StobiSherif Regular" w:hAnsi="StobiSherif Regular"/>
          <w:sz w:val="22"/>
          <w:szCs w:val="22"/>
        </w:rPr>
      </w:pPr>
      <w:r w:rsidRPr="008F356B">
        <w:rPr>
          <w:rFonts w:ascii="StobiSherif Regular" w:hAnsi="StobiSherif Regular"/>
          <w:sz w:val="22"/>
          <w:szCs w:val="22"/>
        </w:rPr>
        <w:t>Во случај да е потребно да се ажурира акцискиот план за спроведување на стратегијата (по истекот на најмалку две години од усвојување на стратегијата), одлука за истото ќе треба да донесе министерот</w:t>
      </w:r>
      <w:r w:rsidR="00A72BD6" w:rsidRPr="008F356B">
        <w:rPr>
          <w:rFonts w:ascii="StobiSherif Regular" w:hAnsi="StobiSherif Regular"/>
          <w:sz w:val="22"/>
          <w:szCs w:val="22"/>
        </w:rPr>
        <w:t xml:space="preserve"> за здравство.</w:t>
      </w:r>
      <w:r w:rsidRPr="008F356B">
        <w:rPr>
          <w:rFonts w:ascii="StobiSherif Regular" w:hAnsi="StobiSherif Regular"/>
          <w:sz w:val="22"/>
          <w:szCs w:val="22"/>
        </w:rPr>
        <w:t xml:space="preserve"> Измените може да бидат направени исклучиво на ниво на активности и временски рокови. Останатата утврдена сод</w:t>
      </w:r>
      <w:r w:rsidR="00A72BD6" w:rsidRPr="008F356B">
        <w:rPr>
          <w:rFonts w:ascii="StobiSherif Regular" w:hAnsi="StobiSherif Regular"/>
          <w:sz w:val="22"/>
          <w:szCs w:val="22"/>
        </w:rPr>
        <w:t>р</w:t>
      </w:r>
      <w:r w:rsidRPr="008F356B">
        <w:rPr>
          <w:rFonts w:ascii="StobiSherif Regular" w:hAnsi="StobiSherif Regular"/>
          <w:sz w:val="22"/>
          <w:szCs w:val="22"/>
        </w:rPr>
        <w:t xml:space="preserve">жина на планскиот документ останува непроменета. </w:t>
      </w:r>
    </w:p>
    <w:p w14:paraId="763DDB2B" w14:textId="77777777" w:rsidR="00660DF2" w:rsidRPr="008F356B" w:rsidRDefault="00660DF2" w:rsidP="00660DF2">
      <w:pPr>
        <w:rPr>
          <w:lang w:val="en-US"/>
        </w:rPr>
      </w:pPr>
    </w:p>
    <w:p w14:paraId="4BD2BADF" w14:textId="1E8431B3" w:rsidR="00240846" w:rsidRPr="008F356B" w:rsidRDefault="00240846" w:rsidP="004068DD">
      <w:pPr>
        <w:pStyle w:val="ListParagraph"/>
        <w:numPr>
          <w:ilvl w:val="1"/>
          <w:numId w:val="36"/>
        </w:numPr>
        <w:rPr>
          <w:rFonts w:ascii="StobiSherif Regular" w:hAnsi="StobiSherif Regular"/>
          <w:b/>
          <w:bCs/>
          <w:sz w:val="22"/>
          <w:szCs w:val="22"/>
        </w:rPr>
      </w:pPr>
      <w:r w:rsidRPr="008F356B">
        <w:rPr>
          <w:rFonts w:ascii="StobiSherif Regular" w:hAnsi="StobiSherif Regular"/>
          <w:b/>
          <w:bCs/>
          <w:sz w:val="22"/>
          <w:szCs w:val="22"/>
        </w:rPr>
        <w:t>Постапка и динамика на известување и оценување на постигнатите резултати</w:t>
      </w:r>
    </w:p>
    <w:p w14:paraId="25ACA18B" w14:textId="77777777" w:rsidR="00660DF2" w:rsidRPr="008F356B" w:rsidRDefault="00660DF2" w:rsidP="00660DF2">
      <w:pPr>
        <w:pStyle w:val="ListParagraph"/>
        <w:rPr>
          <w:rFonts w:ascii="StobiSherif Regular" w:hAnsi="StobiSherif Regular"/>
          <w:b/>
          <w:bCs/>
          <w:sz w:val="22"/>
          <w:szCs w:val="22"/>
        </w:rPr>
      </w:pPr>
    </w:p>
    <w:p w14:paraId="2CD8C6DC" w14:textId="77777777" w:rsidR="0039480B" w:rsidRPr="008F356B" w:rsidRDefault="00E47958" w:rsidP="00D73AAA">
      <w:pPr>
        <w:spacing w:line="360" w:lineRule="auto"/>
        <w:rPr>
          <w:rFonts w:ascii="StobiSherif Regular" w:hAnsi="StobiSherif Regular"/>
          <w:sz w:val="22"/>
          <w:szCs w:val="22"/>
        </w:rPr>
      </w:pPr>
      <w:r w:rsidRPr="008F356B">
        <w:rPr>
          <w:rFonts w:ascii="StobiSherif Regular" w:hAnsi="StobiSherif Regular"/>
          <w:sz w:val="22"/>
          <w:szCs w:val="22"/>
        </w:rPr>
        <w:t>Следењето се врши на две нивоа: првото ниво се однесува кон навременото спроведување на мерките и активностите согласно акцискиот план, а второто ниво на следење и оценување е на ниво на остварување на општите и посебните цели, односно постигнување на планираните вредности на показателите.</w:t>
      </w:r>
    </w:p>
    <w:p w14:paraId="3B116717" w14:textId="0F59D11D" w:rsidR="00660DF2" w:rsidRPr="008F356B" w:rsidRDefault="00E47958" w:rsidP="00D73AAA">
      <w:pPr>
        <w:spacing w:line="360" w:lineRule="auto"/>
        <w:rPr>
          <w:rFonts w:ascii="StobiSherif Regular" w:hAnsi="StobiSherif Regular"/>
          <w:sz w:val="22"/>
          <w:szCs w:val="22"/>
        </w:rPr>
      </w:pPr>
      <w:r w:rsidRPr="008F356B">
        <w:rPr>
          <w:rFonts w:ascii="StobiSherif Regular" w:hAnsi="StobiSherif Regular"/>
          <w:sz w:val="22"/>
          <w:szCs w:val="22"/>
        </w:rPr>
        <w:t xml:space="preserve">Прибирањето на податоците </w:t>
      </w:r>
      <w:r w:rsidR="0039480B" w:rsidRPr="008F356B">
        <w:rPr>
          <w:rFonts w:ascii="StobiSherif Regular" w:hAnsi="StobiSherif Regular"/>
          <w:sz w:val="22"/>
          <w:szCs w:val="22"/>
        </w:rPr>
        <w:t>на</w:t>
      </w:r>
      <w:r w:rsidRPr="008F356B">
        <w:rPr>
          <w:rFonts w:ascii="StobiSherif Regular" w:hAnsi="StobiSherif Regular"/>
          <w:sz w:val="22"/>
          <w:szCs w:val="22"/>
        </w:rPr>
        <w:t xml:space="preserve"> првото ниво, односно </w:t>
      </w:r>
      <w:r w:rsidR="0039480B" w:rsidRPr="008F356B">
        <w:rPr>
          <w:rFonts w:ascii="StobiSherif Regular" w:hAnsi="StobiSherif Regular"/>
          <w:sz w:val="22"/>
          <w:szCs w:val="22"/>
        </w:rPr>
        <w:t xml:space="preserve">на ниво на </w:t>
      </w:r>
      <w:r w:rsidRPr="008F356B">
        <w:rPr>
          <w:rFonts w:ascii="StobiSherif Regular" w:hAnsi="StobiSherif Regular"/>
          <w:sz w:val="22"/>
          <w:szCs w:val="22"/>
        </w:rPr>
        <w:t xml:space="preserve">мерки и активности и податоците кои се добиваат од мерењето на вредностите на показателите, </w:t>
      </w:r>
      <w:r w:rsidR="0039480B" w:rsidRPr="008F356B">
        <w:rPr>
          <w:rFonts w:ascii="StobiSherif Regular" w:hAnsi="StobiSherif Regular"/>
          <w:sz w:val="22"/>
          <w:szCs w:val="22"/>
        </w:rPr>
        <w:t>е детерминирано</w:t>
      </w:r>
      <w:r w:rsidRPr="008F356B">
        <w:rPr>
          <w:rFonts w:ascii="StobiSherif Regular" w:hAnsi="StobiSherif Regular"/>
          <w:sz w:val="22"/>
          <w:szCs w:val="22"/>
        </w:rPr>
        <w:t xml:space="preserve"> согласно </w:t>
      </w:r>
      <w:r w:rsidR="0039480B" w:rsidRPr="008F356B">
        <w:rPr>
          <w:rFonts w:ascii="StobiSherif Regular" w:hAnsi="StobiSherif Regular"/>
          <w:sz w:val="22"/>
          <w:szCs w:val="22"/>
        </w:rPr>
        <w:t xml:space="preserve">утврдената </w:t>
      </w:r>
      <w:r w:rsidRPr="008F356B">
        <w:rPr>
          <w:rFonts w:ascii="StobiSherif Regular" w:hAnsi="StobiSherif Regular"/>
          <w:sz w:val="22"/>
          <w:szCs w:val="22"/>
        </w:rPr>
        <w:t xml:space="preserve">временската рамка за следење и системот за прибирање на податоци утврдени во планскиот документ. </w:t>
      </w:r>
      <w:r w:rsidR="0039480B" w:rsidRPr="008F356B">
        <w:rPr>
          <w:rFonts w:ascii="StobiSherif Regular" w:hAnsi="StobiSherif Regular"/>
          <w:sz w:val="22"/>
          <w:szCs w:val="22"/>
        </w:rPr>
        <w:t xml:space="preserve">Сите податоци кои се добиваат, се чуваат во електронска база на податоци и редовно се обработуваат и анализираат. </w:t>
      </w:r>
    </w:p>
    <w:p w14:paraId="764D7564" w14:textId="7924566C" w:rsidR="0039480B" w:rsidRPr="008F356B" w:rsidRDefault="0039480B" w:rsidP="00D73AAA">
      <w:pPr>
        <w:spacing w:line="360" w:lineRule="auto"/>
        <w:rPr>
          <w:rFonts w:ascii="StobiSherif Regular" w:hAnsi="StobiSherif Regular"/>
          <w:sz w:val="22"/>
          <w:szCs w:val="22"/>
        </w:rPr>
      </w:pPr>
      <w:r w:rsidRPr="008F356B">
        <w:rPr>
          <w:rFonts w:ascii="StobiSherif Regular" w:hAnsi="StobiSherif Regular"/>
          <w:sz w:val="22"/>
          <w:szCs w:val="22"/>
        </w:rPr>
        <w:t>Обработката на податоците и нивната проценка се врши на ниво на приоритетна област, односно за секоја од трите приоритетни области од документот засебно, со што се добива збирна поединечна вредност за секоја област. Вредностите кои се добиваат се прикажуваат со квалитативен или квантитативен приказ</w:t>
      </w:r>
      <w:r w:rsidR="00F72735" w:rsidRPr="008F356B">
        <w:rPr>
          <w:rFonts w:ascii="StobiSherif Regular" w:hAnsi="StobiSherif Regular"/>
          <w:sz w:val="22"/>
          <w:szCs w:val="22"/>
        </w:rPr>
        <w:t>.</w:t>
      </w:r>
      <w:r w:rsidRPr="008F356B">
        <w:rPr>
          <w:rFonts w:ascii="StobiSherif Regular" w:hAnsi="StobiSherif Regular"/>
          <w:sz w:val="22"/>
          <w:szCs w:val="22"/>
        </w:rPr>
        <w:t xml:space="preserve"> </w:t>
      </w:r>
    </w:p>
    <w:p w14:paraId="0DD84340" w14:textId="0DF3B900" w:rsidR="0039480B" w:rsidRPr="008F356B" w:rsidRDefault="00F72735" w:rsidP="00D73AAA">
      <w:pPr>
        <w:spacing w:line="360" w:lineRule="auto"/>
        <w:rPr>
          <w:rFonts w:ascii="StobiSherif Regular" w:hAnsi="StobiSherif Regular"/>
          <w:sz w:val="22"/>
          <w:szCs w:val="22"/>
        </w:rPr>
      </w:pPr>
      <w:r w:rsidRPr="008F356B">
        <w:rPr>
          <w:rFonts w:ascii="StobiSherif Regular" w:hAnsi="StobiSherif Regular"/>
          <w:sz w:val="22"/>
          <w:szCs w:val="22"/>
        </w:rPr>
        <w:lastRenderedPageBreak/>
        <w:t xml:space="preserve">Целокупниот процес на следење, известување и оценување се остварува со активно учество сите вклучени и засегнати страни. Врз основа на прибраните податоци од следењето се подготвуваат периодични извештаи од страна на оперативното тело при Министерството за здравство и истите се даваат на понатамошно разгледување и мислење до координативното тело при Министерството за здравство. </w:t>
      </w:r>
    </w:p>
    <w:p w14:paraId="3A98D501" w14:textId="71DE1ACA" w:rsidR="00F72735" w:rsidRPr="008F356B" w:rsidRDefault="00F72735" w:rsidP="00D73AAA">
      <w:pPr>
        <w:spacing w:line="360" w:lineRule="auto"/>
        <w:rPr>
          <w:rFonts w:ascii="StobiSherif Regular" w:hAnsi="StobiSherif Regular"/>
          <w:sz w:val="22"/>
          <w:szCs w:val="22"/>
        </w:rPr>
      </w:pPr>
      <w:r w:rsidRPr="008F356B">
        <w:rPr>
          <w:rFonts w:ascii="StobiSherif Regular" w:hAnsi="StobiSherif Regular"/>
          <w:sz w:val="22"/>
          <w:szCs w:val="22"/>
        </w:rPr>
        <w:t>Врз основа на периодичните извештаи се подготвува задолжителен Годишен извештај за минатата календарска година (образец број 7) и истиот најдоцна до крај на месец Февруари се доставува на разгледување до Генералниот Секретаријат на Владата. По</w:t>
      </w:r>
      <w:r w:rsidR="004426DE" w:rsidRPr="008F356B">
        <w:rPr>
          <w:rFonts w:ascii="StobiSherif Regular" w:hAnsi="StobiSherif Regular"/>
          <w:sz w:val="22"/>
          <w:szCs w:val="22"/>
        </w:rPr>
        <w:t xml:space="preserve"> </w:t>
      </w:r>
      <w:r w:rsidRPr="008F356B">
        <w:rPr>
          <w:rFonts w:ascii="StobiSherif Regular" w:hAnsi="StobiSherif Regular"/>
          <w:sz w:val="22"/>
          <w:szCs w:val="22"/>
        </w:rPr>
        <w:t xml:space="preserve">добиените коментари истиот се доставува до Влада за негово усвојување. </w:t>
      </w:r>
      <w:r w:rsidR="006C2BE2" w:rsidRPr="008F356B">
        <w:rPr>
          <w:rFonts w:ascii="StobiSherif Regular" w:hAnsi="StobiSherif Regular"/>
          <w:sz w:val="22"/>
          <w:szCs w:val="22"/>
        </w:rPr>
        <w:t xml:space="preserve">Усвоениот извештај се објавува на веб-страницата на Министерството за здравство. </w:t>
      </w:r>
      <w:r w:rsidRPr="008F356B">
        <w:rPr>
          <w:rFonts w:ascii="StobiSherif Regular" w:hAnsi="StobiSherif Regular"/>
          <w:sz w:val="22"/>
          <w:szCs w:val="22"/>
        </w:rPr>
        <w:t xml:space="preserve"> </w:t>
      </w:r>
    </w:p>
    <w:p w14:paraId="3C2042EC" w14:textId="3A116D43" w:rsidR="00A72BD6" w:rsidRPr="008F356B" w:rsidRDefault="00A72BD6" w:rsidP="00D73AAA">
      <w:pPr>
        <w:spacing w:line="360" w:lineRule="auto"/>
        <w:rPr>
          <w:rFonts w:ascii="StobiSherif Regular" w:hAnsi="StobiSherif Regular"/>
          <w:sz w:val="22"/>
          <w:szCs w:val="22"/>
        </w:rPr>
      </w:pPr>
      <w:r w:rsidRPr="008F356B">
        <w:rPr>
          <w:rFonts w:ascii="StobiSherif Regular" w:hAnsi="StobiSherif Regular"/>
          <w:sz w:val="22"/>
          <w:szCs w:val="22"/>
        </w:rPr>
        <w:t xml:space="preserve">Оценувањето на постигнатите резулатати е всушност оценка меѓу планираниот и остварениот резултат, вложените ресурси, резултатите добиени преку спроведување на мерките и активностите и исходот од нивната имплементација. Извештајот од спроведената оцена </w:t>
      </w:r>
      <w:r w:rsidR="003A7BEE" w:rsidRPr="008F356B">
        <w:rPr>
          <w:rFonts w:ascii="StobiSherif Regular" w:hAnsi="StobiSherif Regular"/>
          <w:sz w:val="22"/>
          <w:szCs w:val="22"/>
        </w:rPr>
        <w:t xml:space="preserve">на постигнати резултати е основа за нови креирани политики во областа. Оценувањето на постигнатите резулатати може да се прави во текот на имплемнтацијата на стратегискиот документ, но и по завршување на временската рамка за имплементација на документот со што се обезбедува јасна слика за понатамошното постапување во областа. </w:t>
      </w:r>
    </w:p>
    <w:p w14:paraId="4B0FACD9" w14:textId="77777777" w:rsidR="00240846" w:rsidRPr="008F356B" w:rsidRDefault="00240846" w:rsidP="00240846">
      <w:pPr>
        <w:pStyle w:val="ListParagraph"/>
        <w:ind w:left="1440"/>
        <w:rPr>
          <w:rFonts w:ascii="StobiSherif Regular" w:hAnsi="StobiSherif Regular"/>
          <w:b/>
          <w:bCs/>
          <w:sz w:val="22"/>
          <w:szCs w:val="22"/>
        </w:rPr>
      </w:pPr>
    </w:p>
    <w:p w14:paraId="6161A499" w14:textId="0C4EEDF1" w:rsidR="00240846" w:rsidRPr="008F356B" w:rsidRDefault="00240846" w:rsidP="004068DD">
      <w:pPr>
        <w:pStyle w:val="ListParagraph"/>
        <w:numPr>
          <w:ilvl w:val="1"/>
          <w:numId w:val="36"/>
        </w:numPr>
        <w:rPr>
          <w:rFonts w:ascii="StobiSherif Regular" w:hAnsi="StobiSherif Regular"/>
          <w:b/>
          <w:bCs/>
          <w:sz w:val="22"/>
          <w:szCs w:val="22"/>
        </w:rPr>
      </w:pPr>
      <w:r w:rsidRPr="008F356B">
        <w:rPr>
          <w:rFonts w:ascii="StobiSherif Regular" w:hAnsi="StobiSherif Regular"/>
          <w:b/>
          <w:bCs/>
          <w:sz w:val="22"/>
          <w:szCs w:val="22"/>
        </w:rPr>
        <w:t>Механизам на координација</w:t>
      </w:r>
    </w:p>
    <w:p w14:paraId="08410403" w14:textId="77777777" w:rsidR="00116243" w:rsidRPr="008F356B" w:rsidRDefault="00116243" w:rsidP="00D73AAA">
      <w:pPr>
        <w:spacing w:line="360" w:lineRule="auto"/>
        <w:rPr>
          <w:rFonts w:ascii="StobiSherif Regular" w:hAnsi="StobiSherif Regular"/>
          <w:b/>
          <w:bCs/>
          <w:sz w:val="22"/>
          <w:szCs w:val="22"/>
          <w:lang w:val="en-US"/>
        </w:rPr>
      </w:pPr>
    </w:p>
    <w:p w14:paraId="04D1F0BD" w14:textId="370DB044" w:rsidR="00116243" w:rsidRPr="008F356B" w:rsidRDefault="00116243" w:rsidP="00D73AAA">
      <w:pPr>
        <w:spacing w:line="360" w:lineRule="auto"/>
        <w:rPr>
          <w:rFonts w:ascii="StobiSherif Regular" w:hAnsi="StobiSherif Regular"/>
          <w:sz w:val="22"/>
          <w:szCs w:val="22"/>
        </w:rPr>
      </w:pPr>
      <w:r w:rsidRPr="008F356B">
        <w:rPr>
          <w:rFonts w:ascii="StobiSherif Regular" w:hAnsi="StobiSherif Regular"/>
          <w:sz w:val="22"/>
          <w:szCs w:val="22"/>
        </w:rPr>
        <w:t>За подобра координација, следење и управување со планскиот документ, воспоставен е систем на хиерархиска и институционална структура:</w:t>
      </w:r>
    </w:p>
    <w:p w14:paraId="01BCE2E8" w14:textId="7068D829" w:rsidR="00116243" w:rsidRPr="008F356B" w:rsidRDefault="00116243" w:rsidP="004068DD">
      <w:pPr>
        <w:pStyle w:val="ListParagraph"/>
        <w:numPr>
          <w:ilvl w:val="0"/>
          <w:numId w:val="37"/>
        </w:numPr>
        <w:spacing w:line="360" w:lineRule="auto"/>
        <w:rPr>
          <w:rFonts w:ascii="StobiSherif Regular" w:hAnsi="StobiSherif Regular"/>
          <w:sz w:val="22"/>
          <w:szCs w:val="22"/>
        </w:rPr>
      </w:pPr>
      <w:r w:rsidRPr="008F356B">
        <w:rPr>
          <w:rFonts w:ascii="StobiSherif Regular" w:hAnsi="StobiSherif Regular" w:hint="eastAsia"/>
          <w:sz w:val="22"/>
          <w:szCs w:val="22"/>
        </w:rPr>
        <w:t>С</w:t>
      </w:r>
      <w:r w:rsidRPr="008F356B">
        <w:rPr>
          <w:rFonts w:ascii="StobiSherif Regular" w:hAnsi="StobiSherif Regular"/>
          <w:sz w:val="22"/>
          <w:szCs w:val="22"/>
        </w:rPr>
        <w:t xml:space="preserve">овет </w:t>
      </w:r>
      <w:r w:rsidR="0090639E" w:rsidRPr="008F356B">
        <w:rPr>
          <w:rFonts w:ascii="StobiSherif Regular" w:hAnsi="StobiSherif Regular"/>
          <w:sz w:val="22"/>
          <w:szCs w:val="22"/>
        </w:rPr>
        <w:t xml:space="preserve">или политичко ниво, </w:t>
      </w:r>
      <w:r w:rsidRPr="008F356B">
        <w:rPr>
          <w:rFonts w:ascii="StobiSherif Regular" w:hAnsi="StobiSherif Regular"/>
          <w:sz w:val="22"/>
          <w:szCs w:val="22"/>
        </w:rPr>
        <w:t xml:space="preserve">кој е поставен највисоко на хиерархиската пирамида, со главна цел управување со </w:t>
      </w:r>
      <w:r w:rsidR="0090639E" w:rsidRPr="008F356B">
        <w:rPr>
          <w:rFonts w:ascii="StobiSherif Regular" w:hAnsi="StobiSherif Regular"/>
          <w:sz w:val="22"/>
          <w:szCs w:val="22"/>
        </w:rPr>
        <w:t>процесите, утврдување на приоритетите и поддршка во спроведувањето на акцискиот план</w:t>
      </w:r>
    </w:p>
    <w:p w14:paraId="38624A0B" w14:textId="43C48F5A" w:rsidR="00E92294" w:rsidRPr="008F356B" w:rsidRDefault="00E92294" w:rsidP="00D73AAA">
      <w:pPr>
        <w:spacing w:line="360" w:lineRule="auto"/>
        <w:rPr>
          <w:rFonts w:ascii="StobiSherif Regular" w:hAnsi="StobiSherif Regular"/>
          <w:sz w:val="22"/>
          <w:szCs w:val="22"/>
        </w:rPr>
      </w:pPr>
      <w:r w:rsidRPr="008F356B">
        <w:rPr>
          <w:rFonts w:ascii="StobiSherif Regular" w:hAnsi="StobiSherif Regular"/>
          <w:sz w:val="22"/>
          <w:szCs w:val="22"/>
        </w:rPr>
        <w:t xml:space="preserve">Надлежности: взаемна поврзаност, усогласеност и следење на имплементацијата , разгледување на годишните извештаи, разгледување на ефектите од имплементацијата, планирање и разгледување на заклучоците од секторската работна група. </w:t>
      </w:r>
    </w:p>
    <w:p w14:paraId="454FE83E" w14:textId="77777777" w:rsidR="0015573D" w:rsidRPr="008F356B" w:rsidRDefault="0015573D" w:rsidP="00D73AAA">
      <w:pPr>
        <w:pStyle w:val="ListParagraph"/>
        <w:spacing w:line="360" w:lineRule="auto"/>
        <w:rPr>
          <w:rFonts w:ascii="StobiSherif Regular" w:hAnsi="StobiSherif Regular"/>
          <w:sz w:val="22"/>
          <w:szCs w:val="22"/>
        </w:rPr>
      </w:pPr>
    </w:p>
    <w:p w14:paraId="71F20BD5" w14:textId="317CFABE" w:rsidR="00CE4306" w:rsidRPr="008F356B" w:rsidRDefault="0090639E" w:rsidP="004068DD">
      <w:pPr>
        <w:pStyle w:val="ListParagraph"/>
        <w:numPr>
          <w:ilvl w:val="0"/>
          <w:numId w:val="37"/>
        </w:numPr>
        <w:spacing w:line="360" w:lineRule="auto"/>
        <w:rPr>
          <w:rFonts w:ascii="StobiSherif Regular" w:hAnsi="StobiSherif Regular"/>
          <w:sz w:val="22"/>
          <w:szCs w:val="22"/>
        </w:rPr>
      </w:pPr>
      <w:r w:rsidRPr="008F356B">
        <w:rPr>
          <w:rFonts w:ascii="StobiSherif Regular" w:hAnsi="StobiSherif Regular"/>
          <w:sz w:val="22"/>
          <w:szCs w:val="22"/>
        </w:rPr>
        <w:t xml:space="preserve">Стручно ниво  или секретаријат како </w:t>
      </w:r>
      <w:r w:rsidR="0015573D" w:rsidRPr="008F356B">
        <w:rPr>
          <w:rFonts w:ascii="StobiSherif Regular" w:hAnsi="StobiSherif Regular"/>
          <w:sz w:val="22"/>
          <w:szCs w:val="22"/>
        </w:rPr>
        <w:t xml:space="preserve">координативно </w:t>
      </w:r>
      <w:r w:rsidRPr="008F356B">
        <w:rPr>
          <w:rFonts w:ascii="StobiSherif Regular" w:hAnsi="StobiSherif Regular"/>
          <w:sz w:val="22"/>
          <w:szCs w:val="22"/>
        </w:rPr>
        <w:t>тело кое дава поддршка на Советот и предлага препораки и мислења на стручно и техничко ниво</w:t>
      </w:r>
      <w:r w:rsidR="0015573D" w:rsidRPr="008F356B">
        <w:rPr>
          <w:rFonts w:ascii="StobiSherif Regular" w:hAnsi="StobiSherif Regular"/>
          <w:sz w:val="22"/>
          <w:szCs w:val="22"/>
        </w:rPr>
        <w:t>, е координација, следење известување и оценување на напредокот од спроведувањето на Стратегијата.</w:t>
      </w:r>
    </w:p>
    <w:p w14:paraId="285C930E" w14:textId="159C1F6B" w:rsidR="0015573D" w:rsidRPr="008F356B" w:rsidRDefault="0015573D" w:rsidP="00D73AAA">
      <w:pPr>
        <w:spacing w:line="360" w:lineRule="auto"/>
        <w:rPr>
          <w:rFonts w:ascii="StobiSherif Regular" w:hAnsi="StobiSherif Regular"/>
          <w:sz w:val="22"/>
          <w:szCs w:val="22"/>
        </w:rPr>
      </w:pPr>
      <w:r w:rsidRPr="008F356B">
        <w:rPr>
          <w:rFonts w:ascii="StobiSherif Regular" w:hAnsi="StobiSherif Regular"/>
          <w:sz w:val="22"/>
          <w:szCs w:val="22"/>
        </w:rPr>
        <w:t xml:space="preserve">Координативното тело го сочинуваат раководни административни службеници од засегнатите институции - носители и учесници на активностите утврдени во акцискиот план </w:t>
      </w:r>
      <w:r w:rsidRPr="008F356B">
        <w:rPr>
          <w:rFonts w:ascii="StobiSherif Regular" w:hAnsi="StobiSherif Regular"/>
          <w:sz w:val="22"/>
          <w:szCs w:val="22"/>
        </w:rPr>
        <w:lastRenderedPageBreak/>
        <w:t>на стратегијата, раководителот на организационата единица на оперативно ниво (од институцијата носител на документот) и претставници од граѓанскиот сектор. Надлежности на координативното тело се</w:t>
      </w:r>
      <w:r w:rsidR="00E5448A" w:rsidRPr="008F356B">
        <w:rPr>
          <w:rFonts w:ascii="StobiSherif Regular" w:hAnsi="StobiSherif Regular"/>
          <w:sz w:val="22"/>
          <w:szCs w:val="22"/>
        </w:rPr>
        <w:t>:</w:t>
      </w:r>
      <w:r w:rsidRPr="008F356B">
        <w:rPr>
          <w:rFonts w:ascii="StobiSherif Regular" w:hAnsi="StobiSherif Regular"/>
          <w:sz w:val="22"/>
          <w:szCs w:val="22"/>
        </w:rPr>
        <w:t xml:space="preserve"> да дава мислења релевантни за процесите, </w:t>
      </w:r>
      <w:r w:rsidR="00E92294" w:rsidRPr="008F356B">
        <w:rPr>
          <w:rFonts w:ascii="StobiSherif Regular" w:hAnsi="StobiSherif Regular"/>
          <w:sz w:val="22"/>
          <w:szCs w:val="22"/>
        </w:rPr>
        <w:t xml:space="preserve">препораки и приоритети, да ги разгледува извештаите од следењето и спроведувањето на Акцискиот план, да дава предлог решенијадо Советот, иницира и препорачува мерки во случај на утврдени ризици или потешкотии при спроведувањето на планираните мерки, ги разгледува </w:t>
      </w:r>
    </w:p>
    <w:p w14:paraId="5C7619A4" w14:textId="0DA38642" w:rsidR="0015573D" w:rsidRPr="008F356B" w:rsidRDefault="00E92294" w:rsidP="00D73AAA">
      <w:pPr>
        <w:spacing w:line="360" w:lineRule="auto"/>
        <w:rPr>
          <w:rFonts w:ascii="StobiSherif Regular" w:hAnsi="StobiSherif Regular"/>
          <w:sz w:val="22"/>
          <w:szCs w:val="22"/>
        </w:rPr>
      </w:pPr>
      <w:r w:rsidRPr="008F356B">
        <w:rPr>
          <w:rFonts w:ascii="StobiSherif Regular" w:hAnsi="StobiSherif Regular" w:hint="eastAsia"/>
          <w:sz w:val="22"/>
          <w:szCs w:val="22"/>
        </w:rPr>
        <w:t>И</w:t>
      </w:r>
      <w:r w:rsidRPr="008F356B">
        <w:rPr>
          <w:rFonts w:ascii="StobiSherif Regular" w:hAnsi="StobiSherif Regular"/>
          <w:sz w:val="22"/>
          <w:szCs w:val="22"/>
        </w:rPr>
        <w:t xml:space="preserve">звештаите подготвени од оперативното тело, и ги оценува ефектите од спроведените активности. </w:t>
      </w:r>
    </w:p>
    <w:p w14:paraId="7B419B1B" w14:textId="72217493" w:rsidR="0015573D" w:rsidRPr="008F356B" w:rsidRDefault="0090639E" w:rsidP="004068DD">
      <w:pPr>
        <w:pStyle w:val="ListParagraph"/>
        <w:numPr>
          <w:ilvl w:val="0"/>
          <w:numId w:val="38"/>
        </w:numPr>
        <w:spacing w:line="360" w:lineRule="auto"/>
        <w:rPr>
          <w:rFonts w:ascii="StobiSherif Regular" w:hAnsi="StobiSherif Regular"/>
          <w:sz w:val="22"/>
          <w:szCs w:val="22"/>
        </w:rPr>
      </w:pPr>
      <w:r w:rsidRPr="008F356B">
        <w:rPr>
          <w:rFonts w:ascii="StobiSherif Regular" w:hAnsi="StobiSherif Regular" w:hint="eastAsia"/>
          <w:sz w:val="22"/>
          <w:szCs w:val="22"/>
        </w:rPr>
        <w:t>О</w:t>
      </w:r>
      <w:r w:rsidRPr="008F356B">
        <w:rPr>
          <w:rFonts w:ascii="StobiSherif Regular" w:hAnsi="StobiSherif Regular"/>
          <w:sz w:val="22"/>
          <w:szCs w:val="22"/>
        </w:rPr>
        <w:t xml:space="preserve">перативно ниво </w:t>
      </w:r>
      <w:r w:rsidR="00CE4306" w:rsidRPr="008F356B">
        <w:rPr>
          <w:rFonts w:ascii="StobiSherif Regular" w:hAnsi="StobiSherif Regular"/>
          <w:sz w:val="22"/>
          <w:szCs w:val="22"/>
        </w:rPr>
        <w:t>-</w:t>
      </w:r>
      <w:r w:rsidRPr="008F356B">
        <w:rPr>
          <w:rFonts w:ascii="StobiSherif Regular" w:hAnsi="StobiSherif Regular"/>
          <w:sz w:val="22"/>
          <w:szCs w:val="22"/>
        </w:rPr>
        <w:t xml:space="preserve"> организациона единица во органот на државната управа носител на спроведувањето на документот</w:t>
      </w:r>
      <w:r w:rsidR="00E5448A" w:rsidRPr="008F356B">
        <w:rPr>
          <w:rFonts w:ascii="StobiSherif Regular" w:hAnsi="StobiSherif Regular"/>
          <w:sz w:val="22"/>
          <w:szCs w:val="22"/>
        </w:rPr>
        <w:t xml:space="preserve"> односно Министерството за здравство</w:t>
      </w:r>
      <w:r w:rsidR="00CE4306" w:rsidRPr="008F356B">
        <w:rPr>
          <w:rFonts w:ascii="StobiSherif Regular" w:hAnsi="StobiSherif Regular"/>
          <w:sz w:val="22"/>
          <w:szCs w:val="22"/>
        </w:rPr>
        <w:t xml:space="preserve"> или работна група</w:t>
      </w:r>
      <w:r w:rsidR="00E5448A" w:rsidRPr="008F356B">
        <w:rPr>
          <w:rFonts w:ascii="StobiSherif Regular" w:hAnsi="StobiSherif Regular"/>
          <w:sz w:val="22"/>
          <w:szCs w:val="22"/>
        </w:rPr>
        <w:t xml:space="preserve"> </w:t>
      </w:r>
      <w:r w:rsidRPr="008F356B">
        <w:rPr>
          <w:rFonts w:ascii="StobiSherif Regular" w:hAnsi="StobiSherif Regular"/>
          <w:sz w:val="22"/>
          <w:szCs w:val="22"/>
        </w:rPr>
        <w:t>со задолжение за следење и координација на процесот на имплементација на акцискиот план, подготвување на извештаи и давање на поддршка на стручното и политичкото ниво</w:t>
      </w:r>
      <w:r w:rsidR="0015573D" w:rsidRPr="008F356B">
        <w:rPr>
          <w:rFonts w:ascii="StobiSherif Regular" w:hAnsi="StobiSherif Regular"/>
          <w:sz w:val="22"/>
          <w:szCs w:val="22"/>
        </w:rPr>
        <w:t xml:space="preserve">. </w:t>
      </w:r>
    </w:p>
    <w:p w14:paraId="22FACD2C" w14:textId="70519EE8" w:rsidR="00CE4306" w:rsidRPr="008F356B" w:rsidRDefault="00CE4306" w:rsidP="00D73AAA">
      <w:pPr>
        <w:spacing w:line="360" w:lineRule="auto"/>
        <w:rPr>
          <w:rFonts w:ascii="StobiSherif Regular" w:hAnsi="StobiSherif Regular"/>
          <w:sz w:val="22"/>
          <w:szCs w:val="22"/>
        </w:rPr>
      </w:pPr>
      <w:r w:rsidRPr="008F356B">
        <w:rPr>
          <w:rFonts w:ascii="StobiSherif Regular" w:hAnsi="StobiSherif Regular" w:hint="eastAsia"/>
          <w:sz w:val="22"/>
          <w:szCs w:val="22"/>
        </w:rPr>
        <w:t>Н</w:t>
      </w:r>
      <w:r w:rsidRPr="008F356B">
        <w:rPr>
          <w:rFonts w:ascii="StobiSherif Regular" w:hAnsi="StobiSherif Regular"/>
          <w:sz w:val="22"/>
          <w:szCs w:val="22"/>
        </w:rPr>
        <w:t xml:space="preserve">адлежности на оперативното тело: прибирање на потребни податоци од координаторите на приоритетните области и/или номинираните </w:t>
      </w:r>
      <w:r w:rsidR="00902418" w:rsidRPr="008F356B">
        <w:rPr>
          <w:rFonts w:ascii="StobiSherif Regular" w:hAnsi="StobiSherif Regular"/>
          <w:sz w:val="22"/>
          <w:szCs w:val="22"/>
        </w:rPr>
        <w:t xml:space="preserve">контакт </w:t>
      </w:r>
      <w:r w:rsidRPr="008F356B">
        <w:rPr>
          <w:rFonts w:ascii="StobiSherif Regular" w:hAnsi="StobiSherif Regular"/>
          <w:sz w:val="22"/>
          <w:szCs w:val="22"/>
        </w:rPr>
        <w:t xml:space="preserve">лица од засегнати институции одговорни за </w:t>
      </w:r>
      <w:r w:rsidR="00902418" w:rsidRPr="008F356B">
        <w:rPr>
          <w:rFonts w:ascii="StobiSherif Regular" w:hAnsi="StobiSherif Regular"/>
          <w:sz w:val="22"/>
          <w:szCs w:val="22"/>
        </w:rPr>
        <w:t xml:space="preserve">мониторинг и </w:t>
      </w:r>
      <w:r w:rsidRPr="008F356B">
        <w:rPr>
          <w:rFonts w:ascii="StobiSherif Regular" w:hAnsi="StobiSherif Regular"/>
          <w:sz w:val="22"/>
          <w:szCs w:val="22"/>
        </w:rPr>
        <w:t>имплементација на конкретни мерки од планскиот документ</w:t>
      </w:r>
      <w:r w:rsidR="00902418" w:rsidRPr="008F356B">
        <w:rPr>
          <w:rFonts w:ascii="StobiSherif Regular" w:hAnsi="StobiSherif Regular"/>
          <w:sz w:val="22"/>
          <w:szCs w:val="22"/>
        </w:rPr>
        <w:t xml:space="preserve"> кои се во надлежност на засегнатиот орган на државна управа и/или институција</w:t>
      </w:r>
      <w:r w:rsidRPr="008F356B">
        <w:rPr>
          <w:rFonts w:ascii="StobiSherif Regular" w:hAnsi="StobiSherif Regular"/>
          <w:sz w:val="22"/>
          <w:szCs w:val="22"/>
        </w:rPr>
        <w:t>, изготвување на извештаи за остварениот напредок</w:t>
      </w:r>
      <w:r w:rsidR="00E92294" w:rsidRPr="008F356B">
        <w:rPr>
          <w:rFonts w:ascii="StobiSherif Regular" w:hAnsi="StobiSherif Regular"/>
          <w:sz w:val="22"/>
          <w:szCs w:val="22"/>
        </w:rPr>
        <w:t xml:space="preserve"> </w:t>
      </w:r>
      <w:r w:rsidRPr="008F356B">
        <w:rPr>
          <w:rFonts w:ascii="StobiSherif Regular" w:hAnsi="StobiSherif Regular"/>
          <w:sz w:val="22"/>
          <w:szCs w:val="22"/>
        </w:rPr>
        <w:t>во спроведувањето на документот</w:t>
      </w:r>
      <w:r w:rsidRPr="008F356B">
        <w:rPr>
          <w:rFonts w:ascii="StobiSherif Regular" w:hAnsi="StobiSherif Regular"/>
          <w:sz w:val="22"/>
          <w:szCs w:val="22"/>
          <w:lang w:val="en-US"/>
        </w:rPr>
        <w:t>;</w:t>
      </w:r>
      <w:r w:rsidRPr="008F356B">
        <w:rPr>
          <w:rFonts w:ascii="StobiSherif Regular" w:hAnsi="StobiSherif Regular"/>
          <w:sz w:val="22"/>
          <w:szCs w:val="22"/>
        </w:rPr>
        <w:t xml:space="preserve"> рано предупредување во процесот на спроведувањето на акцискиот план</w:t>
      </w:r>
      <w:r w:rsidRPr="008F356B">
        <w:rPr>
          <w:rFonts w:ascii="StobiSherif Regular" w:hAnsi="StobiSherif Regular"/>
          <w:sz w:val="22"/>
          <w:szCs w:val="22"/>
          <w:lang w:val="en-US"/>
        </w:rPr>
        <w:t>;</w:t>
      </w:r>
      <w:r w:rsidR="00902418" w:rsidRPr="008F356B">
        <w:rPr>
          <w:rFonts w:ascii="StobiSherif Regular" w:hAnsi="StobiSherif Regular"/>
          <w:sz w:val="22"/>
          <w:szCs w:val="22"/>
        </w:rPr>
        <w:t xml:space="preserve"> </w:t>
      </w:r>
      <w:r w:rsidRPr="008F356B">
        <w:rPr>
          <w:rFonts w:ascii="StobiSherif Regular" w:hAnsi="StobiSherif Regular"/>
          <w:sz w:val="22"/>
          <w:szCs w:val="22"/>
        </w:rPr>
        <w:t>редовна комуникација со контакт лицата од релевантните институции и соработка со сите учесници</w:t>
      </w:r>
      <w:r w:rsidRPr="008F356B">
        <w:rPr>
          <w:rFonts w:ascii="StobiSherif Regular" w:hAnsi="StobiSherif Regular"/>
          <w:sz w:val="22"/>
          <w:szCs w:val="22"/>
          <w:lang w:val="en-US"/>
        </w:rPr>
        <w:t>;</w:t>
      </w:r>
      <w:r w:rsidR="00902418" w:rsidRPr="008F356B">
        <w:rPr>
          <w:rFonts w:ascii="StobiSherif Regular" w:hAnsi="StobiSherif Regular"/>
          <w:sz w:val="22"/>
          <w:szCs w:val="22"/>
        </w:rPr>
        <w:t xml:space="preserve"> </w:t>
      </w:r>
      <w:r w:rsidRPr="008F356B">
        <w:rPr>
          <w:rFonts w:ascii="StobiSherif Regular" w:hAnsi="StobiSherif Regular"/>
          <w:sz w:val="22"/>
          <w:szCs w:val="22"/>
        </w:rPr>
        <w:t xml:space="preserve">обезбедување на стручна и техничка подршка за седниците на Секретаријатот и Советот за управување со фармацевтскиот отпад. </w:t>
      </w:r>
    </w:p>
    <w:p w14:paraId="37C003E6" w14:textId="77777777" w:rsidR="00CE4306" w:rsidRPr="008F356B" w:rsidRDefault="00CE4306" w:rsidP="00D73AAA">
      <w:pPr>
        <w:spacing w:line="360" w:lineRule="auto"/>
        <w:rPr>
          <w:rFonts w:ascii="StobiSherif Regular" w:hAnsi="StobiSherif Regular"/>
          <w:sz w:val="22"/>
          <w:szCs w:val="22"/>
        </w:rPr>
      </w:pPr>
    </w:p>
    <w:p w14:paraId="21A65515" w14:textId="0A9DDAB8" w:rsidR="0090639E" w:rsidRPr="008F356B" w:rsidRDefault="0090639E" w:rsidP="00D73AAA">
      <w:pPr>
        <w:spacing w:line="360" w:lineRule="auto"/>
        <w:rPr>
          <w:rFonts w:ascii="StobiSherif Regular" w:hAnsi="StobiSherif Regular"/>
          <w:sz w:val="22"/>
          <w:szCs w:val="22"/>
        </w:rPr>
      </w:pPr>
      <w:r w:rsidRPr="008F356B">
        <w:rPr>
          <w:rFonts w:ascii="StobiSherif Regular" w:hAnsi="StobiSherif Regular"/>
          <w:sz w:val="22"/>
          <w:szCs w:val="22"/>
        </w:rPr>
        <w:t>Секоја од наведените структури има своја улога, а јасно дефинираните и утврдени надлежности воспоставуваат хиерархиско координативен ланец.</w:t>
      </w:r>
    </w:p>
    <w:p w14:paraId="154DD651" w14:textId="77777777" w:rsidR="00CE4306" w:rsidRPr="008F356B" w:rsidRDefault="00CE4306" w:rsidP="00D73AAA">
      <w:pPr>
        <w:spacing w:line="360" w:lineRule="auto"/>
        <w:rPr>
          <w:rFonts w:ascii="StobiSherif Regular" w:hAnsi="StobiSherif Regular"/>
          <w:sz w:val="22"/>
          <w:szCs w:val="22"/>
        </w:rPr>
      </w:pPr>
    </w:p>
    <w:p w14:paraId="42ED6329" w14:textId="671EEBFF" w:rsidR="00CE4306" w:rsidRDefault="00CE4306" w:rsidP="00D73AAA">
      <w:pPr>
        <w:spacing w:line="360" w:lineRule="auto"/>
        <w:rPr>
          <w:rFonts w:ascii="StobiSherif Regular" w:hAnsi="StobiSherif Regular"/>
          <w:sz w:val="22"/>
          <w:szCs w:val="22"/>
        </w:rPr>
      </w:pPr>
      <w:r w:rsidRPr="008F356B">
        <w:rPr>
          <w:rFonts w:ascii="StobiSherif Regular" w:hAnsi="StobiSherif Regular"/>
          <w:sz w:val="22"/>
          <w:szCs w:val="22"/>
        </w:rPr>
        <w:t>Министерството за здравство е носител на овој плански документ и институција која е одговорна за координација, управување и следење на спроведувањето на приоритетите и целите на стратегијата</w:t>
      </w:r>
      <w:r w:rsidR="00902418" w:rsidRPr="008F356B">
        <w:rPr>
          <w:rFonts w:ascii="StobiSherif Regular" w:hAnsi="StobiSherif Regular"/>
          <w:sz w:val="22"/>
          <w:szCs w:val="22"/>
        </w:rPr>
        <w:t xml:space="preserve"> за управување со фармацевтски отпад</w:t>
      </w:r>
      <w:r w:rsidRPr="008F356B">
        <w:rPr>
          <w:rFonts w:ascii="StobiSherif Regular" w:hAnsi="StobiSherif Regular"/>
          <w:sz w:val="22"/>
          <w:szCs w:val="22"/>
        </w:rPr>
        <w:t>.</w:t>
      </w:r>
    </w:p>
    <w:p w14:paraId="07227FB5" w14:textId="77777777" w:rsidR="008F356B" w:rsidRPr="008F356B" w:rsidRDefault="008F356B" w:rsidP="00D73AAA">
      <w:pPr>
        <w:spacing w:line="360" w:lineRule="auto"/>
        <w:rPr>
          <w:rFonts w:ascii="StobiSherif Regular" w:hAnsi="StobiSherif Regular"/>
          <w:sz w:val="22"/>
          <w:szCs w:val="22"/>
          <w:lang w:val="en-US"/>
        </w:rPr>
      </w:pPr>
    </w:p>
    <w:p w14:paraId="59A0EF9B" w14:textId="77777777" w:rsidR="00F01663" w:rsidRPr="008F356B" w:rsidRDefault="00F01663" w:rsidP="00D73AAA">
      <w:pPr>
        <w:spacing w:line="360" w:lineRule="auto"/>
        <w:rPr>
          <w:rFonts w:ascii="StobiSherif Regular" w:hAnsi="StobiSherif Regular"/>
          <w:sz w:val="22"/>
          <w:szCs w:val="22"/>
          <w:lang w:val="en-US"/>
        </w:rPr>
      </w:pPr>
    </w:p>
    <w:p w14:paraId="70DE83EA" w14:textId="18590451" w:rsidR="00C8331A" w:rsidRPr="008F356B" w:rsidRDefault="00C8331A" w:rsidP="004068DD">
      <w:pPr>
        <w:pStyle w:val="Heading1"/>
        <w:numPr>
          <w:ilvl w:val="0"/>
          <w:numId w:val="12"/>
        </w:numPr>
        <w:spacing w:line="360" w:lineRule="auto"/>
        <w:rPr>
          <w:rFonts w:ascii="StobiSherif Regular" w:hAnsi="StobiSherif Regular"/>
          <w:b/>
          <w:bCs/>
          <w:color w:val="auto"/>
          <w:sz w:val="22"/>
          <w:szCs w:val="22"/>
          <w:lang w:val="en-US"/>
        </w:rPr>
      </w:pPr>
      <w:r w:rsidRPr="008F356B">
        <w:rPr>
          <w:rFonts w:ascii="StobiSherif Regular" w:hAnsi="StobiSherif Regular"/>
          <w:b/>
          <w:bCs/>
          <w:color w:val="auto"/>
          <w:sz w:val="22"/>
          <w:szCs w:val="22"/>
        </w:rPr>
        <w:lastRenderedPageBreak/>
        <w:t>УПРАВУВАЊЕ СО РИЗИЦИ</w:t>
      </w:r>
      <w:bookmarkEnd w:id="14"/>
    </w:p>
    <w:p w14:paraId="53DD4F77" w14:textId="77777777" w:rsidR="00F01663" w:rsidRPr="008F356B" w:rsidRDefault="00F01663" w:rsidP="00F01663">
      <w:pPr>
        <w:rPr>
          <w:lang w:val="en-US"/>
        </w:rPr>
      </w:pPr>
    </w:p>
    <w:p w14:paraId="2377897E" w14:textId="3BE7583D"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ab/>
        <w:t>Управувањето со ризици претставува составен дел од стратегија</w:t>
      </w:r>
      <w:r w:rsidR="00A03AE3" w:rsidRPr="008F356B">
        <w:rPr>
          <w:rFonts w:ascii="StobiSherif Regular" w:hAnsi="StobiSherif Regular"/>
          <w:sz w:val="22"/>
          <w:szCs w:val="22"/>
        </w:rPr>
        <w:t>та</w:t>
      </w:r>
      <w:r w:rsidRPr="008F356B">
        <w:rPr>
          <w:rFonts w:ascii="StobiSherif Regular" w:hAnsi="StobiSherif Regular"/>
          <w:sz w:val="22"/>
          <w:szCs w:val="22"/>
        </w:rPr>
        <w:t xml:space="preserve"> за управување со фармацевтски отпад и има за цел навремено идентификување, ублажување и контрола на факторите кои можат да го загрозат остварувањето на стратешките и посебните цели. Пристапот кон управување со ризици се темели на принципите на превенција, претпазливост и континуирано следење, со јасна распределба на одговорностите меѓу надлежните институции.</w:t>
      </w:r>
    </w:p>
    <w:p w14:paraId="3BE26663" w14:textId="77777777" w:rsidR="00C8331A" w:rsidRPr="008F356B" w:rsidRDefault="00C8331A" w:rsidP="005F7839">
      <w:pPr>
        <w:pStyle w:val="Heading2"/>
        <w:spacing w:line="360" w:lineRule="auto"/>
        <w:ind w:left="360"/>
        <w:rPr>
          <w:rFonts w:ascii="StobiSherif Regular" w:hAnsi="StobiSherif Regular"/>
          <w:color w:val="auto"/>
          <w:sz w:val="22"/>
          <w:szCs w:val="22"/>
        </w:rPr>
      </w:pPr>
      <w:r w:rsidRPr="008F356B">
        <w:rPr>
          <w:rFonts w:ascii="StobiSherif Regular" w:hAnsi="StobiSherif Regular"/>
          <w:color w:val="auto"/>
          <w:sz w:val="22"/>
          <w:szCs w:val="22"/>
        </w:rPr>
        <w:t xml:space="preserve">5.1.  </w:t>
      </w:r>
      <w:bookmarkStart w:id="15" w:name="_Toc219453600"/>
      <w:r w:rsidRPr="008F356B">
        <w:rPr>
          <w:rFonts w:ascii="StobiSherif Regular" w:hAnsi="StobiSherif Regular"/>
          <w:color w:val="auto"/>
          <w:sz w:val="22"/>
          <w:szCs w:val="22"/>
        </w:rPr>
        <w:t>Идентификација на клучните ризици</w:t>
      </w:r>
      <w:bookmarkEnd w:id="15"/>
    </w:p>
    <w:p w14:paraId="777EC5F8"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Клучните ризици поврзани со спроведувањето на стратегијата се идентификувани во неколку категории.</w:t>
      </w:r>
    </w:p>
    <w:p w14:paraId="557DAB69" w14:textId="0D5D3FDE"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b/>
          <w:sz w:val="22"/>
          <w:szCs w:val="22"/>
        </w:rPr>
        <w:t>Институционалните ризици</w:t>
      </w:r>
      <w:r w:rsidRPr="008F356B">
        <w:rPr>
          <w:rFonts w:ascii="StobiSherif Regular" w:hAnsi="StobiSherif Regular"/>
          <w:sz w:val="22"/>
          <w:szCs w:val="22"/>
        </w:rPr>
        <w:t xml:space="preserve"> </w:t>
      </w:r>
      <w:r w:rsidR="00A03AE3" w:rsidRPr="008F356B">
        <w:rPr>
          <w:rFonts w:ascii="StobiSherif Regular" w:hAnsi="StobiSherif Regular"/>
          <w:sz w:val="22"/>
          <w:szCs w:val="22"/>
        </w:rPr>
        <w:t xml:space="preserve"> кои </w:t>
      </w:r>
      <w:r w:rsidRPr="008F356B">
        <w:rPr>
          <w:rFonts w:ascii="StobiSherif Regular" w:hAnsi="StobiSherif Regular"/>
          <w:sz w:val="22"/>
          <w:szCs w:val="22"/>
        </w:rPr>
        <w:t>се однесуваат на недоволна координација меѓу надлежните органи, нејасна распределба на надлежностите и ограничени административни капацитети.</w:t>
      </w:r>
    </w:p>
    <w:p w14:paraId="5125BFC6"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b/>
          <w:sz w:val="22"/>
          <w:szCs w:val="22"/>
        </w:rPr>
        <w:t>Регулаторните ризици</w:t>
      </w:r>
      <w:r w:rsidRPr="008F356B">
        <w:rPr>
          <w:rFonts w:ascii="StobiSherif Regular" w:hAnsi="StobiSherif Regular"/>
          <w:sz w:val="22"/>
          <w:szCs w:val="22"/>
        </w:rPr>
        <w:t xml:space="preserve"> вклучуваат доцнење во донесување на подзаконските акти и недоволна примена на постојната регулатива. </w:t>
      </w:r>
    </w:p>
    <w:p w14:paraId="303AE699"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b/>
          <w:sz w:val="22"/>
          <w:szCs w:val="22"/>
        </w:rPr>
        <w:t>Финансиските ризици</w:t>
      </w:r>
      <w:r w:rsidRPr="008F356B">
        <w:rPr>
          <w:rFonts w:ascii="StobiSherif Regular" w:hAnsi="StobiSherif Regular"/>
          <w:sz w:val="22"/>
          <w:szCs w:val="22"/>
        </w:rPr>
        <w:t xml:space="preserve"> се поврзани со одложено воспоставување или недоволна функционалност на механизмот за проширена одговорност на производителите, како и со ограничена достапност на почетни средства. </w:t>
      </w:r>
    </w:p>
    <w:p w14:paraId="5EAD42FD"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b/>
          <w:sz w:val="22"/>
          <w:szCs w:val="22"/>
        </w:rPr>
        <w:t>Оперативните ризици</w:t>
      </w:r>
      <w:r w:rsidRPr="008F356B">
        <w:rPr>
          <w:rFonts w:ascii="StobiSherif Regular" w:hAnsi="StobiSherif Regular"/>
          <w:sz w:val="22"/>
          <w:szCs w:val="22"/>
        </w:rPr>
        <w:t xml:space="preserve"> се однесуваат на недоволно учество на аптеките и населението, како и на логистички ограничувања во собирањето и третманот на фармацевтскиот отпад. </w:t>
      </w:r>
      <w:r w:rsidRPr="008F356B">
        <w:rPr>
          <w:rFonts w:ascii="StobiSherif Regular" w:hAnsi="StobiSherif Regular"/>
          <w:sz w:val="22"/>
          <w:szCs w:val="22"/>
        </w:rPr>
        <w:tab/>
      </w:r>
    </w:p>
    <w:p w14:paraId="03E79992" w14:textId="0D5D6EE3"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ab/>
        <w:t>Дополнително, постојат и ризици поврзани со недостиг на доверливи податоци и ограничено следење на системот.</w:t>
      </w:r>
    </w:p>
    <w:p w14:paraId="185A20EB" w14:textId="77777777" w:rsidR="0076183B" w:rsidRPr="008F356B" w:rsidRDefault="0076183B" w:rsidP="005F7839">
      <w:pPr>
        <w:spacing w:before="120" w:after="120" w:line="360" w:lineRule="auto"/>
        <w:rPr>
          <w:rFonts w:ascii="StobiSherif Regular" w:hAnsi="StobiSherif Regular"/>
          <w:sz w:val="22"/>
          <w:szCs w:val="22"/>
        </w:rPr>
      </w:pPr>
    </w:p>
    <w:p w14:paraId="22FEDE20" w14:textId="77777777" w:rsidR="0076183B" w:rsidRPr="008F356B" w:rsidRDefault="0076183B" w:rsidP="005F7839">
      <w:pPr>
        <w:spacing w:before="120" w:after="120" w:line="360" w:lineRule="auto"/>
        <w:rPr>
          <w:rFonts w:ascii="StobiSherif Regular" w:hAnsi="StobiSherif Regular"/>
          <w:sz w:val="22"/>
          <w:szCs w:val="22"/>
        </w:rPr>
      </w:pPr>
    </w:p>
    <w:p w14:paraId="4FB56334" w14:textId="77777777" w:rsidR="0076183B" w:rsidRPr="008F356B" w:rsidRDefault="0076183B" w:rsidP="005F7839">
      <w:pPr>
        <w:spacing w:before="120" w:after="120" w:line="360" w:lineRule="auto"/>
        <w:rPr>
          <w:rFonts w:ascii="StobiSherif Regular" w:hAnsi="StobiSherif Regular"/>
          <w:sz w:val="22"/>
          <w:szCs w:val="22"/>
        </w:rPr>
      </w:pPr>
    </w:p>
    <w:p w14:paraId="66FB34D4" w14:textId="77777777" w:rsidR="00C8331A" w:rsidRPr="008F356B" w:rsidRDefault="00C8331A" w:rsidP="005F7839">
      <w:pPr>
        <w:spacing w:before="120" w:after="120" w:line="360" w:lineRule="auto"/>
        <w:rPr>
          <w:rFonts w:ascii="StobiSherif Regular" w:hAnsi="StobiSherif Regular"/>
          <w:sz w:val="22"/>
          <w:szCs w:val="22"/>
        </w:rPr>
      </w:pPr>
    </w:p>
    <w:p w14:paraId="4E268B19" w14:textId="77777777" w:rsidR="00C8331A" w:rsidRPr="008F356B" w:rsidRDefault="00C8331A" w:rsidP="005F7839">
      <w:pPr>
        <w:spacing w:before="120" w:after="120" w:line="360" w:lineRule="auto"/>
        <w:rPr>
          <w:rFonts w:ascii="StobiSherif Regular" w:hAnsi="StobiSherif Regular"/>
          <w:sz w:val="22"/>
          <w:szCs w:val="22"/>
        </w:rPr>
      </w:pPr>
    </w:p>
    <w:p w14:paraId="37B30F01" w14:textId="77777777" w:rsidR="00C8331A" w:rsidRPr="008F356B" w:rsidRDefault="00C8331A" w:rsidP="005F7839">
      <w:pPr>
        <w:spacing w:before="120" w:after="120" w:line="360" w:lineRule="auto"/>
        <w:rPr>
          <w:rFonts w:ascii="StobiSherif Regular" w:hAnsi="StobiSherif Regular"/>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843"/>
        <w:gridCol w:w="1985"/>
        <w:gridCol w:w="3260"/>
      </w:tblGrid>
      <w:tr w:rsidR="000E6006" w:rsidRPr="008F356B" w14:paraId="62C7AE84" w14:textId="77777777" w:rsidTr="000E6006">
        <w:tc>
          <w:tcPr>
            <w:tcW w:w="2972" w:type="dxa"/>
            <w:hideMark/>
          </w:tcPr>
          <w:p w14:paraId="7809AE4B" w14:textId="77777777" w:rsidR="000E6006" w:rsidRPr="008F356B" w:rsidRDefault="000E6006" w:rsidP="00A2746D">
            <w:pPr>
              <w:spacing w:line="360" w:lineRule="auto"/>
              <w:jc w:val="center"/>
              <w:rPr>
                <w:rFonts w:ascii="StobiSherif Regular" w:hAnsi="StobiSherif Regular"/>
                <w:bCs/>
                <w:sz w:val="16"/>
                <w:szCs w:val="16"/>
                <w:lang w:val="ru-RU"/>
              </w:rPr>
            </w:pPr>
            <w:r w:rsidRPr="008F356B">
              <w:rPr>
                <w:rFonts w:ascii="StobiSherif Regular" w:hAnsi="StobiSherif Regular"/>
                <w:bCs/>
                <w:sz w:val="16"/>
                <w:szCs w:val="16"/>
                <w:lang w:val="ru-RU"/>
              </w:rPr>
              <w:lastRenderedPageBreak/>
              <w:t>РИЗИК</w:t>
            </w:r>
          </w:p>
        </w:tc>
        <w:tc>
          <w:tcPr>
            <w:tcW w:w="1843" w:type="dxa"/>
            <w:hideMark/>
          </w:tcPr>
          <w:p w14:paraId="26706D75" w14:textId="77777777" w:rsidR="000E6006" w:rsidRPr="008F356B" w:rsidRDefault="000E6006" w:rsidP="00A2746D">
            <w:pPr>
              <w:spacing w:line="360" w:lineRule="auto"/>
              <w:jc w:val="center"/>
              <w:rPr>
                <w:rFonts w:ascii="StobiSherif Regular" w:hAnsi="StobiSherif Regular"/>
                <w:bCs/>
                <w:sz w:val="16"/>
                <w:szCs w:val="16"/>
                <w:lang w:val="ru-RU"/>
              </w:rPr>
            </w:pPr>
            <w:r w:rsidRPr="008F356B">
              <w:rPr>
                <w:rFonts w:ascii="StobiSherif Regular" w:hAnsi="StobiSherif Regular"/>
                <w:bCs/>
                <w:sz w:val="16"/>
                <w:szCs w:val="16"/>
                <w:lang w:val="ru-RU"/>
              </w:rPr>
              <w:t>ВЕРОЈАТНОСТ ЗА НАСТАНУВАЊЕ НА РИЗИКОТ</w:t>
            </w:r>
          </w:p>
        </w:tc>
        <w:tc>
          <w:tcPr>
            <w:tcW w:w="1985" w:type="dxa"/>
            <w:hideMark/>
          </w:tcPr>
          <w:p w14:paraId="4223DEDF" w14:textId="77777777" w:rsidR="000E6006" w:rsidRPr="008F356B" w:rsidRDefault="000E6006" w:rsidP="00A2746D">
            <w:pPr>
              <w:spacing w:line="360" w:lineRule="auto"/>
              <w:jc w:val="center"/>
              <w:rPr>
                <w:rFonts w:ascii="StobiSherif Regular" w:hAnsi="StobiSherif Regular"/>
                <w:bCs/>
                <w:sz w:val="16"/>
                <w:szCs w:val="16"/>
                <w:lang w:val="ru-RU"/>
              </w:rPr>
            </w:pPr>
            <w:r w:rsidRPr="008F356B">
              <w:rPr>
                <w:rFonts w:ascii="StobiSherif Regular" w:hAnsi="StobiSherif Regular"/>
                <w:bCs/>
                <w:sz w:val="16"/>
                <w:szCs w:val="16"/>
                <w:lang w:val="ru-RU"/>
              </w:rPr>
              <w:t>ВЛИЈАНИЕ НА РИЗИКОТ ВРЗ ОСТВАРУВАЊЕ НА ЦЕЛИТЕ</w:t>
            </w:r>
          </w:p>
        </w:tc>
        <w:tc>
          <w:tcPr>
            <w:tcW w:w="3260" w:type="dxa"/>
            <w:hideMark/>
          </w:tcPr>
          <w:p w14:paraId="7529E1C8" w14:textId="77777777" w:rsidR="000E6006" w:rsidRPr="008F356B" w:rsidRDefault="000E6006" w:rsidP="00A2746D">
            <w:pPr>
              <w:spacing w:line="360" w:lineRule="auto"/>
              <w:jc w:val="center"/>
              <w:rPr>
                <w:rFonts w:ascii="StobiSherif Regular" w:hAnsi="StobiSherif Regular"/>
                <w:bCs/>
                <w:sz w:val="16"/>
                <w:szCs w:val="16"/>
                <w:lang w:val="ru-RU"/>
              </w:rPr>
            </w:pPr>
            <w:r w:rsidRPr="008F356B">
              <w:rPr>
                <w:rFonts w:ascii="StobiSherif Regular" w:hAnsi="StobiSherif Regular"/>
                <w:bCs/>
                <w:sz w:val="16"/>
                <w:szCs w:val="16"/>
                <w:lang w:val="ru-RU"/>
              </w:rPr>
              <w:t>МЕРКИ ЗА СПРАВУВАЊЕ СО РИЗИКОТ</w:t>
            </w:r>
          </w:p>
        </w:tc>
      </w:tr>
      <w:tr w:rsidR="000E6006" w:rsidRPr="008F356B" w14:paraId="0AD73E81" w14:textId="77777777" w:rsidTr="000E6006">
        <w:tc>
          <w:tcPr>
            <w:tcW w:w="2972" w:type="dxa"/>
          </w:tcPr>
          <w:p w14:paraId="217ED758" w14:textId="77777777" w:rsidR="000E6006" w:rsidRPr="008F356B" w:rsidRDefault="000E6006" w:rsidP="00A2746D">
            <w:pPr>
              <w:spacing w:line="360" w:lineRule="auto"/>
              <w:rPr>
                <w:rFonts w:ascii="StobiSherif Regular" w:hAnsi="StobiSherif Regular"/>
                <w:sz w:val="20"/>
                <w:szCs w:val="20"/>
                <w:lang w:val="ru-RU"/>
              </w:rPr>
            </w:pPr>
            <w:r w:rsidRPr="008F356B">
              <w:rPr>
                <w:rFonts w:ascii="StobiSherif Regular" w:hAnsi="StobiSherif Regular"/>
                <w:sz w:val="20"/>
                <w:szCs w:val="20"/>
              </w:rPr>
              <w:t>Недоволна институционална координација помеѓу надлежните органи</w:t>
            </w:r>
          </w:p>
        </w:tc>
        <w:tc>
          <w:tcPr>
            <w:tcW w:w="1843" w:type="dxa"/>
          </w:tcPr>
          <w:p w14:paraId="1A181932"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298B5EEB"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Големо</w:t>
            </w:r>
          </w:p>
        </w:tc>
        <w:tc>
          <w:tcPr>
            <w:tcW w:w="3260" w:type="dxa"/>
          </w:tcPr>
          <w:p w14:paraId="40D01C37" w14:textId="06E567F4" w:rsidR="000E6006" w:rsidRPr="008F356B" w:rsidRDefault="000E6006" w:rsidP="000E6006">
            <w:pPr>
              <w:spacing w:line="360" w:lineRule="auto"/>
              <w:rPr>
                <w:rFonts w:ascii="StobiSherif Regular" w:hAnsi="StobiSherif Regular"/>
                <w:sz w:val="20"/>
                <w:szCs w:val="20"/>
                <w:lang w:val="ru-RU"/>
              </w:rPr>
            </w:pPr>
            <w:r w:rsidRPr="008F356B">
              <w:rPr>
                <w:rFonts w:ascii="StobiSherif Regular" w:hAnsi="StobiSherif Regular"/>
                <w:sz w:val="20"/>
                <w:szCs w:val="20"/>
              </w:rPr>
              <w:t>Јасно дефинирање на улоги и надлежности; воспоставување формален координативен механизам; редовни меѓу-ресорски состаноци</w:t>
            </w:r>
          </w:p>
        </w:tc>
      </w:tr>
      <w:tr w:rsidR="000E6006" w:rsidRPr="008F356B" w14:paraId="2F603BD8" w14:textId="77777777" w:rsidTr="000E6006">
        <w:tc>
          <w:tcPr>
            <w:tcW w:w="2972" w:type="dxa"/>
          </w:tcPr>
          <w:p w14:paraId="7E858A24"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Одложувања во донесување или усогласување на подзаконската регулатива</w:t>
            </w:r>
          </w:p>
        </w:tc>
        <w:tc>
          <w:tcPr>
            <w:tcW w:w="1843" w:type="dxa"/>
          </w:tcPr>
          <w:p w14:paraId="64117885"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0D496075"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Големо</w:t>
            </w:r>
          </w:p>
        </w:tc>
        <w:tc>
          <w:tcPr>
            <w:tcW w:w="3260" w:type="dxa"/>
          </w:tcPr>
          <w:p w14:paraId="53062FAF"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Рана вклученост на правни служби; јасен временски план; континуирана координација меѓу МЗ и МЖСПП</w:t>
            </w:r>
          </w:p>
        </w:tc>
      </w:tr>
      <w:tr w:rsidR="000E6006" w:rsidRPr="008F356B" w14:paraId="3DE5DC1F" w14:textId="77777777" w:rsidTr="000E6006">
        <w:tc>
          <w:tcPr>
            <w:tcW w:w="2972" w:type="dxa"/>
          </w:tcPr>
          <w:p w14:paraId="19E49D32"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Недоволна подготвеност или отпор од фармацевтската индустрија за примена на EPR механизмот</w:t>
            </w:r>
          </w:p>
        </w:tc>
        <w:tc>
          <w:tcPr>
            <w:tcW w:w="1843" w:type="dxa"/>
          </w:tcPr>
          <w:p w14:paraId="726F44D4"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31B065AA"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5738ECEB"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Консултативен процес со индустријата; фазно воведување на EPR; транспарентна методологија за пресметка на надоместоците</w:t>
            </w:r>
          </w:p>
        </w:tc>
      </w:tr>
      <w:tr w:rsidR="000E6006" w:rsidRPr="008F356B" w14:paraId="66037A3F" w14:textId="77777777" w:rsidTr="000E6006">
        <w:tc>
          <w:tcPr>
            <w:tcW w:w="2972" w:type="dxa"/>
          </w:tcPr>
          <w:p w14:paraId="363A688E"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Недоволно финансиски средства или нестабилно финансирање на системот</w:t>
            </w:r>
          </w:p>
        </w:tc>
        <w:tc>
          <w:tcPr>
            <w:tcW w:w="1843" w:type="dxa"/>
          </w:tcPr>
          <w:p w14:paraId="79C9DA83"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Мала до средна</w:t>
            </w:r>
          </w:p>
        </w:tc>
        <w:tc>
          <w:tcPr>
            <w:tcW w:w="1985" w:type="dxa"/>
          </w:tcPr>
          <w:p w14:paraId="4FD0C601"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Големо</w:t>
            </w:r>
          </w:p>
        </w:tc>
        <w:tc>
          <w:tcPr>
            <w:tcW w:w="3260" w:type="dxa"/>
          </w:tcPr>
          <w:p w14:paraId="1748FC4B"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Диверзификација на извори на финансирање; постепено воведување на надоместоци; користење на ИПА III средства</w:t>
            </w:r>
          </w:p>
        </w:tc>
      </w:tr>
      <w:tr w:rsidR="000E6006" w:rsidRPr="008F356B" w14:paraId="47C0883B" w14:textId="77777777" w:rsidTr="000E6006">
        <w:tc>
          <w:tcPr>
            <w:tcW w:w="2972" w:type="dxa"/>
          </w:tcPr>
          <w:p w14:paraId="2E75BB26"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Ограничени административни и човечки капацитети кај надлежните институции</w:t>
            </w:r>
          </w:p>
        </w:tc>
        <w:tc>
          <w:tcPr>
            <w:tcW w:w="1843" w:type="dxa"/>
          </w:tcPr>
          <w:p w14:paraId="759968BC"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1953DC86"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413FCDA2"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Јакнење на капацитетите преку обуки; користење на надворешна експертиза; фазна имплементација</w:t>
            </w:r>
          </w:p>
        </w:tc>
      </w:tr>
      <w:tr w:rsidR="000E6006" w:rsidRPr="008F356B" w14:paraId="3DC354AB" w14:textId="77777777" w:rsidTr="000E6006">
        <w:tc>
          <w:tcPr>
            <w:tcW w:w="2972" w:type="dxa"/>
          </w:tcPr>
          <w:p w14:paraId="40372B1B"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Низок степен на учество на аптеките во системот за собирање</w:t>
            </w:r>
          </w:p>
        </w:tc>
        <w:tc>
          <w:tcPr>
            <w:tcW w:w="1843" w:type="dxa"/>
          </w:tcPr>
          <w:p w14:paraId="1F7D8553"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2D7084D0"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50A3FA3A"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Финансиски и оперативни стимулации; јасни договорни обврски; информативни и едукативни активности</w:t>
            </w:r>
          </w:p>
        </w:tc>
      </w:tr>
      <w:tr w:rsidR="000E6006" w:rsidRPr="008F356B" w14:paraId="36E15501" w14:textId="77777777" w:rsidTr="000E6006">
        <w:tc>
          <w:tcPr>
            <w:tcW w:w="2972" w:type="dxa"/>
          </w:tcPr>
          <w:p w14:paraId="0993F68C"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Недоволна информираност и ниска свест кај населението</w:t>
            </w:r>
          </w:p>
        </w:tc>
        <w:tc>
          <w:tcPr>
            <w:tcW w:w="1843" w:type="dxa"/>
          </w:tcPr>
          <w:p w14:paraId="0C6604D9"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Средна</w:t>
            </w:r>
          </w:p>
        </w:tc>
        <w:tc>
          <w:tcPr>
            <w:tcW w:w="1985" w:type="dxa"/>
          </w:tcPr>
          <w:p w14:paraId="40D49DD9"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37B85D55"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Континуирани национални и локални кампањи;  вклучување на аптеките и ЛСУ во информирањето</w:t>
            </w:r>
          </w:p>
        </w:tc>
      </w:tr>
      <w:tr w:rsidR="000E6006" w:rsidRPr="008F356B" w14:paraId="60CA2682" w14:textId="77777777" w:rsidTr="000E6006">
        <w:tc>
          <w:tcPr>
            <w:tcW w:w="2972" w:type="dxa"/>
          </w:tcPr>
          <w:p w14:paraId="7D86DA01"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Недоволна достапност или квалитет на податоците за следење и известување</w:t>
            </w:r>
          </w:p>
        </w:tc>
        <w:tc>
          <w:tcPr>
            <w:tcW w:w="1843" w:type="dxa"/>
          </w:tcPr>
          <w:p w14:paraId="396665FA"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Мала</w:t>
            </w:r>
          </w:p>
        </w:tc>
        <w:tc>
          <w:tcPr>
            <w:tcW w:w="1985" w:type="dxa"/>
          </w:tcPr>
          <w:p w14:paraId="28630D5A"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7B03EDE3"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Стандардизирани формати за известување; централизирана база на податоци; редовни проверки и верификација</w:t>
            </w:r>
          </w:p>
        </w:tc>
      </w:tr>
      <w:tr w:rsidR="000E6006" w:rsidRPr="008F356B" w14:paraId="6140AEA4" w14:textId="77777777" w:rsidTr="000E6006">
        <w:tc>
          <w:tcPr>
            <w:tcW w:w="2972" w:type="dxa"/>
          </w:tcPr>
          <w:p w14:paraId="46342B9B"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lastRenderedPageBreak/>
              <w:t>Недоследен инспекциски надзор</w:t>
            </w:r>
          </w:p>
        </w:tc>
        <w:tc>
          <w:tcPr>
            <w:tcW w:w="1843" w:type="dxa"/>
          </w:tcPr>
          <w:p w14:paraId="5A79C61A"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Мала</w:t>
            </w:r>
          </w:p>
        </w:tc>
        <w:tc>
          <w:tcPr>
            <w:tcW w:w="1985" w:type="dxa"/>
          </w:tcPr>
          <w:p w14:paraId="0CB1C9C3"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1B95EA0D"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Подобра координација на инспекциските органи; заеднички надзорни планови; јасни процедури</w:t>
            </w:r>
          </w:p>
        </w:tc>
      </w:tr>
      <w:tr w:rsidR="000E6006" w:rsidRPr="008F356B" w14:paraId="79C759E9" w14:textId="77777777" w:rsidTr="000E6006">
        <w:tc>
          <w:tcPr>
            <w:tcW w:w="2972" w:type="dxa"/>
          </w:tcPr>
          <w:p w14:paraId="0978B315"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Промени во политички или институционални приоритети</w:t>
            </w:r>
          </w:p>
        </w:tc>
        <w:tc>
          <w:tcPr>
            <w:tcW w:w="1843" w:type="dxa"/>
          </w:tcPr>
          <w:p w14:paraId="767AD683"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Мала</w:t>
            </w:r>
          </w:p>
        </w:tc>
        <w:tc>
          <w:tcPr>
            <w:tcW w:w="1985" w:type="dxa"/>
          </w:tcPr>
          <w:p w14:paraId="61844E08" w14:textId="77777777" w:rsidR="000E6006" w:rsidRPr="008F356B" w:rsidRDefault="000E6006" w:rsidP="00A2746D">
            <w:pPr>
              <w:spacing w:line="360" w:lineRule="auto"/>
              <w:jc w:val="center"/>
              <w:rPr>
                <w:rFonts w:ascii="StobiSherif Regular" w:hAnsi="StobiSherif Regular"/>
                <w:sz w:val="20"/>
                <w:szCs w:val="20"/>
              </w:rPr>
            </w:pPr>
            <w:r w:rsidRPr="008F356B">
              <w:rPr>
                <w:rFonts w:ascii="StobiSherif Regular" w:hAnsi="StobiSherif Regular"/>
                <w:sz w:val="20"/>
                <w:szCs w:val="20"/>
              </w:rPr>
              <w:t>Средно</w:t>
            </w:r>
          </w:p>
        </w:tc>
        <w:tc>
          <w:tcPr>
            <w:tcW w:w="3260" w:type="dxa"/>
          </w:tcPr>
          <w:p w14:paraId="2BB27F38" w14:textId="77777777" w:rsidR="000E6006" w:rsidRPr="008F356B" w:rsidRDefault="000E6006" w:rsidP="00A2746D">
            <w:pPr>
              <w:spacing w:line="360" w:lineRule="auto"/>
              <w:rPr>
                <w:rFonts w:ascii="StobiSherif Regular" w:hAnsi="StobiSherif Regular"/>
                <w:sz w:val="20"/>
                <w:szCs w:val="20"/>
              </w:rPr>
            </w:pPr>
            <w:r w:rsidRPr="008F356B">
              <w:rPr>
                <w:rFonts w:ascii="StobiSherif Regular" w:hAnsi="StobiSherif Regular"/>
                <w:sz w:val="20"/>
                <w:szCs w:val="20"/>
              </w:rPr>
              <w:t>Вградување на стратегијата во оперативните плански документи во министерствата; подготовка на годишен извештај и проследување на истиот до Владата</w:t>
            </w:r>
          </w:p>
        </w:tc>
      </w:tr>
    </w:tbl>
    <w:p w14:paraId="15420C86" w14:textId="77777777" w:rsidR="0076183B" w:rsidRPr="008F356B" w:rsidRDefault="0076183B" w:rsidP="005F7839">
      <w:pPr>
        <w:spacing w:line="360" w:lineRule="auto"/>
        <w:rPr>
          <w:rFonts w:ascii="StobiSherif Regular" w:eastAsia="Calibri" w:hAnsi="StobiSherif Regular" w:cs="Calibri"/>
          <w:b/>
          <w:bCs/>
          <w:sz w:val="22"/>
          <w:szCs w:val="22"/>
          <w:lang w:eastAsia="mk-MK"/>
        </w:rPr>
      </w:pPr>
    </w:p>
    <w:p w14:paraId="2F372DA9" w14:textId="2BFD8806" w:rsidR="00C93023" w:rsidRPr="008F356B" w:rsidRDefault="008F356B" w:rsidP="004F375D">
      <w:pPr>
        <w:spacing w:line="360" w:lineRule="auto"/>
        <w:rPr>
          <w:rFonts w:ascii="StobiSherif Regular" w:eastAsia="Calibri" w:hAnsi="StobiSherif Regular" w:cs="Calibri"/>
          <w:b/>
          <w:bCs/>
          <w:sz w:val="22"/>
          <w:szCs w:val="22"/>
          <w:lang w:eastAsia="mk-MK"/>
        </w:rPr>
        <w:sectPr w:rsidR="00C93023" w:rsidRPr="008F356B" w:rsidSect="00C8331A">
          <w:pgSz w:w="12240" w:h="15840"/>
          <w:pgMar w:top="1440" w:right="1440" w:bottom="1440" w:left="1440" w:header="708" w:footer="708" w:gutter="0"/>
          <w:cols w:space="708"/>
          <w:docGrid w:linePitch="360"/>
        </w:sectPr>
      </w:pPr>
      <w:r>
        <w:rPr>
          <w:rFonts w:ascii="StobiSherif Regular" w:eastAsia="Calibri" w:hAnsi="StobiSherif Regular" w:cs="Calibri"/>
          <w:b/>
          <w:bCs/>
          <w:sz w:val="22"/>
          <w:szCs w:val="22"/>
          <w:lang w:eastAsia="mk-MK"/>
        </w:rPr>
        <w:t>о</w:t>
      </w:r>
      <w:r w:rsidR="004F375D" w:rsidRPr="008F356B">
        <w:rPr>
          <w:rFonts w:ascii="StobiSherif Regular" w:eastAsia="Calibri" w:hAnsi="StobiSherif Regular" w:cs="Calibri"/>
          <w:b/>
          <w:bCs/>
          <w:sz w:val="22"/>
          <w:szCs w:val="22"/>
          <w:lang w:eastAsia="mk-MK"/>
        </w:rPr>
        <w:t xml:space="preserve">бразец број 4. Утврдени ризици кои би можеле да влијаат на спроведувањето и постигнувањето на планираните општи и посебни цели </w:t>
      </w:r>
    </w:p>
    <w:p w14:paraId="7DC337F5" w14:textId="77777777" w:rsidR="00C8331A" w:rsidRPr="008F356B" w:rsidRDefault="00C8331A" w:rsidP="005F7839">
      <w:pPr>
        <w:pStyle w:val="Heading2"/>
        <w:spacing w:line="360" w:lineRule="auto"/>
        <w:ind w:left="360"/>
        <w:rPr>
          <w:rFonts w:ascii="StobiSherif Regular" w:hAnsi="StobiSherif Regular"/>
          <w:color w:val="auto"/>
          <w:sz w:val="22"/>
          <w:szCs w:val="22"/>
        </w:rPr>
      </w:pPr>
      <w:r w:rsidRPr="008F356B">
        <w:rPr>
          <w:rFonts w:ascii="StobiSherif Regular" w:hAnsi="StobiSherif Regular"/>
          <w:color w:val="auto"/>
          <w:sz w:val="22"/>
          <w:szCs w:val="22"/>
        </w:rPr>
        <w:lastRenderedPageBreak/>
        <w:t xml:space="preserve">5.2. </w:t>
      </w:r>
      <w:bookmarkStart w:id="16" w:name="_Toc219453601"/>
      <w:r w:rsidRPr="008F356B">
        <w:rPr>
          <w:rFonts w:ascii="StobiSherif Regular" w:hAnsi="StobiSherif Regular"/>
          <w:color w:val="auto"/>
          <w:sz w:val="22"/>
          <w:szCs w:val="22"/>
        </w:rPr>
        <w:t>Мерки за справување со ризиците</w:t>
      </w:r>
      <w:bookmarkEnd w:id="16"/>
    </w:p>
    <w:p w14:paraId="4546B7E7"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За управување со идентификуваните ризици, Стратегијата предвидува сет на превентивни и корективни мерки, насочени кон обезбедување стабилна и ефикасна имплементација на планираните политики и активности. Јакнењето на институционалната координација преку воспоставување функционален координативен механизам и редовна комуникација меѓу надлежните институции претставува клучна мерка за намалување на институционалните ризици.</w:t>
      </w:r>
    </w:p>
    <w:p w14:paraId="4509E32C"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Донесувањето и навременото усогласување на јасни подзаконски акти и насоки за примена на регулативата придонесува кон намалување на регулаторните ризици и обезбедување правна сигурност за сите засегнати страни.</w:t>
      </w:r>
    </w:p>
    <w:p w14:paraId="275CE90D" w14:textId="77777777"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Во однос на финансиските ризици, се предвидува фазно воведување на механизмот за проширена одговорност на производителите (EPR), со можност за користење на средства од ИПА III и други меѓународни финансиски инструменти како поддршка во почетната фаза, сè до постигнување на финансиска стабилност и целосна самоодржливост на системот.</w:t>
      </w:r>
    </w:p>
    <w:p w14:paraId="326557F0" w14:textId="77777777" w:rsidR="00C8331A" w:rsidRPr="008F356B" w:rsidRDefault="00C8331A" w:rsidP="005F7839">
      <w:pPr>
        <w:spacing w:line="360" w:lineRule="auto"/>
        <w:rPr>
          <w:rFonts w:ascii="StobiSherif Regular" w:hAnsi="StobiSherif Regular"/>
          <w:sz w:val="22"/>
          <w:szCs w:val="22"/>
        </w:rPr>
      </w:pPr>
      <w:r w:rsidRPr="008F356B">
        <w:rPr>
          <w:rFonts w:ascii="StobiSherif Regular" w:hAnsi="StobiSherif Regular"/>
          <w:sz w:val="22"/>
          <w:szCs w:val="22"/>
        </w:rPr>
        <w:t xml:space="preserve">За ублажување на оперативните ризици, Стратегијата вклучува мерки за стимулирање на учеството на аптеките, појаснување на нивната улога и обврски, како и спроведување континуирани информативни и едукативни кампањи за населението. Ризиците поврзани со квалитетот и достапноста на податоците се адресираат преку воспоставување централизирана база на податоци, примена на стандардизирани формати за известување и редовна анализа на показателите за успешност. </w:t>
      </w:r>
    </w:p>
    <w:p w14:paraId="74EB5F36" w14:textId="6A8396A5" w:rsidR="00C8331A" w:rsidRPr="008F356B" w:rsidRDefault="00C8331A" w:rsidP="004068DD">
      <w:pPr>
        <w:pStyle w:val="Heading2"/>
        <w:numPr>
          <w:ilvl w:val="1"/>
          <w:numId w:val="12"/>
        </w:numPr>
        <w:spacing w:line="360" w:lineRule="auto"/>
        <w:rPr>
          <w:rFonts w:ascii="StobiSherif Regular" w:hAnsi="StobiSherif Regular"/>
          <w:b/>
          <w:bCs/>
          <w:color w:val="auto"/>
          <w:sz w:val="22"/>
          <w:szCs w:val="22"/>
        </w:rPr>
      </w:pPr>
      <w:r w:rsidRPr="008F356B">
        <w:rPr>
          <w:rFonts w:ascii="StobiSherif Regular" w:hAnsi="StobiSherif Regular"/>
          <w:b/>
          <w:bCs/>
          <w:color w:val="auto"/>
          <w:sz w:val="22"/>
          <w:szCs w:val="22"/>
        </w:rPr>
        <w:t>Начин на ревидирање на акцискиот план</w:t>
      </w:r>
    </w:p>
    <w:p w14:paraId="04B09055" w14:textId="545D29F3" w:rsidR="00C8331A" w:rsidRPr="008F356B" w:rsidRDefault="009E5C40"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t xml:space="preserve">Следењето, известувањето и оценувањето претставуваат континуиран процес кој е заснован на навремено спроведување на мерките и активностите дефинирани во акцискиот план и остварувањето на општите и посебните цели </w:t>
      </w:r>
      <w:r w:rsidR="00F87A98" w:rsidRPr="008F356B">
        <w:rPr>
          <w:rFonts w:ascii="StobiSherif Regular" w:hAnsi="StobiSherif Regular"/>
          <w:sz w:val="22"/>
          <w:szCs w:val="22"/>
        </w:rPr>
        <w:t xml:space="preserve">односно постигнување на планираните вредности на показателите. </w:t>
      </w:r>
      <w:r w:rsidR="00C8331A" w:rsidRPr="008F356B">
        <w:rPr>
          <w:rFonts w:ascii="StobiSherif Regular" w:hAnsi="StobiSherif Regular"/>
          <w:sz w:val="22"/>
          <w:szCs w:val="22"/>
        </w:rPr>
        <w:t>Следењето и ревизијата на ризиците се спроведуваат како составен дел од редовниот систем за мониторинг, оценување и известување за имплементацијата на Стратегијата. Министерството за здравство, како водечки орган, во соработка со другите надлежни институции, редовно ја оценува појавата, веројатноста и влијанието на ризиците врз основа на достапните податоци, годишните извештаи за напредок и резултатите од следењето на показателите за успешност.</w:t>
      </w:r>
    </w:p>
    <w:p w14:paraId="34FA1CEF" w14:textId="61A54B1A" w:rsidR="00C8331A" w:rsidRPr="008F356B" w:rsidRDefault="00C8331A" w:rsidP="005F7839">
      <w:pPr>
        <w:spacing w:before="120" w:after="120" w:line="360" w:lineRule="auto"/>
        <w:rPr>
          <w:rFonts w:ascii="StobiSherif Regular" w:hAnsi="StobiSherif Regular"/>
          <w:sz w:val="22"/>
          <w:szCs w:val="22"/>
        </w:rPr>
      </w:pPr>
      <w:r w:rsidRPr="008F356B">
        <w:rPr>
          <w:rFonts w:ascii="StobiSherif Regular" w:hAnsi="StobiSherif Regular"/>
          <w:sz w:val="22"/>
          <w:szCs w:val="22"/>
        </w:rPr>
        <w:lastRenderedPageBreak/>
        <w:t>Во случај на идентификување на значителни отстапувања, зголемен интензитет на постојни ризици или појава на нови ризици, се иницираат соодветни корективни мерки и по потреба, ревизија на Акцискиот план. Овие корекции може да вклучуваат прилагодување на активностите, временската рамка, распределбата на ресурси или методите за имплементација.</w:t>
      </w:r>
      <w:r w:rsidR="00F806D9" w:rsidRPr="008F356B">
        <w:rPr>
          <w:rFonts w:ascii="StobiSherif Regular" w:hAnsi="StobiSherif Regular"/>
          <w:sz w:val="22"/>
          <w:szCs w:val="22"/>
        </w:rPr>
        <w:t xml:space="preserve"> Согласно Упатството за структура, содржина и начин на подготвување, спроведување, следење, известување и оценување на секторските и мултисекторските стратегии </w:t>
      </w:r>
      <w:r w:rsidR="009E5C40" w:rsidRPr="008F356B">
        <w:rPr>
          <w:rFonts w:ascii="StobiSherif Regular" w:hAnsi="StobiSherif Regular"/>
          <w:sz w:val="22"/>
          <w:szCs w:val="22"/>
        </w:rPr>
        <w:t xml:space="preserve">и Методологијата за начинот на подготвување, спроведување, следење, известување и оценување на секторските стратегии, </w:t>
      </w:r>
      <w:r w:rsidR="00F806D9" w:rsidRPr="008F356B">
        <w:rPr>
          <w:rFonts w:ascii="StobiSherif Regular" w:hAnsi="StobiSherif Regular"/>
          <w:sz w:val="22"/>
          <w:szCs w:val="22"/>
        </w:rPr>
        <w:t xml:space="preserve">ажурирањето на акцискиот план </w:t>
      </w:r>
      <w:r w:rsidR="009E5C40" w:rsidRPr="008F356B">
        <w:rPr>
          <w:rFonts w:ascii="StobiSherif Regular" w:hAnsi="StobiSherif Regular"/>
          <w:sz w:val="22"/>
          <w:szCs w:val="22"/>
        </w:rPr>
        <w:t xml:space="preserve">за спроведување, </w:t>
      </w:r>
      <w:r w:rsidR="00F806D9" w:rsidRPr="008F356B">
        <w:rPr>
          <w:rFonts w:ascii="StobiSherif Regular" w:hAnsi="StobiSherif Regular"/>
          <w:sz w:val="22"/>
          <w:szCs w:val="22"/>
        </w:rPr>
        <w:t>може биде направено после две години од почетокот на спроведувањето на планскиот документ, односно по усвојувањето на вториот Годишен извештај од спроведувањето на Акцискиот план 2026-20</w:t>
      </w:r>
      <w:r w:rsidR="00063E1D" w:rsidRPr="008F356B">
        <w:rPr>
          <w:rFonts w:ascii="StobiSherif Regular" w:hAnsi="StobiSherif Regular"/>
          <w:sz w:val="22"/>
          <w:szCs w:val="22"/>
        </w:rPr>
        <w:t>28</w:t>
      </w:r>
      <w:r w:rsidR="00F806D9" w:rsidRPr="008F356B">
        <w:rPr>
          <w:rFonts w:ascii="StobiSherif Regular" w:hAnsi="StobiSherif Regular"/>
          <w:sz w:val="22"/>
          <w:szCs w:val="22"/>
        </w:rPr>
        <w:t xml:space="preserve"> година.</w:t>
      </w:r>
      <w:r w:rsidR="009E5C40" w:rsidRPr="008F356B">
        <w:rPr>
          <w:rFonts w:ascii="StobiSherif Regular" w:hAnsi="StobiSherif Regular"/>
          <w:sz w:val="22"/>
          <w:szCs w:val="22"/>
        </w:rPr>
        <w:t xml:space="preserve"> Предлогот за пристапување кон ажурирање го носи Координативното тело за спроведување на планскиот документ, а планскиот документ се ажурира по донесена одлука од страна на министер. Доколку се пристапи кон ажурирање на документот, односно на акцискиот план, тоа ќе се однесува само на редефинирање на постоечките или утврдување на нови активности и временски рокови. Визијата, општите и посебните цели како и утврдените вредности на показателите остануваат непроменети. </w:t>
      </w:r>
      <w:r w:rsidRPr="008F356B">
        <w:rPr>
          <w:rFonts w:ascii="StobiSherif Regular" w:hAnsi="StobiSherif Regular"/>
          <w:sz w:val="22"/>
          <w:szCs w:val="22"/>
        </w:rPr>
        <w:t>Со ваквиот пристап,</w:t>
      </w:r>
      <w:r w:rsidR="009E5C40" w:rsidRPr="008F356B">
        <w:rPr>
          <w:rFonts w:ascii="StobiSherif Regular" w:hAnsi="StobiSherif Regular"/>
          <w:sz w:val="22"/>
          <w:szCs w:val="22"/>
        </w:rPr>
        <w:t xml:space="preserve"> </w:t>
      </w:r>
      <w:r w:rsidRPr="008F356B">
        <w:rPr>
          <w:rFonts w:ascii="StobiSherif Regular" w:hAnsi="StobiSherif Regular"/>
          <w:sz w:val="22"/>
          <w:szCs w:val="22"/>
        </w:rPr>
        <w:t xml:space="preserve"> управувањето со ризици се воспоставува како динамичен и континуиран процес, кој обезбедува флексибилност, институционална отпорност и долгорочна ефективност на </w:t>
      </w:r>
      <w:r w:rsidR="00EB22A3" w:rsidRPr="008F356B">
        <w:rPr>
          <w:rFonts w:ascii="StobiSherif Regular" w:hAnsi="StobiSherif Regular"/>
          <w:sz w:val="22"/>
          <w:szCs w:val="22"/>
        </w:rPr>
        <w:t>стратегискиот документ</w:t>
      </w:r>
      <w:r w:rsidRPr="008F356B">
        <w:rPr>
          <w:rFonts w:ascii="StobiSherif Regular" w:hAnsi="StobiSherif Regular"/>
          <w:sz w:val="22"/>
          <w:szCs w:val="22"/>
        </w:rPr>
        <w:t>, придонесувајќи кон нејзина успешна имплементација и постигнување на одржливи резултати.</w:t>
      </w:r>
    </w:p>
    <w:p w14:paraId="7A34DF34" w14:textId="77777777" w:rsidR="00C8331A" w:rsidRPr="008F356B" w:rsidRDefault="00C8331A" w:rsidP="005F7839">
      <w:pPr>
        <w:spacing w:before="120" w:after="120" w:line="360" w:lineRule="auto"/>
        <w:rPr>
          <w:rFonts w:ascii="StobiSherif Regular" w:hAnsi="StobiSherif Regular"/>
          <w:sz w:val="22"/>
          <w:szCs w:val="22"/>
        </w:rPr>
      </w:pPr>
    </w:p>
    <w:p w14:paraId="5963BAAF" w14:textId="77777777" w:rsidR="00C8331A" w:rsidRPr="008F356B" w:rsidRDefault="00C8331A" w:rsidP="005F7839">
      <w:pPr>
        <w:spacing w:line="360" w:lineRule="auto"/>
        <w:rPr>
          <w:rFonts w:ascii="StobiSherif Regular" w:hAnsi="StobiSherif Regular"/>
          <w:sz w:val="22"/>
          <w:szCs w:val="22"/>
        </w:rPr>
      </w:pPr>
    </w:p>
    <w:p w14:paraId="61FDC1E2" w14:textId="77777777" w:rsidR="00C8331A" w:rsidRPr="008F356B" w:rsidRDefault="00C8331A" w:rsidP="005F7839">
      <w:pPr>
        <w:spacing w:line="360" w:lineRule="auto"/>
        <w:rPr>
          <w:rFonts w:ascii="StobiSherif Regular" w:hAnsi="StobiSherif Regular"/>
          <w:sz w:val="22"/>
          <w:szCs w:val="22"/>
        </w:rPr>
      </w:pPr>
    </w:p>
    <w:p w14:paraId="5F03F409" w14:textId="77777777" w:rsidR="00C8331A" w:rsidRPr="008F356B" w:rsidRDefault="00C8331A" w:rsidP="005F7839">
      <w:pPr>
        <w:spacing w:line="360" w:lineRule="auto"/>
        <w:rPr>
          <w:rFonts w:ascii="StobiSherif Regular" w:hAnsi="StobiSherif Regular"/>
          <w:sz w:val="22"/>
          <w:szCs w:val="22"/>
        </w:rPr>
      </w:pPr>
    </w:p>
    <w:p w14:paraId="5067FF6C" w14:textId="77777777" w:rsidR="00C8331A" w:rsidRPr="008F356B" w:rsidRDefault="00C8331A" w:rsidP="005F7839">
      <w:pPr>
        <w:spacing w:line="360" w:lineRule="auto"/>
        <w:rPr>
          <w:rFonts w:ascii="StobiSherif Regular" w:hAnsi="StobiSherif Regular"/>
          <w:sz w:val="22"/>
          <w:szCs w:val="22"/>
        </w:rPr>
      </w:pPr>
    </w:p>
    <w:p w14:paraId="0718729E" w14:textId="77777777" w:rsidR="00C8331A" w:rsidRPr="008F356B" w:rsidRDefault="00C8331A" w:rsidP="005F7839">
      <w:pPr>
        <w:spacing w:line="360" w:lineRule="auto"/>
        <w:rPr>
          <w:rFonts w:ascii="StobiSherif Regular" w:hAnsi="StobiSherif Regular"/>
          <w:sz w:val="22"/>
          <w:szCs w:val="22"/>
        </w:rPr>
      </w:pPr>
    </w:p>
    <w:p w14:paraId="0A5FA0C8" w14:textId="77777777" w:rsidR="00C8331A" w:rsidRPr="008F356B" w:rsidRDefault="00C8331A" w:rsidP="005F7839">
      <w:pPr>
        <w:spacing w:line="360" w:lineRule="auto"/>
        <w:rPr>
          <w:rFonts w:ascii="StobiSherif Regular" w:hAnsi="StobiSherif Regular"/>
          <w:sz w:val="22"/>
          <w:szCs w:val="22"/>
        </w:rPr>
      </w:pPr>
    </w:p>
    <w:p w14:paraId="6FDB88AA" w14:textId="77777777" w:rsidR="00C8331A" w:rsidRPr="008F356B" w:rsidRDefault="00C8331A" w:rsidP="005F7839">
      <w:pPr>
        <w:spacing w:line="360" w:lineRule="auto"/>
        <w:rPr>
          <w:rFonts w:ascii="StobiSherif Regular" w:hAnsi="StobiSherif Regular"/>
          <w:sz w:val="22"/>
          <w:szCs w:val="22"/>
        </w:rPr>
      </w:pPr>
    </w:p>
    <w:p w14:paraId="6F91E95C" w14:textId="77777777" w:rsidR="00C8331A" w:rsidRPr="008F356B" w:rsidRDefault="00C8331A" w:rsidP="005F7839">
      <w:pPr>
        <w:spacing w:line="360" w:lineRule="auto"/>
        <w:rPr>
          <w:rFonts w:ascii="StobiSherif Regular" w:hAnsi="StobiSherif Regular"/>
          <w:sz w:val="22"/>
          <w:szCs w:val="22"/>
        </w:rPr>
        <w:sectPr w:rsidR="00C8331A" w:rsidRPr="008F356B" w:rsidSect="007E5F0E">
          <w:pgSz w:w="12240" w:h="15840"/>
          <w:pgMar w:top="1440" w:right="1440" w:bottom="1440" w:left="1440" w:header="708" w:footer="708" w:gutter="0"/>
          <w:cols w:space="708"/>
          <w:docGrid w:linePitch="360"/>
        </w:sectPr>
      </w:pPr>
    </w:p>
    <w:p w14:paraId="7564B5B9" w14:textId="77777777" w:rsidR="00C8331A" w:rsidRPr="008F356B" w:rsidRDefault="00C8331A" w:rsidP="004068DD">
      <w:pPr>
        <w:pStyle w:val="Heading1"/>
        <w:numPr>
          <w:ilvl w:val="0"/>
          <w:numId w:val="13"/>
        </w:numPr>
        <w:spacing w:line="360" w:lineRule="auto"/>
        <w:ind w:left="720"/>
        <w:rPr>
          <w:rFonts w:ascii="StobiSherif Regular" w:hAnsi="StobiSherif Regular"/>
          <w:b/>
          <w:bCs/>
          <w:color w:val="auto"/>
          <w:sz w:val="22"/>
          <w:szCs w:val="22"/>
        </w:rPr>
      </w:pPr>
      <w:bookmarkStart w:id="17" w:name="_Toc219453603"/>
      <w:r w:rsidRPr="008F356B">
        <w:rPr>
          <w:rFonts w:ascii="StobiSherif Regular" w:hAnsi="StobiSherif Regular"/>
          <w:b/>
          <w:bCs/>
          <w:color w:val="auto"/>
          <w:sz w:val="22"/>
          <w:szCs w:val="22"/>
        </w:rPr>
        <w:lastRenderedPageBreak/>
        <w:t>АКЦИСКИ ПЛАН ЗА СПРОВЕДУВАЊЕ НА СТРАТЕГИЈАТА</w:t>
      </w:r>
      <w:bookmarkEnd w:id="17"/>
    </w:p>
    <w:p w14:paraId="339C602F" w14:textId="77777777" w:rsidR="00C8331A" w:rsidRPr="008F356B" w:rsidRDefault="00C8331A" w:rsidP="005F7839">
      <w:pPr>
        <w:spacing w:line="360" w:lineRule="auto"/>
        <w:rPr>
          <w:rFonts w:ascii="StobiSherif Regular" w:hAnsi="StobiSherif Regular"/>
          <w:sz w:val="22"/>
          <w:szCs w:val="22"/>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218"/>
        <w:gridCol w:w="4535"/>
      </w:tblGrid>
      <w:tr w:rsidR="00C8331A" w:rsidRPr="008F356B" w14:paraId="7F254873" w14:textId="77777777" w:rsidTr="00A2746D">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548DD4"/>
            <w:hideMark/>
          </w:tcPr>
          <w:p w14:paraId="1122CD29" w14:textId="77777777" w:rsidR="00C8331A" w:rsidRPr="008F356B" w:rsidRDefault="00C8331A" w:rsidP="005F7839">
            <w:pPr>
              <w:spacing w:line="360" w:lineRule="auto"/>
              <w:rPr>
                <w:rFonts w:ascii="StobiSherif Regular" w:hAnsi="StobiSherif Regular"/>
                <w:sz w:val="22"/>
                <w:szCs w:val="22"/>
                <w:lang w:eastAsia="mk-MK"/>
              </w:rPr>
            </w:pPr>
            <w:r w:rsidRPr="008F356B">
              <w:rPr>
                <w:rFonts w:ascii="StobiSherif Regular" w:hAnsi="StobiSherif Regular"/>
                <w:b/>
                <w:sz w:val="22"/>
                <w:szCs w:val="22"/>
              </w:rPr>
              <w:br w:type="page"/>
            </w:r>
          </w:p>
        </w:tc>
      </w:tr>
      <w:tr w:rsidR="00C8331A" w:rsidRPr="008F356B" w14:paraId="7650A232" w14:textId="77777777" w:rsidTr="00E83F23">
        <w:trPr>
          <w:trHeight w:val="512"/>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4596A93" w14:textId="77777777" w:rsidR="00C8331A" w:rsidRPr="008F356B" w:rsidRDefault="00C8331A" w:rsidP="00E83F23">
            <w:pPr>
              <w:pStyle w:val="CommentText"/>
              <w:spacing w:line="360" w:lineRule="auto"/>
              <w:jc w:val="center"/>
              <w:rPr>
                <w:rFonts w:ascii="StobiSherif Regular" w:hAnsi="StobiSherif Regular" w:cs="Calibri"/>
                <w:b/>
                <w:bCs/>
                <w:lang w:val="mk-MK"/>
              </w:rPr>
            </w:pPr>
            <w:r w:rsidRPr="008F356B">
              <w:rPr>
                <w:rFonts w:ascii="StobiSherif Regular" w:hAnsi="StobiSherif Regular" w:cs="Calibri"/>
                <w:b/>
              </w:rPr>
              <w:t xml:space="preserve">АКЦИСКИ ПЛАН ЗА СПРОВЕДУВАЊЕ НА </w:t>
            </w:r>
            <w:r w:rsidRPr="008F356B">
              <w:rPr>
                <w:rFonts w:ascii="StobiSherif Regular" w:hAnsi="StobiSherif Regular" w:cs="Calibri"/>
                <w:b/>
                <w:bCs/>
              </w:rPr>
              <w:t>СТРАТЕГИЈА ЗА УПРАВУВАЊЕ СО ФАРМАЦЕВТСКИ ОТПАД НА РЕПУБЛИКА СЕВЕРНА МАКЕДОНИЈА 2026-2030 СО АКЦИСКИ ПЛАН 2026 - 2028 ГОДИНА</w:t>
            </w:r>
          </w:p>
          <w:p w14:paraId="055A5A8E" w14:textId="77777777" w:rsidR="00C8331A" w:rsidRPr="008F356B" w:rsidRDefault="00C8331A" w:rsidP="005F7839">
            <w:pPr>
              <w:spacing w:line="360" w:lineRule="auto"/>
              <w:jc w:val="center"/>
              <w:rPr>
                <w:rFonts w:ascii="StobiSherif Regular" w:hAnsi="StobiSherif Regular" w:cs="Calibri"/>
                <w:b/>
                <w:sz w:val="20"/>
                <w:szCs w:val="20"/>
              </w:rPr>
            </w:pPr>
          </w:p>
        </w:tc>
      </w:tr>
      <w:tr w:rsidR="00C8331A" w:rsidRPr="008F356B" w14:paraId="507BA0C6" w14:textId="77777777" w:rsidTr="00D276B6">
        <w:trPr>
          <w:trHeight w:val="365"/>
          <w:tblHeader/>
        </w:trPr>
        <w:tc>
          <w:tcPr>
            <w:tcW w:w="3222" w:type="pct"/>
            <w:tcBorders>
              <w:top w:val="single" w:sz="4" w:space="0" w:color="auto"/>
              <w:left w:val="single" w:sz="4" w:space="0" w:color="auto"/>
              <w:bottom w:val="single" w:sz="4" w:space="0" w:color="auto"/>
              <w:right w:val="single" w:sz="4" w:space="0" w:color="auto"/>
            </w:tcBorders>
            <w:hideMark/>
          </w:tcPr>
          <w:p w14:paraId="0E6B433D"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ПРИОРИТЕТНА ОБЛАСТ 1: </w:t>
            </w:r>
          </w:p>
          <w:p w14:paraId="43FF445D" w14:textId="77777777" w:rsidR="00C8331A" w:rsidRPr="008F356B" w:rsidRDefault="00C8331A" w:rsidP="005F7839">
            <w:pPr>
              <w:spacing w:line="360" w:lineRule="auto"/>
              <w:rPr>
                <w:rFonts w:ascii="StobiSherif Regular" w:hAnsi="StobiSherif Regular"/>
                <w:b/>
                <w:bCs/>
                <w:sz w:val="20"/>
                <w:szCs w:val="20"/>
              </w:rPr>
            </w:pPr>
            <w:r w:rsidRPr="008F356B">
              <w:rPr>
                <w:rFonts w:ascii="StobiSherif Regular" w:hAnsi="StobiSherif Regular"/>
                <w:b/>
                <w:bCs/>
                <w:sz w:val="20"/>
                <w:szCs w:val="20"/>
              </w:rPr>
              <w:t>Функционален и одржлив систем за управување со фармацевтски отпад</w:t>
            </w:r>
          </w:p>
          <w:p w14:paraId="32EE8F62" w14:textId="77777777" w:rsidR="00C8331A" w:rsidRPr="008F356B" w:rsidRDefault="00C8331A" w:rsidP="005F7839">
            <w:pPr>
              <w:spacing w:line="360" w:lineRule="auto"/>
              <w:rPr>
                <w:rFonts w:ascii="StobiSherif Regular" w:hAnsi="StobiSherif Regular" w:cs="Calibri"/>
                <w:b/>
                <w:bCs/>
                <w:sz w:val="20"/>
                <w:szCs w:val="20"/>
              </w:rPr>
            </w:pPr>
          </w:p>
          <w:p w14:paraId="04FF7627" w14:textId="77777777" w:rsidR="00C8331A" w:rsidRPr="008F356B" w:rsidRDefault="00C8331A" w:rsidP="005F7839">
            <w:pPr>
              <w:spacing w:line="360" w:lineRule="auto"/>
              <w:rPr>
                <w:rFonts w:ascii="StobiSherif Regular" w:hAnsi="StobiSherif Regular" w:cs="Calibri"/>
                <w:b/>
                <w:sz w:val="20"/>
                <w:szCs w:val="20"/>
              </w:rPr>
            </w:pPr>
          </w:p>
        </w:tc>
        <w:tc>
          <w:tcPr>
            <w:tcW w:w="1778" w:type="pct"/>
            <w:tcBorders>
              <w:top w:val="single" w:sz="4" w:space="0" w:color="auto"/>
              <w:left w:val="single" w:sz="4" w:space="0" w:color="auto"/>
              <w:bottom w:val="single" w:sz="4" w:space="0" w:color="auto"/>
              <w:right w:val="single" w:sz="4" w:space="0" w:color="auto"/>
            </w:tcBorders>
            <w:hideMark/>
          </w:tcPr>
          <w:p w14:paraId="195184EA" w14:textId="77777777" w:rsidR="008E5C51" w:rsidRPr="008F356B" w:rsidRDefault="008E5C51" w:rsidP="008E5C51">
            <w:pPr>
              <w:spacing w:line="360" w:lineRule="auto"/>
              <w:rPr>
                <w:rFonts w:ascii="StobiSherif Regular" w:hAnsi="StobiSherif Regular" w:cs="Calibri"/>
                <w:sz w:val="18"/>
                <w:szCs w:val="18"/>
              </w:rPr>
            </w:pPr>
            <w:r w:rsidRPr="008F356B">
              <w:rPr>
                <w:rFonts w:ascii="StobiSherif Regular" w:hAnsi="StobiSherif Regular" w:cs="Calibri"/>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6764B9C1" w14:textId="77777777" w:rsidR="008E5C51" w:rsidRPr="008F356B" w:rsidRDefault="008E5C51" w:rsidP="008E5C51">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3.Демографска ревитализација и социјален и културен развој  цели 2. Здрави и среќни луѓе приоритети: 2.2.Граѓани фокусирани на превентивна здравствена заштита за сите фактори на ризик 2.4.Јавен здравствен систем кој ги предвидува и се справува со постојни и идните здравствени и финансиски предизвици</w:t>
            </w:r>
          </w:p>
          <w:p w14:paraId="3F80EFC8" w14:textId="1E371C86" w:rsidR="008E5C51" w:rsidRPr="008F356B" w:rsidRDefault="008E5C51" w:rsidP="008E5C51">
            <w:pPr>
              <w:spacing w:line="360" w:lineRule="auto"/>
              <w:rPr>
                <w:rFonts w:ascii="StobiSherif Regular" w:hAnsi="StobiSherif Regular" w:cs="Calibri"/>
                <w:b/>
                <w:sz w:val="20"/>
                <w:szCs w:val="20"/>
              </w:rPr>
            </w:pPr>
            <w:r w:rsidRPr="008F356B">
              <w:rPr>
                <w:rFonts w:ascii="StobiSherif Regular" w:hAnsi="StobiSherif Regular" w:cs="Calibri"/>
                <w:sz w:val="18"/>
                <w:szCs w:val="18"/>
              </w:rPr>
              <w:t>Област 6.Зелена транформација цели 2. Здрава и чиста животна средина приоритети: 2.6.Езерски, речни и шумски системи без штетно антропогено влијание 2.7.Функционален систем за мониторинг и управување со климатските промени и животната средина</w:t>
            </w:r>
          </w:p>
        </w:tc>
      </w:tr>
      <w:tr w:rsidR="00C8331A" w:rsidRPr="008F356B" w14:paraId="2185317B" w14:textId="77777777" w:rsidTr="00A2746D">
        <w:trPr>
          <w:trHeight w:val="365"/>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7030A0"/>
          </w:tcPr>
          <w:p w14:paraId="31D3B2F5" w14:textId="77777777" w:rsidR="00C8331A" w:rsidRPr="008F356B" w:rsidRDefault="00C8331A" w:rsidP="005F7839">
            <w:pPr>
              <w:spacing w:line="360" w:lineRule="auto"/>
              <w:rPr>
                <w:rFonts w:ascii="StobiSherif Regular" w:hAnsi="StobiSherif Regular" w:cs="Calibri"/>
                <w:b/>
                <w:sz w:val="20"/>
                <w:szCs w:val="20"/>
              </w:rPr>
            </w:pPr>
          </w:p>
        </w:tc>
      </w:tr>
    </w:tbl>
    <w:p w14:paraId="0DC7F24F" w14:textId="77777777" w:rsidR="00C8331A" w:rsidRPr="008F356B" w:rsidRDefault="00C8331A" w:rsidP="005F7839">
      <w:pPr>
        <w:spacing w:line="360" w:lineRule="auto"/>
        <w:rPr>
          <w:rFonts w:ascii="StobiSherif Regular" w:hAnsi="StobiSherif Regular" w:cs="Calibri"/>
          <w:sz w:val="20"/>
          <w:szCs w:val="20"/>
        </w:rPr>
      </w:pPr>
    </w:p>
    <w:tbl>
      <w:tblPr>
        <w:tblpPr w:leftFromText="180" w:rightFromText="180" w:vertAnchor="text" w:tblpY="1"/>
        <w:tblOverlap w:val="never"/>
        <w:tblW w:w="12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216"/>
        <w:gridCol w:w="4510"/>
      </w:tblGrid>
      <w:tr w:rsidR="00C8331A" w:rsidRPr="008F356B" w14:paraId="145F39BD" w14:textId="77777777" w:rsidTr="00E83F23">
        <w:trPr>
          <w:trHeight w:val="323"/>
        </w:trPr>
        <w:tc>
          <w:tcPr>
            <w:tcW w:w="3228" w:type="pct"/>
            <w:tcBorders>
              <w:top w:val="single" w:sz="4" w:space="0" w:color="auto"/>
              <w:left w:val="single" w:sz="4" w:space="0" w:color="auto"/>
              <w:bottom w:val="single" w:sz="4" w:space="0" w:color="auto"/>
              <w:right w:val="single" w:sz="4" w:space="0" w:color="auto"/>
            </w:tcBorders>
          </w:tcPr>
          <w:p w14:paraId="49BE3C9E" w14:textId="7E9B4D83" w:rsidR="0050080C" w:rsidRPr="008F356B" w:rsidRDefault="00C8331A" w:rsidP="0050080C">
            <w:pPr>
              <w:spacing w:line="360" w:lineRule="auto"/>
              <w:rPr>
                <w:rFonts w:ascii="StobiSherif Regular" w:hAnsi="StobiSherif Regular"/>
                <w:sz w:val="20"/>
                <w:szCs w:val="20"/>
              </w:rPr>
            </w:pPr>
            <w:r w:rsidRPr="008F356B">
              <w:rPr>
                <w:rFonts w:ascii="StobiSherif Regular" w:hAnsi="StobiSherif Regular"/>
                <w:b/>
                <w:bCs/>
                <w:sz w:val="20"/>
                <w:szCs w:val="20"/>
              </w:rPr>
              <w:lastRenderedPageBreak/>
              <w:t>општа цел</w:t>
            </w:r>
            <w:r w:rsidRPr="008F356B">
              <w:rPr>
                <w:rFonts w:ascii="StobiSherif Regular" w:hAnsi="StobiSherif Regular"/>
                <w:sz w:val="20"/>
                <w:szCs w:val="20"/>
              </w:rPr>
              <w:t xml:space="preserve"> </w:t>
            </w:r>
            <w:r w:rsidRPr="008F356B">
              <w:rPr>
                <w:rFonts w:ascii="StobiSherif Regular" w:hAnsi="StobiSherif Regular"/>
                <w:b/>
                <w:bCs/>
                <w:sz w:val="20"/>
                <w:szCs w:val="20"/>
              </w:rPr>
              <w:t xml:space="preserve">- </w:t>
            </w:r>
            <w:r w:rsidR="0050080C" w:rsidRPr="008F356B">
              <w:rPr>
                <w:rFonts w:ascii="StobiSherif Regular" w:hAnsi="StobiSherif Regular"/>
                <w:sz w:val="20"/>
                <w:szCs w:val="20"/>
              </w:rPr>
              <w:t xml:space="preserve"> воспоставен функционален и одржлив Национален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4AA78422" w14:textId="22284993" w:rsidR="00C8331A" w:rsidRPr="008F356B" w:rsidRDefault="00C8331A" w:rsidP="005F7839">
            <w:pPr>
              <w:spacing w:line="360" w:lineRule="auto"/>
              <w:rPr>
                <w:rFonts w:ascii="StobiSherif Regular" w:hAnsi="StobiSherif Regular"/>
                <w:b/>
                <w:bCs/>
                <w:sz w:val="20"/>
                <w:szCs w:val="20"/>
              </w:rPr>
            </w:pPr>
          </w:p>
          <w:p w14:paraId="1784F87A" w14:textId="77777777" w:rsidR="00C8331A" w:rsidRPr="008F356B" w:rsidRDefault="00C8331A" w:rsidP="005F7839">
            <w:pPr>
              <w:spacing w:line="360" w:lineRule="auto"/>
              <w:rPr>
                <w:rFonts w:ascii="StobiSherif Regular" w:hAnsi="StobiSherif Regular" w:cs="Calibri"/>
                <w:b/>
                <w:bCs/>
                <w:sz w:val="20"/>
                <w:szCs w:val="20"/>
                <w:u w:val="single"/>
              </w:rPr>
            </w:pPr>
          </w:p>
        </w:tc>
        <w:tc>
          <w:tcPr>
            <w:tcW w:w="1772" w:type="pct"/>
            <w:tcBorders>
              <w:top w:val="single" w:sz="4" w:space="0" w:color="auto"/>
              <w:left w:val="single" w:sz="4" w:space="0" w:color="auto"/>
              <w:bottom w:val="single" w:sz="4" w:space="0" w:color="auto"/>
              <w:right w:val="single" w:sz="4" w:space="0" w:color="auto"/>
            </w:tcBorders>
          </w:tcPr>
          <w:p w14:paraId="633D17EA"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Показател на ефект: </w:t>
            </w:r>
          </w:p>
          <w:p w14:paraId="39CB63AB"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sz w:val="20"/>
                <w:szCs w:val="20"/>
              </w:rPr>
              <w:t>Функционален национален систем за управување со фармацевтски отпад воспоставен и оперативен</w:t>
            </w:r>
          </w:p>
          <w:p w14:paraId="4ABB7408"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sz w:val="20"/>
                <w:szCs w:val="20"/>
              </w:rPr>
              <w:t>(крајна вредност: систем воспоставен до 2030)</w:t>
            </w:r>
          </w:p>
        </w:tc>
      </w:tr>
      <w:tr w:rsidR="00C8331A" w:rsidRPr="008F356B" w14:paraId="661178B7" w14:textId="77777777" w:rsidTr="00A2746D">
        <w:trPr>
          <w:trHeight w:val="323"/>
        </w:trPr>
        <w:tc>
          <w:tcPr>
            <w:tcW w:w="5000" w:type="pct"/>
            <w:gridSpan w:val="2"/>
            <w:tcBorders>
              <w:top w:val="single" w:sz="4" w:space="0" w:color="auto"/>
              <w:left w:val="single" w:sz="4" w:space="0" w:color="auto"/>
              <w:bottom w:val="single" w:sz="4" w:space="0" w:color="auto"/>
              <w:right w:val="single" w:sz="4" w:space="0" w:color="auto"/>
            </w:tcBorders>
            <w:shd w:val="clear" w:color="auto" w:fill="7030A0"/>
          </w:tcPr>
          <w:p w14:paraId="2436D18B" w14:textId="77777777" w:rsidR="00C8331A" w:rsidRPr="008F356B" w:rsidRDefault="00C8331A" w:rsidP="005F7839">
            <w:pPr>
              <w:tabs>
                <w:tab w:val="left" w:pos="9274"/>
              </w:tabs>
              <w:spacing w:line="360" w:lineRule="auto"/>
              <w:rPr>
                <w:rFonts w:ascii="StobiSherif Regular" w:hAnsi="StobiSherif Regular" w:cs="Calibri"/>
                <w:b/>
                <w:sz w:val="20"/>
                <w:szCs w:val="20"/>
              </w:rPr>
            </w:pPr>
            <w:r w:rsidRPr="008F356B">
              <w:rPr>
                <w:rFonts w:ascii="StobiSherif Regular" w:hAnsi="StobiSherif Regular" w:cs="Calibri"/>
                <w:b/>
                <w:sz w:val="20"/>
                <w:szCs w:val="20"/>
              </w:rPr>
              <w:tab/>
            </w:r>
          </w:p>
        </w:tc>
      </w:tr>
    </w:tbl>
    <w:p w14:paraId="4C9B4D8B" w14:textId="77777777" w:rsidR="00B96983" w:rsidRPr="008F356B" w:rsidRDefault="00B96983" w:rsidP="005F7839">
      <w:pPr>
        <w:spacing w:line="360" w:lineRule="auto"/>
        <w:rPr>
          <w:rFonts w:ascii="StobiSherif Regular" w:hAnsi="StobiSherif Regular"/>
          <w:sz w:val="20"/>
          <w:szCs w:val="20"/>
        </w:rPr>
      </w:pPr>
    </w:p>
    <w:tbl>
      <w:tblPr>
        <w:tblpPr w:leftFromText="180" w:rightFromText="180" w:vertAnchor="text" w:tblpY="1"/>
        <w:tblOverlap w:val="neve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79"/>
        <w:gridCol w:w="1847"/>
        <w:gridCol w:w="2066"/>
        <w:gridCol w:w="1028"/>
        <w:gridCol w:w="1298"/>
        <w:gridCol w:w="1247"/>
        <w:gridCol w:w="1441"/>
        <w:gridCol w:w="1847"/>
      </w:tblGrid>
      <w:tr w:rsidR="00C8331A" w:rsidRPr="008F356B" w14:paraId="0DFC4C4A" w14:textId="77777777" w:rsidTr="00177019">
        <w:trPr>
          <w:trHeight w:val="116"/>
        </w:trPr>
        <w:tc>
          <w:tcPr>
            <w:tcW w:w="3222" w:type="pct"/>
            <w:gridSpan w:val="5"/>
            <w:tcBorders>
              <w:top w:val="single" w:sz="4" w:space="0" w:color="auto"/>
              <w:left w:val="single" w:sz="4" w:space="0" w:color="auto"/>
              <w:bottom w:val="single" w:sz="4" w:space="0" w:color="auto"/>
              <w:right w:val="single" w:sz="4" w:space="0" w:color="auto"/>
            </w:tcBorders>
            <w:hideMark/>
          </w:tcPr>
          <w:p w14:paraId="15741B6C" w14:textId="755E2CDC" w:rsidR="0050080C" w:rsidRPr="008F356B" w:rsidRDefault="00C8331A" w:rsidP="00177019">
            <w:pPr>
              <w:spacing w:line="360" w:lineRule="auto"/>
              <w:ind w:left="709"/>
              <w:rPr>
                <w:rFonts w:ascii="StobiSherif Regular" w:hAnsi="StobiSherif Regular"/>
                <w:sz w:val="18"/>
                <w:szCs w:val="18"/>
              </w:rPr>
            </w:pPr>
            <w:r w:rsidRPr="008F356B">
              <w:rPr>
                <w:rFonts w:ascii="StobiSherif Regular" w:hAnsi="StobiSherif Regular"/>
                <w:b/>
                <w:bCs/>
                <w:sz w:val="18"/>
                <w:szCs w:val="18"/>
              </w:rPr>
              <w:t xml:space="preserve">посебна цел 1 </w:t>
            </w:r>
            <w:r w:rsidRPr="008F356B">
              <w:rPr>
                <w:rFonts w:ascii="StobiSherif Regular" w:hAnsi="StobiSherif Regular"/>
                <w:sz w:val="18"/>
                <w:szCs w:val="18"/>
              </w:rPr>
              <w:t xml:space="preserve">- </w:t>
            </w:r>
            <w:r w:rsidR="0050080C" w:rsidRPr="008F356B">
              <w:rPr>
                <w:rFonts w:ascii="StobiSherif Regular" w:hAnsi="StobiSherif Regular"/>
                <w:sz w:val="18"/>
                <w:szCs w:val="18"/>
              </w:rPr>
              <w:t xml:space="preserve"> 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3209B69A" w14:textId="224CBF93" w:rsidR="00C8331A" w:rsidRPr="008F356B" w:rsidRDefault="00C8331A" w:rsidP="00177019">
            <w:pPr>
              <w:spacing w:line="360" w:lineRule="auto"/>
              <w:rPr>
                <w:rFonts w:ascii="StobiSherif Regular" w:hAnsi="StobiSherif Regular" w:cs="Calibri"/>
                <w:b/>
                <w:sz w:val="18"/>
                <w:szCs w:val="18"/>
              </w:rPr>
            </w:pPr>
          </w:p>
        </w:tc>
        <w:tc>
          <w:tcPr>
            <w:tcW w:w="1778" w:type="pct"/>
            <w:gridSpan w:val="3"/>
            <w:tcBorders>
              <w:top w:val="single" w:sz="4" w:space="0" w:color="auto"/>
              <w:left w:val="single" w:sz="4" w:space="0" w:color="auto"/>
              <w:bottom w:val="single" w:sz="4" w:space="0" w:color="auto"/>
              <w:right w:val="single" w:sz="4" w:space="0" w:color="auto"/>
            </w:tcBorders>
          </w:tcPr>
          <w:p w14:paraId="39AF0D6F" w14:textId="77777777" w:rsidR="00C8331A" w:rsidRPr="008F356B" w:rsidRDefault="00C8331A" w:rsidP="00177019">
            <w:pPr>
              <w:spacing w:line="360" w:lineRule="auto"/>
              <w:rPr>
                <w:rFonts w:ascii="StobiSherif Regular" w:hAnsi="StobiSherif Regular" w:cs="Calibri"/>
                <w:bCs/>
                <w:sz w:val="18"/>
                <w:szCs w:val="18"/>
              </w:rPr>
            </w:pPr>
            <w:r w:rsidRPr="008F356B">
              <w:rPr>
                <w:rFonts w:ascii="StobiSherif Regular" w:hAnsi="StobiSherif Regular" w:cs="Calibri"/>
                <w:b/>
                <w:sz w:val="18"/>
                <w:szCs w:val="18"/>
              </w:rPr>
              <w:t xml:space="preserve">Показател на исход: </w:t>
            </w:r>
          </w:p>
          <w:p w14:paraId="0BA32CDA" w14:textId="77777777" w:rsidR="00C8331A" w:rsidRPr="008F356B" w:rsidRDefault="00C8331A"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 xml:space="preserve">Усвоени подзаконски акти и воспоставени институционални механизми </w:t>
            </w:r>
          </w:p>
        </w:tc>
      </w:tr>
      <w:tr w:rsidR="00C8331A" w:rsidRPr="008F356B" w14:paraId="7B2512A6" w14:textId="77777777" w:rsidTr="00177019">
        <w:trPr>
          <w:trHeight w:val="938"/>
        </w:trPr>
        <w:tc>
          <w:tcPr>
            <w:tcW w:w="776"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230762FD" w14:textId="77777777" w:rsidR="00C8331A" w:rsidRPr="008F356B" w:rsidRDefault="00C8331A" w:rsidP="00177019">
            <w:pPr>
              <w:spacing w:line="360" w:lineRule="auto"/>
              <w:jc w:val="center"/>
              <w:rPr>
                <w:rFonts w:ascii="StobiSherif Regular" w:hAnsi="StobiSherif Regular" w:cs="Calibri"/>
                <w:b/>
                <w:sz w:val="14"/>
                <w:szCs w:val="14"/>
              </w:rPr>
            </w:pPr>
            <w:r w:rsidRPr="008F356B">
              <w:rPr>
                <w:rFonts w:ascii="StobiSherif Regular" w:hAnsi="StobiSherif Regular" w:cs="Calibri"/>
                <w:b/>
                <w:sz w:val="14"/>
                <w:szCs w:val="14"/>
              </w:rPr>
              <w:t>Мерки</w:t>
            </w:r>
          </w:p>
        </w:tc>
        <w:tc>
          <w:tcPr>
            <w:tcW w:w="72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6D6D4EE9" w14:textId="77777777" w:rsidR="00C8331A" w:rsidRPr="008F356B" w:rsidRDefault="00C8331A" w:rsidP="00177019">
            <w:pPr>
              <w:spacing w:line="360" w:lineRule="auto"/>
              <w:contextualSpacing/>
              <w:jc w:val="center"/>
              <w:rPr>
                <w:rFonts w:ascii="StobiSherif Regular" w:eastAsia="Calibri" w:hAnsi="StobiSherif Regular" w:cs="Calibri"/>
                <w:b/>
                <w:sz w:val="14"/>
                <w:szCs w:val="14"/>
              </w:rPr>
            </w:pPr>
            <w:r w:rsidRPr="008F356B">
              <w:rPr>
                <w:rFonts w:ascii="StobiSherif Regular" w:eastAsia="Calibri" w:hAnsi="StobiSherif Regular" w:cs="Calibri"/>
                <w:b/>
                <w:sz w:val="14"/>
                <w:szCs w:val="14"/>
              </w:rPr>
              <w:t>Активности</w:t>
            </w:r>
          </w:p>
        </w:tc>
        <w:tc>
          <w:tcPr>
            <w:tcW w:w="810"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15793A08" w14:textId="77777777" w:rsidR="00C8331A" w:rsidRPr="008F356B" w:rsidRDefault="00C8331A" w:rsidP="00177019">
            <w:pPr>
              <w:spacing w:line="360" w:lineRule="auto"/>
              <w:jc w:val="center"/>
              <w:rPr>
                <w:rFonts w:ascii="StobiSherif Regular" w:eastAsia="Calibri" w:hAnsi="StobiSherif Regular" w:cs="Calibri"/>
                <w:b/>
                <w:sz w:val="14"/>
                <w:szCs w:val="14"/>
              </w:rPr>
            </w:pPr>
            <w:r w:rsidRPr="008F356B">
              <w:rPr>
                <w:rFonts w:ascii="StobiSherif Regular" w:hAnsi="StobiSherif Regular" w:cs="Calibri"/>
                <w:b/>
                <w:sz w:val="14"/>
                <w:szCs w:val="14"/>
              </w:rPr>
              <w:t>Водечки орган</w:t>
            </w:r>
          </w:p>
          <w:p w14:paraId="66B40245" w14:textId="77777777" w:rsidR="00C8331A" w:rsidRPr="008F356B" w:rsidRDefault="00C8331A" w:rsidP="00177019">
            <w:pPr>
              <w:spacing w:line="360" w:lineRule="auto"/>
              <w:contextualSpacing/>
              <w:jc w:val="center"/>
              <w:rPr>
                <w:rFonts w:ascii="StobiSherif Regular" w:eastAsia="Calibri" w:hAnsi="StobiSherif Regular" w:cs="Calibri"/>
                <w:b/>
                <w:sz w:val="14"/>
                <w:szCs w:val="14"/>
              </w:rPr>
            </w:pPr>
            <w:r w:rsidRPr="008F356B">
              <w:rPr>
                <w:rFonts w:ascii="StobiSherif Regular" w:eastAsia="Calibri" w:hAnsi="StobiSherif Regular" w:cs="Calibri"/>
                <w:b/>
                <w:sz w:val="14"/>
                <w:szCs w:val="14"/>
              </w:rPr>
              <w:t>Други органи</w:t>
            </w:r>
          </w:p>
        </w:tc>
        <w:tc>
          <w:tcPr>
            <w:tcW w:w="403"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22C80834" w14:textId="77777777" w:rsidR="00C8331A" w:rsidRPr="008F356B" w:rsidRDefault="00C8331A" w:rsidP="00177019">
            <w:pPr>
              <w:spacing w:line="360" w:lineRule="auto"/>
              <w:jc w:val="center"/>
              <w:rPr>
                <w:rFonts w:ascii="StobiSherif Regular" w:eastAsia="Calibri" w:hAnsi="StobiSherif Regular" w:cs="Calibri"/>
                <w:b/>
                <w:sz w:val="14"/>
                <w:szCs w:val="14"/>
              </w:rPr>
            </w:pPr>
            <w:r w:rsidRPr="008F356B">
              <w:rPr>
                <w:rFonts w:ascii="StobiSherif Regular" w:hAnsi="StobiSherif Regular" w:cs="Calibri"/>
                <w:b/>
                <w:sz w:val="14"/>
                <w:szCs w:val="14"/>
              </w:rPr>
              <w:t>Почетен датум</w:t>
            </w:r>
          </w:p>
          <w:p w14:paraId="6EEF8562" w14:textId="77777777" w:rsidR="00C8331A" w:rsidRPr="008F356B" w:rsidRDefault="00C8331A" w:rsidP="00177019">
            <w:pPr>
              <w:spacing w:line="360" w:lineRule="auto"/>
              <w:jc w:val="center"/>
              <w:rPr>
                <w:rFonts w:ascii="StobiSherif Regular" w:hAnsi="StobiSherif Regular" w:cs="Calibri"/>
                <w:b/>
                <w:sz w:val="14"/>
                <w:szCs w:val="14"/>
              </w:rPr>
            </w:pPr>
            <w:r w:rsidRPr="008F356B">
              <w:rPr>
                <w:rFonts w:ascii="StobiSherif Regular" w:hAnsi="StobiSherif Regular" w:cs="Calibri"/>
                <w:b/>
                <w:sz w:val="14"/>
                <w:szCs w:val="14"/>
              </w:rPr>
              <w:t>(квартал)</w:t>
            </w:r>
          </w:p>
        </w:tc>
        <w:tc>
          <w:tcPr>
            <w:tcW w:w="509"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75DD0047" w14:textId="77777777" w:rsidR="00C8331A" w:rsidRPr="008F356B" w:rsidRDefault="00C8331A" w:rsidP="00177019">
            <w:pPr>
              <w:spacing w:line="360" w:lineRule="auto"/>
              <w:jc w:val="center"/>
              <w:rPr>
                <w:rFonts w:ascii="StobiSherif Regular" w:eastAsia="Calibri" w:hAnsi="StobiSherif Regular" w:cs="Calibri"/>
                <w:b/>
                <w:sz w:val="14"/>
                <w:szCs w:val="14"/>
              </w:rPr>
            </w:pPr>
            <w:r w:rsidRPr="008F356B">
              <w:rPr>
                <w:rFonts w:ascii="StobiSherif Regular" w:hAnsi="StobiSherif Regular" w:cs="Calibri"/>
                <w:b/>
                <w:sz w:val="14"/>
                <w:szCs w:val="14"/>
              </w:rPr>
              <w:t>Планиран датум на извршување</w:t>
            </w:r>
          </w:p>
          <w:p w14:paraId="3A60916A" w14:textId="77777777" w:rsidR="00C8331A" w:rsidRPr="008F356B" w:rsidRDefault="00C8331A" w:rsidP="00177019">
            <w:pPr>
              <w:spacing w:line="360" w:lineRule="auto"/>
              <w:jc w:val="center"/>
              <w:rPr>
                <w:rFonts w:ascii="StobiSherif Regular" w:hAnsi="StobiSherif Regular" w:cs="Calibri"/>
                <w:b/>
                <w:sz w:val="14"/>
                <w:szCs w:val="14"/>
                <w:lang w:val="en-GB"/>
              </w:rPr>
            </w:pPr>
            <w:r w:rsidRPr="008F356B">
              <w:rPr>
                <w:rFonts w:ascii="StobiSherif Regular" w:hAnsi="StobiSherif Regular" w:cs="Calibri"/>
                <w:b/>
                <w:sz w:val="14"/>
                <w:szCs w:val="14"/>
              </w:rPr>
              <w:t>(квартал)</w:t>
            </w:r>
          </w:p>
        </w:tc>
        <w:tc>
          <w:tcPr>
            <w:tcW w:w="489"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25B75F75" w14:textId="77777777" w:rsidR="00C8331A" w:rsidRPr="008F356B" w:rsidRDefault="00C8331A" w:rsidP="00177019">
            <w:pPr>
              <w:spacing w:line="360" w:lineRule="auto"/>
              <w:jc w:val="center"/>
              <w:rPr>
                <w:rFonts w:ascii="StobiSherif Regular" w:hAnsi="StobiSherif Regular" w:cs="Calibri"/>
                <w:b/>
                <w:sz w:val="14"/>
                <w:szCs w:val="14"/>
              </w:rPr>
            </w:pPr>
            <w:r w:rsidRPr="008F356B">
              <w:rPr>
                <w:rFonts w:ascii="StobiSherif Regular" w:hAnsi="StobiSherif Regular" w:cs="Calibri"/>
                <w:b/>
                <w:sz w:val="14"/>
                <w:szCs w:val="14"/>
              </w:rPr>
              <w:t>Проценка на потребните средствата</w:t>
            </w:r>
          </w:p>
        </w:tc>
        <w:tc>
          <w:tcPr>
            <w:tcW w:w="565"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06D5DE14" w14:textId="77777777" w:rsidR="00C8331A" w:rsidRPr="008F356B" w:rsidRDefault="00C8331A" w:rsidP="00177019">
            <w:pPr>
              <w:spacing w:line="360" w:lineRule="auto"/>
              <w:jc w:val="center"/>
              <w:rPr>
                <w:rFonts w:ascii="StobiSherif Regular" w:hAnsi="StobiSherif Regular" w:cs="Calibri"/>
                <w:b/>
                <w:sz w:val="14"/>
                <w:szCs w:val="14"/>
              </w:rPr>
            </w:pPr>
            <w:r w:rsidRPr="008F356B">
              <w:rPr>
                <w:rFonts w:ascii="StobiSherif Regular" w:hAnsi="StobiSherif Regular" w:cs="Calibri"/>
                <w:b/>
                <w:sz w:val="14"/>
                <w:szCs w:val="14"/>
              </w:rPr>
              <w:t>Извор на финансирање</w:t>
            </w:r>
          </w:p>
        </w:tc>
        <w:tc>
          <w:tcPr>
            <w:tcW w:w="72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5B55F2F" w14:textId="77777777" w:rsidR="00C8331A" w:rsidRPr="008F356B" w:rsidRDefault="00C8331A" w:rsidP="00177019">
            <w:pPr>
              <w:spacing w:line="360" w:lineRule="auto"/>
              <w:jc w:val="center"/>
              <w:rPr>
                <w:rFonts w:ascii="StobiSherif Regular" w:eastAsia="Calibri" w:hAnsi="StobiSherif Regular" w:cs="Calibri"/>
                <w:b/>
                <w:sz w:val="14"/>
                <w:szCs w:val="14"/>
              </w:rPr>
            </w:pPr>
            <w:r w:rsidRPr="008F356B">
              <w:rPr>
                <w:rFonts w:ascii="StobiSherif Regular" w:hAnsi="StobiSherif Regular" w:cs="Calibri"/>
                <w:b/>
                <w:sz w:val="14"/>
                <w:szCs w:val="14"/>
              </w:rPr>
              <w:t>Показател на резултат поврзан со мерката/активноста</w:t>
            </w:r>
          </w:p>
          <w:p w14:paraId="2A117793" w14:textId="77777777" w:rsidR="00C8331A" w:rsidRPr="008F356B" w:rsidRDefault="00C8331A" w:rsidP="00177019">
            <w:pPr>
              <w:spacing w:line="360" w:lineRule="auto"/>
              <w:jc w:val="center"/>
              <w:rPr>
                <w:rFonts w:ascii="StobiSherif Regular" w:hAnsi="StobiSherif Regular" w:cs="Calibri"/>
                <w:b/>
                <w:sz w:val="14"/>
                <w:szCs w:val="14"/>
              </w:rPr>
            </w:pPr>
          </w:p>
        </w:tc>
      </w:tr>
      <w:tr w:rsidR="00112EB5" w:rsidRPr="008F356B" w14:paraId="4DA3BE05" w14:textId="77777777" w:rsidTr="008564CC">
        <w:trPr>
          <w:trHeight w:val="182"/>
        </w:trPr>
        <w:tc>
          <w:tcPr>
            <w:tcW w:w="776" w:type="pct"/>
            <w:tcBorders>
              <w:top w:val="single" w:sz="4" w:space="0" w:color="auto"/>
              <w:left w:val="single" w:sz="4" w:space="0" w:color="auto"/>
              <w:bottom w:val="single" w:sz="4" w:space="0" w:color="auto"/>
              <w:right w:val="single" w:sz="4" w:space="0" w:color="auto"/>
            </w:tcBorders>
          </w:tcPr>
          <w:p w14:paraId="029FF490" w14:textId="0ABDBF6C" w:rsidR="00112EB5" w:rsidRPr="008F356B" w:rsidRDefault="00112EB5" w:rsidP="00112EB5">
            <w:pPr>
              <w:spacing w:line="360" w:lineRule="auto"/>
              <w:rPr>
                <w:rFonts w:ascii="StobiSherif Regular" w:hAnsi="StobiSherif Regular" w:cs="Calibri"/>
                <w:sz w:val="18"/>
                <w:szCs w:val="18"/>
              </w:rPr>
            </w:pPr>
            <w:r w:rsidRPr="008F356B">
              <w:rPr>
                <w:rFonts w:ascii="StobiSherif Regular" w:hAnsi="StobiSherif Regular" w:cs="Calibri"/>
                <w:sz w:val="18"/>
                <w:szCs w:val="18"/>
              </w:rPr>
              <w:t>1.</w:t>
            </w:r>
            <w:r w:rsidRPr="008F356B">
              <w:rPr>
                <w:rFonts w:ascii="StobiSherif Regular" w:hAnsi="StobiSherif Regular" w:hint="eastAsia"/>
                <w:sz w:val="18"/>
                <w:szCs w:val="18"/>
              </w:rPr>
              <w:t>В</w:t>
            </w:r>
            <w:r w:rsidRPr="008F356B">
              <w:rPr>
                <w:rFonts w:ascii="StobiSherif Regular" w:hAnsi="StobiSherif Regular"/>
                <w:sz w:val="18"/>
                <w:szCs w:val="18"/>
              </w:rPr>
              <w:t>оспоставена мрежа на пунктови за собирање фармацевтски отпад во аптеките</w:t>
            </w:r>
          </w:p>
        </w:tc>
        <w:tc>
          <w:tcPr>
            <w:tcW w:w="724" w:type="pct"/>
            <w:tcBorders>
              <w:top w:val="single" w:sz="4" w:space="0" w:color="auto"/>
              <w:left w:val="single" w:sz="4" w:space="0" w:color="auto"/>
              <w:bottom w:val="single" w:sz="4" w:space="0" w:color="auto"/>
              <w:right w:val="single" w:sz="4" w:space="0" w:color="auto"/>
            </w:tcBorders>
          </w:tcPr>
          <w:p w14:paraId="225E1B4A" w14:textId="77777777" w:rsidR="00112EB5" w:rsidRPr="008F356B" w:rsidRDefault="00112EB5" w:rsidP="00112EB5">
            <w:pPr>
              <w:spacing w:line="360" w:lineRule="auto"/>
              <w:rPr>
                <w:rFonts w:ascii="StobiSherif Regular" w:eastAsia="Calibri" w:hAnsi="StobiSherif Regular" w:cs="Calibri"/>
                <w:bCs/>
                <w:sz w:val="18"/>
                <w:szCs w:val="18"/>
              </w:rPr>
            </w:pPr>
            <w:r w:rsidRPr="008F356B">
              <w:rPr>
                <w:rFonts w:ascii="StobiSherif Regular" w:eastAsia="Calibri" w:hAnsi="StobiSherif Regular" w:cs="Calibri"/>
                <w:b/>
                <w:sz w:val="18"/>
                <w:szCs w:val="18"/>
              </w:rPr>
              <w:t xml:space="preserve">1.1 </w:t>
            </w:r>
            <w:r w:rsidRPr="008F356B">
              <w:rPr>
                <w:rFonts w:ascii="StobiSherif Regular" w:eastAsia="Calibri" w:hAnsi="StobiSherif Regular" w:cs="Calibri"/>
                <w:bCs/>
                <w:sz w:val="18"/>
                <w:szCs w:val="18"/>
              </w:rPr>
              <w:t xml:space="preserve">измена и дополнување на законот за лекови и донесување подзаконски акти  </w:t>
            </w:r>
          </w:p>
          <w:p w14:paraId="0F49BA08" w14:textId="77777777" w:rsidR="00112EB5" w:rsidRPr="008F356B" w:rsidRDefault="00112EB5" w:rsidP="00112EB5">
            <w:pPr>
              <w:spacing w:line="360" w:lineRule="auto"/>
              <w:rPr>
                <w:rFonts w:ascii="StobiSherif Regular" w:eastAsia="Calibri" w:hAnsi="StobiSherif Regular" w:cs="Calibri"/>
                <w:bCs/>
                <w:sz w:val="18"/>
                <w:szCs w:val="18"/>
              </w:rPr>
            </w:pPr>
            <w:r w:rsidRPr="008F356B">
              <w:rPr>
                <w:rFonts w:ascii="StobiSherif Regular" w:eastAsia="Calibri" w:hAnsi="StobiSherif Regular" w:cs="Calibri"/>
                <w:bCs/>
                <w:sz w:val="18"/>
                <w:szCs w:val="18"/>
              </w:rPr>
              <w:t>-донесување на стратегиски документ</w:t>
            </w:r>
          </w:p>
          <w:p w14:paraId="1A7277B6" w14:textId="77777777" w:rsidR="00112EB5" w:rsidRPr="008F356B" w:rsidRDefault="00112EB5" w:rsidP="00112EB5">
            <w:pPr>
              <w:spacing w:line="360" w:lineRule="auto"/>
              <w:rPr>
                <w:rFonts w:ascii="StobiSherif Regular" w:eastAsia="Calibri" w:hAnsi="StobiSherif Regular" w:cs="Calibri"/>
                <w:bCs/>
                <w:sz w:val="18"/>
                <w:szCs w:val="18"/>
              </w:rPr>
            </w:pPr>
            <w:r w:rsidRPr="008F356B">
              <w:rPr>
                <w:rFonts w:ascii="StobiSherif Regular" w:eastAsia="Calibri" w:hAnsi="StobiSherif Regular" w:cs="Calibri"/>
                <w:bCs/>
                <w:sz w:val="18"/>
                <w:szCs w:val="18"/>
              </w:rPr>
              <w:t>-</w:t>
            </w:r>
            <w:r w:rsidRPr="008F356B">
              <w:rPr>
                <w:rFonts w:ascii="StobiSherif Regular" w:eastAsia="Calibri" w:hAnsi="StobiSherif Regular" w:cs="Calibri"/>
                <w:bCs/>
                <w:sz w:val="18"/>
                <w:szCs w:val="18"/>
                <w:lang w:val="en-US"/>
              </w:rPr>
              <w:t>EPR</w:t>
            </w:r>
            <w:r w:rsidRPr="008F356B">
              <w:rPr>
                <w:rFonts w:ascii="StobiSherif Regular" w:eastAsia="Calibri" w:hAnsi="StobiSherif Regular" w:cs="Calibri"/>
                <w:bCs/>
                <w:sz w:val="18"/>
                <w:szCs w:val="18"/>
              </w:rPr>
              <w:t xml:space="preserve"> мрежа</w:t>
            </w:r>
          </w:p>
          <w:p w14:paraId="4D75E053" w14:textId="34673A70" w:rsidR="00112EB5" w:rsidRPr="008F356B" w:rsidRDefault="00112EB5" w:rsidP="00112EB5">
            <w:pPr>
              <w:spacing w:line="360" w:lineRule="auto"/>
              <w:rPr>
                <w:rFonts w:ascii="StobiSherif Regular" w:hAnsi="StobiSherif Regular" w:cs="Calibri"/>
                <w:sz w:val="18"/>
                <w:szCs w:val="18"/>
              </w:rPr>
            </w:pPr>
            <w:r w:rsidRPr="008F356B">
              <w:rPr>
                <w:rFonts w:ascii="StobiSherif Regular" w:eastAsia="Calibri" w:hAnsi="StobiSherif Regular" w:cs="Calibri"/>
                <w:bCs/>
                <w:sz w:val="18"/>
                <w:szCs w:val="18"/>
              </w:rPr>
              <w:t>-пунктови во аптеки</w:t>
            </w:r>
          </w:p>
        </w:tc>
        <w:tc>
          <w:tcPr>
            <w:tcW w:w="810" w:type="pct"/>
            <w:tcBorders>
              <w:top w:val="single" w:sz="4" w:space="0" w:color="auto"/>
              <w:left w:val="single" w:sz="4" w:space="0" w:color="auto"/>
              <w:bottom w:val="single" w:sz="4" w:space="0" w:color="auto"/>
              <w:right w:val="single" w:sz="4" w:space="0" w:color="auto"/>
            </w:tcBorders>
          </w:tcPr>
          <w:p w14:paraId="3E2BA9D8" w14:textId="405E1124"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МЗ/ МЖСПП, МАЛМЕД</w:t>
            </w:r>
          </w:p>
        </w:tc>
        <w:tc>
          <w:tcPr>
            <w:tcW w:w="403" w:type="pct"/>
            <w:tcBorders>
              <w:top w:val="single" w:sz="4" w:space="0" w:color="auto"/>
              <w:left w:val="single" w:sz="4" w:space="0" w:color="auto"/>
              <w:bottom w:val="single" w:sz="4" w:space="0" w:color="auto"/>
              <w:right w:val="single" w:sz="4" w:space="0" w:color="auto"/>
            </w:tcBorders>
          </w:tcPr>
          <w:p w14:paraId="2C1F9E35" w14:textId="73C47967"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509" w:type="pct"/>
            <w:tcBorders>
              <w:top w:val="single" w:sz="4" w:space="0" w:color="auto"/>
              <w:left w:val="single" w:sz="4" w:space="0" w:color="auto"/>
              <w:bottom w:val="single" w:sz="4" w:space="0" w:color="auto"/>
              <w:right w:val="single" w:sz="4" w:space="0" w:color="auto"/>
            </w:tcBorders>
          </w:tcPr>
          <w:p w14:paraId="54052FD1" w14:textId="537250C3"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489" w:type="pct"/>
            <w:tcBorders>
              <w:top w:val="single" w:sz="4" w:space="0" w:color="auto"/>
              <w:left w:val="single" w:sz="4" w:space="0" w:color="auto"/>
              <w:right w:val="single" w:sz="4" w:space="0" w:color="auto"/>
            </w:tcBorders>
            <w:vAlign w:val="center"/>
          </w:tcPr>
          <w:p w14:paraId="7B7420E9" w14:textId="77777777"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5.000.000</w:t>
            </w:r>
          </w:p>
          <w:p w14:paraId="66085996" w14:textId="77777777" w:rsidR="00112EB5" w:rsidRPr="008F356B" w:rsidRDefault="00112EB5" w:rsidP="00112EB5">
            <w:pPr>
              <w:spacing w:line="360" w:lineRule="auto"/>
              <w:jc w:val="center"/>
              <w:rPr>
                <w:rFonts w:ascii="StobiSherif Regular" w:hAnsi="StobiSherif Regular" w:cs="Calibri"/>
                <w:sz w:val="18"/>
                <w:szCs w:val="18"/>
              </w:rPr>
            </w:pPr>
          </w:p>
        </w:tc>
        <w:tc>
          <w:tcPr>
            <w:tcW w:w="565" w:type="pct"/>
            <w:tcBorders>
              <w:top w:val="single" w:sz="4" w:space="0" w:color="auto"/>
              <w:left w:val="single" w:sz="4" w:space="0" w:color="auto"/>
              <w:bottom w:val="single" w:sz="4" w:space="0" w:color="auto"/>
              <w:right w:val="single" w:sz="4" w:space="0" w:color="auto"/>
            </w:tcBorders>
          </w:tcPr>
          <w:p w14:paraId="6961C893" w14:textId="1AE2C096"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 РСМ</w:t>
            </w:r>
          </w:p>
        </w:tc>
        <w:tc>
          <w:tcPr>
            <w:tcW w:w="724" w:type="pct"/>
            <w:tcBorders>
              <w:top w:val="single" w:sz="4" w:space="0" w:color="auto"/>
              <w:left w:val="single" w:sz="4" w:space="0" w:color="auto"/>
              <w:bottom w:val="single" w:sz="4" w:space="0" w:color="auto"/>
              <w:right w:val="single" w:sz="4" w:space="0" w:color="auto"/>
            </w:tcBorders>
          </w:tcPr>
          <w:p w14:paraId="67589D9F" w14:textId="6E75140C" w:rsidR="00112EB5" w:rsidRPr="008F356B" w:rsidRDefault="00112EB5" w:rsidP="00112EB5">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Донесен подзаконски акт</w:t>
            </w:r>
          </w:p>
        </w:tc>
      </w:tr>
      <w:tr w:rsidR="00112EB5" w:rsidRPr="008F356B" w14:paraId="65732129" w14:textId="77777777" w:rsidTr="008564CC">
        <w:trPr>
          <w:trHeight w:val="182"/>
        </w:trPr>
        <w:tc>
          <w:tcPr>
            <w:tcW w:w="776" w:type="pct"/>
            <w:tcBorders>
              <w:top w:val="single" w:sz="4" w:space="0" w:color="auto"/>
              <w:left w:val="single" w:sz="4" w:space="0" w:color="auto"/>
              <w:bottom w:val="single" w:sz="4" w:space="0" w:color="auto"/>
              <w:right w:val="single" w:sz="4" w:space="0" w:color="auto"/>
            </w:tcBorders>
          </w:tcPr>
          <w:p w14:paraId="20619767" w14:textId="77777777" w:rsidR="00112EB5" w:rsidRPr="008F356B" w:rsidRDefault="00112EB5" w:rsidP="006A4E17">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5AFA0C6E" w14:textId="721964FA" w:rsidR="00112EB5" w:rsidRPr="008F356B" w:rsidRDefault="00112EB5" w:rsidP="006A4E17">
            <w:pPr>
              <w:spacing w:line="360" w:lineRule="auto"/>
              <w:rPr>
                <w:rFonts w:ascii="StobiSherif Regular" w:hAnsi="StobiSherif Regular" w:cs="Calibri"/>
                <w:sz w:val="18"/>
                <w:szCs w:val="18"/>
              </w:rPr>
            </w:pPr>
            <w:r w:rsidRPr="008F356B">
              <w:rPr>
                <w:rFonts w:ascii="StobiSherif Regular" w:hAnsi="StobiSherif Regular" w:cs="Calibri"/>
                <w:sz w:val="18"/>
                <w:szCs w:val="18"/>
              </w:rPr>
              <w:t xml:space="preserve">правна клаузула на препознавање за фармацевтски отпад во законот </w:t>
            </w:r>
            <w:r w:rsidRPr="008F356B">
              <w:rPr>
                <w:rFonts w:ascii="StobiSherif Regular" w:hAnsi="StobiSherif Regular" w:cs="Calibri"/>
                <w:sz w:val="18"/>
                <w:szCs w:val="18"/>
              </w:rPr>
              <w:lastRenderedPageBreak/>
              <w:t>законот за медицински средства и донесување подзаконски акти</w:t>
            </w:r>
          </w:p>
        </w:tc>
        <w:tc>
          <w:tcPr>
            <w:tcW w:w="810" w:type="pct"/>
            <w:tcBorders>
              <w:top w:val="single" w:sz="4" w:space="0" w:color="auto"/>
              <w:left w:val="single" w:sz="4" w:space="0" w:color="auto"/>
              <w:bottom w:val="single" w:sz="4" w:space="0" w:color="auto"/>
              <w:right w:val="single" w:sz="4" w:space="0" w:color="auto"/>
            </w:tcBorders>
          </w:tcPr>
          <w:p w14:paraId="45BBB2C6" w14:textId="77777777" w:rsidR="00112EB5" w:rsidRPr="008F356B" w:rsidRDefault="00112EB5" w:rsidP="006A4E17">
            <w:pPr>
              <w:spacing w:line="360" w:lineRule="auto"/>
              <w:jc w:val="center"/>
              <w:rPr>
                <w:rFonts w:ascii="StobiSherif Regular" w:hAnsi="StobiSherif Regular" w:cs="Calibri"/>
                <w:sz w:val="18"/>
                <w:szCs w:val="18"/>
              </w:rPr>
            </w:pPr>
          </w:p>
        </w:tc>
        <w:tc>
          <w:tcPr>
            <w:tcW w:w="403" w:type="pct"/>
            <w:tcBorders>
              <w:top w:val="single" w:sz="4" w:space="0" w:color="auto"/>
              <w:left w:val="single" w:sz="4" w:space="0" w:color="auto"/>
              <w:bottom w:val="single" w:sz="4" w:space="0" w:color="auto"/>
              <w:right w:val="single" w:sz="4" w:space="0" w:color="auto"/>
            </w:tcBorders>
          </w:tcPr>
          <w:p w14:paraId="4CC63576" w14:textId="77777777" w:rsidR="00112EB5" w:rsidRPr="008F356B" w:rsidRDefault="00112EB5" w:rsidP="006A4E17">
            <w:pPr>
              <w:spacing w:line="360" w:lineRule="auto"/>
              <w:jc w:val="center"/>
              <w:rPr>
                <w:rFonts w:ascii="StobiSherif Regular" w:hAnsi="StobiSherif Regular" w:cs="Calibri"/>
                <w:sz w:val="18"/>
                <w:szCs w:val="18"/>
              </w:rPr>
            </w:pPr>
          </w:p>
        </w:tc>
        <w:tc>
          <w:tcPr>
            <w:tcW w:w="509" w:type="pct"/>
            <w:tcBorders>
              <w:top w:val="single" w:sz="4" w:space="0" w:color="auto"/>
              <w:left w:val="single" w:sz="4" w:space="0" w:color="auto"/>
              <w:bottom w:val="single" w:sz="4" w:space="0" w:color="auto"/>
              <w:right w:val="single" w:sz="4" w:space="0" w:color="auto"/>
            </w:tcBorders>
          </w:tcPr>
          <w:p w14:paraId="6AFDE068" w14:textId="77777777" w:rsidR="00112EB5" w:rsidRPr="008F356B" w:rsidRDefault="00112EB5" w:rsidP="006A4E17">
            <w:pPr>
              <w:spacing w:line="360" w:lineRule="auto"/>
              <w:jc w:val="center"/>
              <w:rPr>
                <w:rFonts w:ascii="StobiSherif Regular" w:hAnsi="StobiSherif Regular" w:cs="Calibri"/>
                <w:sz w:val="18"/>
                <w:szCs w:val="18"/>
              </w:rPr>
            </w:pPr>
          </w:p>
        </w:tc>
        <w:tc>
          <w:tcPr>
            <w:tcW w:w="489" w:type="pct"/>
            <w:tcBorders>
              <w:top w:val="single" w:sz="4" w:space="0" w:color="auto"/>
              <w:left w:val="single" w:sz="4" w:space="0" w:color="auto"/>
              <w:right w:val="single" w:sz="4" w:space="0" w:color="auto"/>
            </w:tcBorders>
            <w:vAlign w:val="center"/>
          </w:tcPr>
          <w:p w14:paraId="2896EF3E" w14:textId="77777777" w:rsidR="00112EB5" w:rsidRPr="008F356B" w:rsidRDefault="00112EB5" w:rsidP="006A4E17">
            <w:pPr>
              <w:spacing w:line="360" w:lineRule="auto"/>
              <w:jc w:val="center"/>
              <w:rPr>
                <w:rFonts w:ascii="StobiSherif Regular" w:hAnsi="StobiSherif Regular" w:cs="Calibri"/>
                <w:sz w:val="18"/>
                <w:szCs w:val="18"/>
              </w:rPr>
            </w:pPr>
          </w:p>
        </w:tc>
        <w:tc>
          <w:tcPr>
            <w:tcW w:w="565" w:type="pct"/>
            <w:tcBorders>
              <w:top w:val="single" w:sz="4" w:space="0" w:color="auto"/>
              <w:left w:val="single" w:sz="4" w:space="0" w:color="auto"/>
              <w:bottom w:val="single" w:sz="4" w:space="0" w:color="auto"/>
              <w:right w:val="single" w:sz="4" w:space="0" w:color="auto"/>
            </w:tcBorders>
          </w:tcPr>
          <w:p w14:paraId="4164E1EF" w14:textId="77777777" w:rsidR="00112EB5" w:rsidRPr="008F356B" w:rsidRDefault="00112EB5" w:rsidP="006A4E17">
            <w:pPr>
              <w:spacing w:line="360" w:lineRule="auto"/>
              <w:jc w:val="center"/>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563C6171" w14:textId="77777777" w:rsidR="00112EB5" w:rsidRPr="008F356B" w:rsidRDefault="00112EB5" w:rsidP="006A4E17">
            <w:pPr>
              <w:spacing w:line="360" w:lineRule="auto"/>
              <w:jc w:val="center"/>
              <w:rPr>
                <w:rFonts w:ascii="StobiSherif Regular" w:hAnsi="StobiSherif Regular" w:cs="Calibri"/>
                <w:sz w:val="18"/>
                <w:szCs w:val="18"/>
              </w:rPr>
            </w:pPr>
          </w:p>
        </w:tc>
      </w:tr>
      <w:tr w:rsidR="006A4E17" w:rsidRPr="008F356B" w14:paraId="68AB1791" w14:textId="77777777" w:rsidTr="008564CC">
        <w:trPr>
          <w:trHeight w:val="182"/>
        </w:trPr>
        <w:tc>
          <w:tcPr>
            <w:tcW w:w="776" w:type="pct"/>
            <w:tcBorders>
              <w:top w:val="single" w:sz="4" w:space="0" w:color="auto"/>
              <w:left w:val="single" w:sz="4" w:space="0" w:color="auto"/>
              <w:bottom w:val="single" w:sz="4" w:space="0" w:color="auto"/>
              <w:right w:val="single" w:sz="4" w:space="0" w:color="auto"/>
            </w:tcBorders>
          </w:tcPr>
          <w:p w14:paraId="2D50B71E" w14:textId="77777777" w:rsidR="006A4E17" w:rsidRPr="008F356B" w:rsidRDefault="006A4E17" w:rsidP="006A4E17">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0C8DD4F1" w14:textId="468A15F1" w:rsidR="006A4E17" w:rsidRPr="008F356B" w:rsidRDefault="006A4E17" w:rsidP="006A4E17">
            <w:pPr>
              <w:spacing w:line="360" w:lineRule="auto"/>
              <w:rPr>
                <w:rFonts w:ascii="StobiSherif Regular" w:hAnsi="StobiSherif Regular" w:cs="Calibri"/>
                <w:sz w:val="18"/>
                <w:szCs w:val="18"/>
              </w:rPr>
            </w:pPr>
            <w:r w:rsidRPr="008F356B">
              <w:rPr>
                <w:rFonts w:ascii="StobiSherif Regular" w:hAnsi="StobiSherif Regular" w:cs="Calibri"/>
                <w:sz w:val="18"/>
                <w:szCs w:val="18"/>
              </w:rPr>
              <w:t>1.2 Набавка и поставување стандартизирани контејнери</w:t>
            </w:r>
          </w:p>
        </w:tc>
        <w:tc>
          <w:tcPr>
            <w:tcW w:w="810" w:type="pct"/>
            <w:tcBorders>
              <w:top w:val="single" w:sz="4" w:space="0" w:color="auto"/>
              <w:left w:val="single" w:sz="4" w:space="0" w:color="auto"/>
              <w:bottom w:val="single" w:sz="4" w:space="0" w:color="auto"/>
              <w:right w:val="single" w:sz="4" w:space="0" w:color="auto"/>
            </w:tcBorders>
          </w:tcPr>
          <w:p w14:paraId="382EC943" w14:textId="3A788668"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 шема/ Аптеки</w:t>
            </w:r>
          </w:p>
        </w:tc>
        <w:tc>
          <w:tcPr>
            <w:tcW w:w="403" w:type="pct"/>
            <w:tcBorders>
              <w:top w:val="single" w:sz="4" w:space="0" w:color="auto"/>
              <w:left w:val="single" w:sz="4" w:space="0" w:color="auto"/>
              <w:bottom w:val="single" w:sz="4" w:space="0" w:color="auto"/>
              <w:right w:val="single" w:sz="4" w:space="0" w:color="auto"/>
            </w:tcBorders>
          </w:tcPr>
          <w:p w14:paraId="75EBF384" w14:textId="3CC9250A"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509" w:type="pct"/>
            <w:tcBorders>
              <w:top w:val="single" w:sz="4" w:space="0" w:color="auto"/>
              <w:left w:val="single" w:sz="4" w:space="0" w:color="auto"/>
              <w:bottom w:val="single" w:sz="4" w:space="0" w:color="auto"/>
              <w:right w:val="single" w:sz="4" w:space="0" w:color="auto"/>
            </w:tcBorders>
          </w:tcPr>
          <w:p w14:paraId="77EA0988" w14:textId="0B9EC1A2"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489" w:type="pct"/>
            <w:tcBorders>
              <w:top w:val="single" w:sz="4" w:space="0" w:color="auto"/>
              <w:left w:val="single" w:sz="4" w:space="0" w:color="auto"/>
              <w:right w:val="single" w:sz="4" w:space="0" w:color="auto"/>
            </w:tcBorders>
            <w:vAlign w:val="center"/>
          </w:tcPr>
          <w:p w14:paraId="39CE8667" w14:textId="77777777"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25.000.000</w:t>
            </w:r>
          </w:p>
          <w:p w14:paraId="687CACE7" w14:textId="77777777" w:rsidR="006A4E17" w:rsidRPr="008F356B" w:rsidRDefault="006A4E17" w:rsidP="006A4E17">
            <w:pPr>
              <w:spacing w:line="360" w:lineRule="auto"/>
              <w:jc w:val="center"/>
              <w:rPr>
                <w:rFonts w:ascii="StobiSherif Regular" w:hAnsi="StobiSherif Regular" w:cs="Calibri"/>
                <w:sz w:val="18"/>
                <w:szCs w:val="18"/>
              </w:rPr>
            </w:pPr>
          </w:p>
        </w:tc>
        <w:tc>
          <w:tcPr>
            <w:tcW w:w="565" w:type="pct"/>
            <w:tcBorders>
              <w:top w:val="single" w:sz="4" w:space="0" w:color="auto"/>
              <w:left w:val="single" w:sz="4" w:space="0" w:color="auto"/>
              <w:bottom w:val="single" w:sz="4" w:space="0" w:color="auto"/>
              <w:right w:val="single" w:sz="4" w:space="0" w:color="auto"/>
            </w:tcBorders>
          </w:tcPr>
          <w:p w14:paraId="1201F58F" w14:textId="26A13CEF"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bottom w:val="single" w:sz="4" w:space="0" w:color="auto"/>
              <w:right w:val="single" w:sz="4" w:space="0" w:color="auto"/>
            </w:tcBorders>
          </w:tcPr>
          <w:p w14:paraId="7036280B" w14:textId="12AB5480"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Број опремени аптеки</w:t>
            </w:r>
          </w:p>
        </w:tc>
      </w:tr>
      <w:tr w:rsidR="006A4E17" w:rsidRPr="008F356B" w14:paraId="779D3F7B" w14:textId="77777777" w:rsidTr="00213FA8">
        <w:trPr>
          <w:trHeight w:val="182"/>
        </w:trPr>
        <w:tc>
          <w:tcPr>
            <w:tcW w:w="776" w:type="pct"/>
            <w:tcBorders>
              <w:top w:val="single" w:sz="4" w:space="0" w:color="auto"/>
              <w:left w:val="single" w:sz="4" w:space="0" w:color="auto"/>
              <w:bottom w:val="single" w:sz="4" w:space="0" w:color="auto"/>
              <w:right w:val="single" w:sz="4" w:space="0" w:color="auto"/>
            </w:tcBorders>
          </w:tcPr>
          <w:p w14:paraId="7353F226" w14:textId="77777777" w:rsidR="006A4E17" w:rsidRPr="008F356B" w:rsidRDefault="006A4E17" w:rsidP="006A4E17">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767D9842" w14:textId="4252A69A" w:rsidR="006A4E17" w:rsidRPr="008F356B" w:rsidRDefault="006A4E17" w:rsidP="006A4E17">
            <w:pPr>
              <w:spacing w:line="360" w:lineRule="auto"/>
              <w:rPr>
                <w:rFonts w:ascii="StobiSherif Regular" w:hAnsi="StobiSherif Regular" w:cs="Calibri"/>
                <w:sz w:val="18"/>
                <w:szCs w:val="18"/>
              </w:rPr>
            </w:pPr>
            <w:r w:rsidRPr="008F356B">
              <w:rPr>
                <w:rFonts w:ascii="StobiSherif Regular" w:hAnsi="StobiSherif Regular" w:cs="Calibri"/>
                <w:sz w:val="18"/>
                <w:szCs w:val="18"/>
              </w:rPr>
              <w:t>1.3 Договори со аптеките за прием на отпад</w:t>
            </w:r>
          </w:p>
        </w:tc>
        <w:tc>
          <w:tcPr>
            <w:tcW w:w="810" w:type="pct"/>
            <w:tcBorders>
              <w:top w:val="single" w:sz="4" w:space="0" w:color="auto"/>
              <w:left w:val="single" w:sz="4" w:space="0" w:color="auto"/>
              <w:bottom w:val="single" w:sz="4" w:space="0" w:color="auto"/>
              <w:right w:val="single" w:sz="4" w:space="0" w:color="auto"/>
            </w:tcBorders>
          </w:tcPr>
          <w:p w14:paraId="4B4710F0" w14:textId="720D57D3"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 шема/ МЗ</w:t>
            </w:r>
          </w:p>
        </w:tc>
        <w:tc>
          <w:tcPr>
            <w:tcW w:w="403" w:type="pct"/>
            <w:tcBorders>
              <w:top w:val="single" w:sz="4" w:space="0" w:color="auto"/>
              <w:left w:val="single" w:sz="4" w:space="0" w:color="auto"/>
              <w:bottom w:val="single" w:sz="4" w:space="0" w:color="auto"/>
              <w:right w:val="single" w:sz="4" w:space="0" w:color="auto"/>
            </w:tcBorders>
          </w:tcPr>
          <w:p w14:paraId="0061B5DC" w14:textId="04EF3CDB"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509" w:type="pct"/>
            <w:tcBorders>
              <w:top w:val="single" w:sz="4" w:space="0" w:color="auto"/>
              <w:left w:val="single" w:sz="4" w:space="0" w:color="auto"/>
              <w:bottom w:val="single" w:sz="4" w:space="0" w:color="auto"/>
              <w:right w:val="single" w:sz="4" w:space="0" w:color="auto"/>
            </w:tcBorders>
          </w:tcPr>
          <w:p w14:paraId="3F8A7743" w14:textId="68FE5321"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489" w:type="pct"/>
            <w:tcBorders>
              <w:top w:val="single" w:sz="4" w:space="0" w:color="auto"/>
              <w:left w:val="single" w:sz="4" w:space="0" w:color="auto"/>
              <w:right w:val="single" w:sz="4" w:space="0" w:color="auto"/>
            </w:tcBorders>
            <w:vAlign w:val="center"/>
          </w:tcPr>
          <w:p w14:paraId="3E0E23FA" w14:textId="54013C53"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10.000.000</w:t>
            </w:r>
          </w:p>
        </w:tc>
        <w:tc>
          <w:tcPr>
            <w:tcW w:w="565" w:type="pct"/>
            <w:tcBorders>
              <w:top w:val="single" w:sz="4" w:space="0" w:color="auto"/>
              <w:left w:val="single" w:sz="4" w:space="0" w:color="auto"/>
              <w:bottom w:val="single" w:sz="4" w:space="0" w:color="auto"/>
              <w:right w:val="single" w:sz="4" w:space="0" w:color="auto"/>
            </w:tcBorders>
          </w:tcPr>
          <w:p w14:paraId="3F86FF7E" w14:textId="593002AF"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bottom w:val="single" w:sz="4" w:space="0" w:color="auto"/>
              <w:right w:val="single" w:sz="4" w:space="0" w:color="auto"/>
            </w:tcBorders>
          </w:tcPr>
          <w:p w14:paraId="39045E2A" w14:textId="21E3CC11" w:rsidR="006A4E17" w:rsidRPr="008F356B" w:rsidRDefault="006A4E17" w:rsidP="006A4E17">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аптеки вклучени</w:t>
            </w:r>
          </w:p>
        </w:tc>
      </w:tr>
      <w:tr w:rsidR="00C76931" w:rsidRPr="008F356B" w14:paraId="52B67E02" w14:textId="77777777" w:rsidTr="00177019">
        <w:trPr>
          <w:trHeight w:val="182"/>
        </w:trPr>
        <w:tc>
          <w:tcPr>
            <w:tcW w:w="776" w:type="pct"/>
            <w:tcBorders>
              <w:top w:val="single" w:sz="4" w:space="0" w:color="auto"/>
              <w:left w:val="single" w:sz="4" w:space="0" w:color="auto"/>
              <w:bottom w:val="single" w:sz="4" w:space="0" w:color="auto"/>
              <w:right w:val="single" w:sz="4" w:space="0" w:color="auto"/>
            </w:tcBorders>
          </w:tcPr>
          <w:p w14:paraId="6492E965" w14:textId="20E84C24" w:rsidR="00C76931" w:rsidRPr="008F356B" w:rsidRDefault="00C76931" w:rsidP="00177019">
            <w:pPr>
              <w:spacing w:line="360" w:lineRule="auto"/>
              <w:rPr>
                <w:rFonts w:ascii="StobiSherif Regular" w:hAnsi="StobiSherif Regular" w:cs="Calibri"/>
                <w:b/>
                <w:sz w:val="18"/>
                <w:szCs w:val="18"/>
              </w:rPr>
            </w:pPr>
            <w:r w:rsidRPr="008F356B">
              <w:rPr>
                <w:rFonts w:ascii="StobiSherif Regular" w:hAnsi="StobiSherif Regular" w:cs="Calibri"/>
                <w:sz w:val="18"/>
                <w:szCs w:val="18"/>
              </w:rPr>
              <w:t>2.Обезбедување логистика за собирање и транспорт</w:t>
            </w:r>
          </w:p>
        </w:tc>
        <w:tc>
          <w:tcPr>
            <w:tcW w:w="724" w:type="pct"/>
            <w:tcBorders>
              <w:top w:val="single" w:sz="4" w:space="0" w:color="auto"/>
              <w:left w:val="single" w:sz="4" w:space="0" w:color="auto"/>
              <w:bottom w:val="single" w:sz="4" w:space="0" w:color="auto"/>
              <w:right w:val="single" w:sz="4" w:space="0" w:color="auto"/>
            </w:tcBorders>
          </w:tcPr>
          <w:p w14:paraId="7310A2F4" w14:textId="77777777" w:rsidR="00C76931" w:rsidRPr="008F356B" w:rsidRDefault="00C76931"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2.1 Ангажирање овластени оператори за опасен отпад</w:t>
            </w:r>
          </w:p>
        </w:tc>
        <w:tc>
          <w:tcPr>
            <w:tcW w:w="810" w:type="pct"/>
            <w:tcBorders>
              <w:top w:val="single" w:sz="4" w:space="0" w:color="auto"/>
              <w:left w:val="single" w:sz="4" w:space="0" w:color="auto"/>
              <w:bottom w:val="single" w:sz="4" w:space="0" w:color="auto"/>
              <w:right w:val="single" w:sz="4" w:space="0" w:color="auto"/>
            </w:tcBorders>
          </w:tcPr>
          <w:p w14:paraId="60484D9F"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 шема/ МЖСПП</w:t>
            </w:r>
          </w:p>
        </w:tc>
        <w:tc>
          <w:tcPr>
            <w:tcW w:w="403" w:type="pct"/>
            <w:tcBorders>
              <w:top w:val="single" w:sz="4" w:space="0" w:color="auto"/>
              <w:left w:val="single" w:sz="4" w:space="0" w:color="auto"/>
              <w:bottom w:val="single" w:sz="4" w:space="0" w:color="auto"/>
              <w:right w:val="single" w:sz="4" w:space="0" w:color="auto"/>
            </w:tcBorders>
            <w:vAlign w:val="center"/>
          </w:tcPr>
          <w:p w14:paraId="50D6A4A7" w14:textId="185E511F"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509" w:type="pct"/>
            <w:tcBorders>
              <w:top w:val="single" w:sz="4" w:space="0" w:color="auto"/>
              <w:left w:val="single" w:sz="4" w:space="0" w:color="auto"/>
              <w:bottom w:val="single" w:sz="4" w:space="0" w:color="auto"/>
              <w:right w:val="single" w:sz="4" w:space="0" w:color="auto"/>
            </w:tcBorders>
            <w:vAlign w:val="center"/>
          </w:tcPr>
          <w:p w14:paraId="557776FB" w14:textId="6F164F84"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489" w:type="pct"/>
            <w:tcBorders>
              <w:top w:val="single" w:sz="4" w:space="0" w:color="auto"/>
              <w:left w:val="single" w:sz="4" w:space="0" w:color="auto"/>
              <w:right w:val="single" w:sz="4" w:space="0" w:color="auto"/>
            </w:tcBorders>
            <w:vAlign w:val="center"/>
          </w:tcPr>
          <w:p w14:paraId="631C4CA1" w14:textId="475A6AF3" w:rsidR="00C76931" w:rsidRPr="008F356B" w:rsidRDefault="00177019"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w:t>
            </w:r>
            <w:r w:rsidR="003A3E61" w:rsidRPr="008F356B">
              <w:rPr>
                <w:rFonts w:ascii="StobiSherif Regular" w:hAnsi="StobiSherif Regular" w:cs="Calibri"/>
                <w:sz w:val="18"/>
                <w:szCs w:val="18"/>
              </w:rPr>
              <w:t>5</w:t>
            </w:r>
            <w:r w:rsidRPr="008F356B">
              <w:rPr>
                <w:rFonts w:ascii="StobiSherif Regular" w:hAnsi="StobiSherif Regular" w:cs="Calibri"/>
                <w:sz w:val="18"/>
                <w:szCs w:val="18"/>
              </w:rPr>
              <w:t>.000.000</w:t>
            </w:r>
          </w:p>
        </w:tc>
        <w:tc>
          <w:tcPr>
            <w:tcW w:w="565" w:type="pct"/>
            <w:tcBorders>
              <w:top w:val="single" w:sz="4" w:space="0" w:color="auto"/>
              <w:left w:val="single" w:sz="4" w:space="0" w:color="auto"/>
              <w:bottom w:val="single" w:sz="4" w:space="0" w:color="auto"/>
              <w:right w:val="single" w:sz="4" w:space="0" w:color="auto"/>
            </w:tcBorders>
            <w:vAlign w:val="center"/>
          </w:tcPr>
          <w:p w14:paraId="4FB4A756"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bottom w:val="single" w:sz="4" w:space="0" w:color="auto"/>
              <w:right w:val="single" w:sz="4" w:space="0" w:color="auto"/>
            </w:tcBorders>
            <w:vAlign w:val="center"/>
          </w:tcPr>
          <w:p w14:paraId="608468D4"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Склучени договори</w:t>
            </w:r>
          </w:p>
        </w:tc>
      </w:tr>
      <w:tr w:rsidR="00C76931" w:rsidRPr="008F356B" w14:paraId="793A4461" w14:textId="77777777" w:rsidTr="00177019">
        <w:trPr>
          <w:trHeight w:val="182"/>
        </w:trPr>
        <w:tc>
          <w:tcPr>
            <w:tcW w:w="776" w:type="pct"/>
            <w:tcBorders>
              <w:top w:val="single" w:sz="4" w:space="0" w:color="auto"/>
              <w:left w:val="single" w:sz="4" w:space="0" w:color="auto"/>
              <w:bottom w:val="single" w:sz="4" w:space="0" w:color="auto"/>
              <w:right w:val="single" w:sz="4" w:space="0" w:color="auto"/>
            </w:tcBorders>
          </w:tcPr>
          <w:p w14:paraId="3E0CE945" w14:textId="77777777" w:rsidR="00C76931" w:rsidRPr="008F356B" w:rsidRDefault="00C76931" w:rsidP="00177019">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105DCE0B" w14:textId="77777777" w:rsidR="00C76931" w:rsidRPr="008F356B" w:rsidRDefault="00C76931"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2.2 Дефинирање рути и фреквенција за собирање</w:t>
            </w:r>
          </w:p>
        </w:tc>
        <w:tc>
          <w:tcPr>
            <w:tcW w:w="810" w:type="pct"/>
            <w:tcBorders>
              <w:top w:val="single" w:sz="4" w:space="0" w:color="auto"/>
              <w:left w:val="single" w:sz="4" w:space="0" w:color="auto"/>
              <w:bottom w:val="single" w:sz="4" w:space="0" w:color="auto"/>
              <w:right w:val="single" w:sz="4" w:space="0" w:color="auto"/>
            </w:tcBorders>
          </w:tcPr>
          <w:p w14:paraId="79B62487"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 шема/ Оператори</w:t>
            </w:r>
          </w:p>
        </w:tc>
        <w:tc>
          <w:tcPr>
            <w:tcW w:w="403" w:type="pct"/>
            <w:tcBorders>
              <w:top w:val="single" w:sz="4" w:space="0" w:color="auto"/>
              <w:left w:val="single" w:sz="4" w:space="0" w:color="auto"/>
              <w:bottom w:val="single" w:sz="4" w:space="0" w:color="auto"/>
              <w:right w:val="single" w:sz="4" w:space="0" w:color="auto"/>
            </w:tcBorders>
            <w:vAlign w:val="center"/>
          </w:tcPr>
          <w:p w14:paraId="5BA45982" w14:textId="7240E4C8"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509" w:type="pct"/>
            <w:tcBorders>
              <w:top w:val="single" w:sz="4" w:space="0" w:color="auto"/>
              <w:left w:val="single" w:sz="4" w:space="0" w:color="auto"/>
              <w:bottom w:val="single" w:sz="4" w:space="0" w:color="auto"/>
              <w:right w:val="single" w:sz="4" w:space="0" w:color="auto"/>
            </w:tcBorders>
            <w:vAlign w:val="center"/>
          </w:tcPr>
          <w:p w14:paraId="4B0AC3D7" w14:textId="48096589"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489" w:type="pct"/>
            <w:tcBorders>
              <w:left w:val="single" w:sz="4" w:space="0" w:color="auto"/>
              <w:right w:val="single" w:sz="4" w:space="0" w:color="auto"/>
            </w:tcBorders>
            <w:vAlign w:val="center"/>
          </w:tcPr>
          <w:p w14:paraId="7707F35B" w14:textId="2B4DBC0B" w:rsidR="00C76931" w:rsidRPr="008F356B" w:rsidRDefault="003A3E6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w:t>
            </w:r>
            <w:r w:rsidR="00177019" w:rsidRPr="008F356B">
              <w:rPr>
                <w:rFonts w:ascii="StobiSherif Regular" w:hAnsi="StobiSherif Regular" w:cs="Calibri"/>
                <w:sz w:val="18"/>
                <w:szCs w:val="18"/>
              </w:rPr>
              <w:t>.000.000</w:t>
            </w:r>
          </w:p>
        </w:tc>
        <w:tc>
          <w:tcPr>
            <w:tcW w:w="565" w:type="pct"/>
            <w:tcBorders>
              <w:top w:val="single" w:sz="4" w:space="0" w:color="auto"/>
              <w:left w:val="single" w:sz="4" w:space="0" w:color="auto"/>
              <w:bottom w:val="single" w:sz="4" w:space="0" w:color="auto"/>
              <w:right w:val="single" w:sz="4" w:space="0" w:color="auto"/>
            </w:tcBorders>
            <w:vAlign w:val="center"/>
          </w:tcPr>
          <w:p w14:paraId="070FEB9D"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bottom w:val="single" w:sz="4" w:space="0" w:color="auto"/>
              <w:right w:val="single" w:sz="4" w:space="0" w:color="auto"/>
            </w:tcBorders>
            <w:vAlign w:val="center"/>
          </w:tcPr>
          <w:p w14:paraId="08CE9BC3"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Утврден план</w:t>
            </w:r>
          </w:p>
        </w:tc>
      </w:tr>
      <w:tr w:rsidR="00EB0CED" w:rsidRPr="008F356B" w14:paraId="36EDE6A3" w14:textId="77777777" w:rsidTr="00177019">
        <w:trPr>
          <w:trHeight w:val="1760"/>
        </w:trPr>
        <w:tc>
          <w:tcPr>
            <w:tcW w:w="776" w:type="pct"/>
            <w:tcBorders>
              <w:top w:val="single" w:sz="4" w:space="0" w:color="auto"/>
              <w:left w:val="single" w:sz="4" w:space="0" w:color="auto"/>
              <w:right w:val="single" w:sz="4" w:space="0" w:color="auto"/>
            </w:tcBorders>
          </w:tcPr>
          <w:p w14:paraId="4B5E3473" w14:textId="77777777" w:rsidR="00EB0CED" w:rsidRPr="008F356B" w:rsidRDefault="00EB0CED" w:rsidP="00177019">
            <w:pPr>
              <w:spacing w:line="360" w:lineRule="auto"/>
              <w:rPr>
                <w:rFonts w:ascii="StobiSherif Regular" w:hAnsi="StobiSherif Regular" w:cs="Calibri"/>
                <w:sz w:val="18"/>
                <w:szCs w:val="18"/>
              </w:rPr>
            </w:pPr>
          </w:p>
        </w:tc>
        <w:tc>
          <w:tcPr>
            <w:tcW w:w="724" w:type="pct"/>
            <w:tcBorders>
              <w:top w:val="single" w:sz="4" w:space="0" w:color="auto"/>
              <w:left w:val="single" w:sz="4" w:space="0" w:color="auto"/>
              <w:right w:val="single" w:sz="4" w:space="0" w:color="auto"/>
            </w:tcBorders>
          </w:tcPr>
          <w:p w14:paraId="780EF950" w14:textId="77777777" w:rsidR="00EB0CED" w:rsidRPr="008F356B" w:rsidRDefault="00EB0CED"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2.3 Воспоставување евиденција за количини</w:t>
            </w:r>
          </w:p>
        </w:tc>
        <w:tc>
          <w:tcPr>
            <w:tcW w:w="810" w:type="pct"/>
            <w:tcBorders>
              <w:top w:val="single" w:sz="4" w:space="0" w:color="auto"/>
              <w:left w:val="single" w:sz="4" w:space="0" w:color="auto"/>
              <w:right w:val="single" w:sz="4" w:space="0" w:color="auto"/>
            </w:tcBorders>
          </w:tcPr>
          <w:p w14:paraId="717F7496" w14:textId="77777777" w:rsidR="00EB0CED" w:rsidRPr="008F356B" w:rsidRDefault="00EB0CED"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 шема/ МЖСПП</w:t>
            </w:r>
          </w:p>
        </w:tc>
        <w:tc>
          <w:tcPr>
            <w:tcW w:w="403" w:type="pct"/>
            <w:tcBorders>
              <w:top w:val="single" w:sz="4" w:space="0" w:color="auto"/>
              <w:left w:val="single" w:sz="4" w:space="0" w:color="auto"/>
              <w:right w:val="single" w:sz="4" w:space="0" w:color="auto"/>
            </w:tcBorders>
            <w:vAlign w:val="center"/>
          </w:tcPr>
          <w:p w14:paraId="41A88884" w14:textId="22327B23" w:rsidR="00EB0CED" w:rsidRPr="008F356B" w:rsidRDefault="00EB0CED"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509" w:type="pct"/>
            <w:tcBorders>
              <w:top w:val="single" w:sz="4" w:space="0" w:color="auto"/>
              <w:left w:val="single" w:sz="4" w:space="0" w:color="auto"/>
              <w:right w:val="single" w:sz="4" w:space="0" w:color="auto"/>
            </w:tcBorders>
            <w:vAlign w:val="center"/>
          </w:tcPr>
          <w:p w14:paraId="798A0AB0" w14:textId="77777777" w:rsidR="00EB0CED" w:rsidRPr="008F356B" w:rsidRDefault="00EB0CED"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Q2 2027</w:t>
            </w:r>
          </w:p>
        </w:tc>
        <w:tc>
          <w:tcPr>
            <w:tcW w:w="489" w:type="pct"/>
            <w:tcBorders>
              <w:left w:val="single" w:sz="4" w:space="0" w:color="auto"/>
              <w:right w:val="single" w:sz="4" w:space="0" w:color="auto"/>
            </w:tcBorders>
            <w:vAlign w:val="center"/>
          </w:tcPr>
          <w:p w14:paraId="3FC900DE" w14:textId="3A261032" w:rsidR="00EB0CED" w:rsidRPr="008F356B" w:rsidRDefault="003A3E6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w:t>
            </w:r>
            <w:r w:rsidR="00177019" w:rsidRPr="008F356B">
              <w:rPr>
                <w:rFonts w:ascii="StobiSherif Regular" w:hAnsi="StobiSherif Regular" w:cs="Calibri"/>
                <w:sz w:val="18"/>
                <w:szCs w:val="18"/>
              </w:rPr>
              <w:t>.000.000</w:t>
            </w:r>
          </w:p>
        </w:tc>
        <w:tc>
          <w:tcPr>
            <w:tcW w:w="565" w:type="pct"/>
            <w:tcBorders>
              <w:top w:val="single" w:sz="4" w:space="0" w:color="auto"/>
              <w:left w:val="single" w:sz="4" w:space="0" w:color="auto"/>
              <w:right w:val="single" w:sz="4" w:space="0" w:color="auto"/>
            </w:tcBorders>
            <w:vAlign w:val="center"/>
          </w:tcPr>
          <w:p w14:paraId="1D33131A" w14:textId="3E0435E5" w:rsidR="00EB0CED" w:rsidRPr="008F356B" w:rsidRDefault="00177019"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right w:val="single" w:sz="4" w:space="0" w:color="auto"/>
            </w:tcBorders>
            <w:vAlign w:val="center"/>
          </w:tcPr>
          <w:p w14:paraId="4B7086BD" w14:textId="77777777" w:rsidR="00EB0CED" w:rsidRPr="008F356B" w:rsidRDefault="00EB0CED"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Функционален систем</w:t>
            </w:r>
          </w:p>
        </w:tc>
      </w:tr>
      <w:tr w:rsidR="00C8331A" w:rsidRPr="008F356B" w14:paraId="2E956A32" w14:textId="77777777" w:rsidTr="00177019">
        <w:trPr>
          <w:trHeight w:val="182"/>
        </w:trPr>
        <w:tc>
          <w:tcPr>
            <w:tcW w:w="776" w:type="pct"/>
            <w:tcBorders>
              <w:top w:val="single" w:sz="4" w:space="0" w:color="auto"/>
              <w:left w:val="single" w:sz="4" w:space="0" w:color="auto"/>
              <w:bottom w:val="single" w:sz="4" w:space="0" w:color="auto"/>
              <w:right w:val="single" w:sz="4" w:space="0" w:color="auto"/>
            </w:tcBorders>
          </w:tcPr>
          <w:p w14:paraId="5FB5DD38" w14:textId="09190BD9" w:rsidR="00C8331A" w:rsidRPr="008F356B" w:rsidRDefault="00C8331A"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3.Пилот-имплементација и национално проширување</w:t>
            </w:r>
          </w:p>
        </w:tc>
        <w:tc>
          <w:tcPr>
            <w:tcW w:w="724" w:type="pct"/>
            <w:tcBorders>
              <w:top w:val="single" w:sz="4" w:space="0" w:color="auto"/>
              <w:left w:val="single" w:sz="4" w:space="0" w:color="auto"/>
              <w:bottom w:val="single" w:sz="4" w:space="0" w:color="auto"/>
              <w:right w:val="single" w:sz="4" w:space="0" w:color="auto"/>
            </w:tcBorders>
          </w:tcPr>
          <w:p w14:paraId="5EF49DA9" w14:textId="77777777" w:rsidR="00C8331A" w:rsidRPr="008F356B" w:rsidRDefault="00C8331A"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3.1 Пилот-проекти во избрани региони</w:t>
            </w:r>
          </w:p>
        </w:tc>
        <w:tc>
          <w:tcPr>
            <w:tcW w:w="810" w:type="pct"/>
            <w:tcBorders>
              <w:top w:val="single" w:sz="4" w:space="0" w:color="auto"/>
              <w:left w:val="single" w:sz="4" w:space="0" w:color="auto"/>
              <w:bottom w:val="single" w:sz="4" w:space="0" w:color="auto"/>
              <w:right w:val="single" w:sz="4" w:space="0" w:color="auto"/>
            </w:tcBorders>
          </w:tcPr>
          <w:p w14:paraId="695140F2" w14:textId="77777777" w:rsidR="00C8331A" w:rsidRPr="008F356B" w:rsidRDefault="00C8331A"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Локална самоуправа/ EPR</w:t>
            </w:r>
          </w:p>
        </w:tc>
        <w:tc>
          <w:tcPr>
            <w:tcW w:w="403" w:type="pct"/>
            <w:tcBorders>
              <w:top w:val="single" w:sz="4" w:space="0" w:color="auto"/>
              <w:left w:val="single" w:sz="4" w:space="0" w:color="auto"/>
              <w:bottom w:val="single" w:sz="4" w:space="0" w:color="auto"/>
              <w:right w:val="single" w:sz="4" w:space="0" w:color="auto"/>
            </w:tcBorders>
            <w:vAlign w:val="center"/>
          </w:tcPr>
          <w:p w14:paraId="6D357AF9" w14:textId="026BD322" w:rsidR="00C8331A" w:rsidRPr="008F356B" w:rsidRDefault="00C8331A"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w:t>
            </w:r>
            <w:r w:rsidR="00C76931"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09" w:type="pct"/>
            <w:tcBorders>
              <w:top w:val="single" w:sz="4" w:space="0" w:color="auto"/>
              <w:left w:val="single" w:sz="4" w:space="0" w:color="auto"/>
              <w:bottom w:val="single" w:sz="4" w:space="0" w:color="auto"/>
              <w:right w:val="single" w:sz="4" w:space="0" w:color="auto"/>
            </w:tcBorders>
            <w:vAlign w:val="center"/>
          </w:tcPr>
          <w:p w14:paraId="37BB9459" w14:textId="77777777" w:rsidR="00C8331A" w:rsidRPr="008F356B" w:rsidRDefault="00C8331A"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Q2 2027</w:t>
            </w:r>
          </w:p>
        </w:tc>
        <w:tc>
          <w:tcPr>
            <w:tcW w:w="489" w:type="pct"/>
            <w:tcBorders>
              <w:top w:val="single" w:sz="4" w:space="0" w:color="auto"/>
              <w:left w:val="single" w:sz="4" w:space="0" w:color="auto"/>
              <w:bottom w:val="single" w:sz="4" w:space="0" w:color="auto"/>
              <w:right w:val="single" w:sz="4" w:space="0" w:color="auto"/>
            </w:tcBorders>
            <w:vAlign w:val="center"/>
          </w:tcPr>
          <w:p w14:paraId="3236F7C5" w14:textId="284A7F01" w:rsidR="00C8331A" w:rsidRPr="008F356B" w:rsidRDefault="003A3E6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8</w:t>
            </w:r>
            <w:r w:rsidR="00177019" w:rsidRPr="008F356B">
              <w:rPr>
                <w:rFonts w:ascii="StobiSherif Regular" w:hAnsi="StobiSherif Regular" w:cs="Calibri"/>
                <w:sz w:val="18"/>
                <w:szCs w:val="18"/>
              </w:rPr>
              <w:t>.000.000</w:t>
            </w:r>
          </w:p>
        </w:tc>
        <w:tc>
          <w:tcPr>
            <w:tcW w:w="565" w:type="pct"/>
            <w:tcBorders>
              <w:top w:val="single" w:sz="4" w:space="0" w:color="auto"/>
              <w:left w:val="single" w:sz="4" w:space="0" w:color="auto"/>
              <w:bottom w:val="single" w:sz="4" w:space="0" w:color="auto"/>
              <w:right w:val="single" w:sz="4" w:space="0" w:color="auto"/>
            </w:tcBorders>
            <w:vAlign w:val="center"/>
          </w:tcPr>
          <w:p w14:paraId="01CC0774" w14:textId="3D0AE390" w:rsidR="00C8331A" w:rsidRPr="008F356B" w:rsidRDefault="008470F4"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 РСМ / EPR</w:t>
            </w:r>
          </w:p>
        </w:tc>
        <w:tc>
          <w:tcPr>
            <w:tcW w:w="724" w:type="pct"/>
            <w:tcBorders>
              <w:top w:val="single" w:sz="4" w:space="0" w:color="auto"/>
              <w:left w:val="single" w:sz="4" w:space="0" w:color="auto"/>
              <w:bottom w:val="single" w:sz="4" w:space="0" w:color="auto"/>
              <w:right w:val="single" w:sz="4" w:space="0" w:color="auto"/>
            </w:tcBorders>
            <w:vAlign w:val="center"/>
          </w:tcPr>
          <w:p w14:paraId="0B469A2D" w14:textId="77777777" w:rsidR="00C8331A" w:rsidRPr="008F356B" w:rsidRDefault="00C8331A"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Спроведени пилоти</w:t>
            </w:r>
          </w:p>
        </w:tc>
      </w:tr>
      <w:tr w:rsidR="00C76931" w:rsidRPr="008F356B" w14:paraId="25F8904C" w14:textId="77777777" w:rsidTr="00177019">
        <w:trPr>
          <w:trHeight w:val="182"/>
        </w:trPr>
        <w:tc>
          <w:tcPr>
            <w:tcW w:w="776" w:type="pct"/>
            <w:tcBorders>
              <w:top w:val="single" w:sz="4" w:space="0" w:color="auto"/>
              <w:left w:val="single" w:sz="4" w:space="0" w:color="auto"/>
              <w:bottom w:val="single" w:sz="4" w:space="0" w:color="auto"/>
              <w:right w:val="single" w:sz="4" w:space="0" w:color="auto"/>
            </w:tcBorders>
          </w:tcPr>
          <w:p w14:paraId="3517D353" w14:textId="77777777" w:rsidR="00C76931" w:rsidRPr="008F356B" w:rsidRDefault="00C76931" w:rsidP="00177019">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6E12F991" w14:textId="77777777" w:rsidR="00C76931" w:rsidRPr="008F356B" w:rsidRDefault="00C76931"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3.2 Евалуација на пилот-фаза</w:t>
            </w:r>
          </w:p>
        </w:tc>
        <w:tc>
          <w:tcPr>
            <w:tcW w:w="810" w:type="pct"/>
            <w:tcBorders>
              <w:top w:val="single" w:sz="4" w:space="0" w:color="auto"/>
              <w:left w:val="single" w:sz="4" w:space="0" w:color="auto"/>
              <w:bottom w:val="single" w:sz="4" w:space="0" w:color="auto"/>
              <w:right w:val="single" w:sz="4" w:space="0" w:color="auto"/>
            </w:tcBorders>
          </w:tcPr>
          <w:p w14:paraId="68FD3323"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Академска јавност</w:t>
            </w:r>
          </w:p>
        </w:tc>
        <w:tc>
          <w:tcPr>
            <w:tcW w:w="403" w:type="pct"/>
            <w:tcBorders>
              <w:top w:val="single" w:sz="4" w:space="0" w:color="auto"/>
              <w:left w:val="single" w:sz="4" w:space="0" w:color="auto"/>
              <w:bottom w:val="single" w:sz="4" w:space="0" w:color="auto"/>
              <w:right w:val="single" w:sz="4" w:space="0" w:color="auto"/>
            </w:tcBorders>
            <w:vAlign w:val="center"/>
          </w:tcPr>
          <w:p w14:paraId="549FA6E5"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Q2 2027</w:t>
            </w:r>
          </w:p>
        </w:tc>
        <w:tc>
          <w:tcPr>
            <w:tcW w:w="509" w:type="pct"/>
            <w:tcBorders>
              <w:top w:val="single" w:sz="4" w:space="0" w:color="auto"/>
              <w:left w:val="single" w:sz="4" w:space="0" w:color="auto"/>
              <w:bottom w:val="single" w:sz="4" w:space="0" w:color="auto"/>
              <w:right w:val="single" w:sz="4" w:space="0" w:color="auto"/>
            </w:tcBorders>
            <w:vAlign w:val="center"/>
          </w:tcPr>
          <w:p w14:paraId="0BD28F96"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Q3 2027</w:t>
            </w:r>
          </w:p>
        </w:tc>
        <w:tc>
          <w:tcPr>
            <w:tcW w:w="489" w:type="pct"/>
            <w:tcBorders>
              <w:top w:val="single" w:sz="4" w:space="0" w:color="auto"/>
              <w:left w:val="single" w:sz="4" w:space="0" w:color="auto"/>
              <w:right w:val="single" w:sz="4" w:space="0" w:color="auto"/>
            </w:tcBorders>
            <w:vAlign w:val="center"/>
          </w:tcPr>
          <w:p w14:paraId="27DB32A7" w14:textId="486CF370" w:rsidR="00C76931" w:rsidRPr="008F356B" w:rsidRDefault="003A3E6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2.0</w:t>
            </w:r>
            <w:r w:rsidR="00177019" w:rsidRPr="008F356B">
              <w:rPr>
                <w:rFonts w:ascii="StobiSherif Regular" w:hAnsi="StobiSherif Regular" w:cs="Calibri"/>
                <w:sz w:val="18"/>
                <w:szCs w:val="18"/>
              </w:rPr>
              <w:t>00.000</w:t>
            </w:r>
          </w:p>
        </w:tc>
        <w:tc>
          <w:tcPr>
            <w:tcW w:w="565" w:type="pct"/>
            <w:tcBorders>
              <w:top w:val="single" w:sz="4" w:space="0" w:color="auto"/>
              <w:left w:val="single" w:sz="4" w:space="0" w:color="auto"/>
              <w:bottom w:val="single" w:sz="4" w:space="0" w:color="auto"/>
              <w:right w:val="single" w:sz="4" w:space="0" w:color="auto"/>
            </w:tcBorders>
            <w:vAlign w:val="center"/>
          </w:tcPr>
          <w:p w14:paraId="1F32FD3F"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 РСМ</w:t>
            </w:r>
          </w:p>
        </w:tc>
        <w:tc>
          <w:tcPr>
            <w:tcW w:w="724" w:type="pct"/>
            <w:tcBorders>
              <w:top w:val="single" w:sz="4" w:space="0" w:color="auto"/>
              <w:left w:val="single" w:sz="4" w:space="0" w:color="auto"/>
              <w:bottom w:val="single" w:sz="4" w:space="0" w:color="auto"/>
              <w:right w:val="single" w:sz="4" w:space="0" w:color="auto"/>
            </w:tcBorders>
            <w:vAlign w:val="center"/>
          </w:tcPr>
          <w:p w14:paraId="022A25CB"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Извештај</w:t>
            </w:r>
          </w:p>
        </w:tc>
      </w:tr>
      <w:tr w:rsidR="00C76931" w:rsidRPr="008F356B" w14:paraId="03F9C461" w14:textId="77777777" w:rsidTr="00B50A29">
        <w:trPr>
          <w:trHeight w:val="182"/>
        </w:trPr>
        <w:tc>
          <w:tcPr>
            <w:tcW w:w="776" w:type="pct"/>
            <w:tcBorders>
              <w:top w:val="single" w:sz="4" w:space="0" w:color="auto"/>
              <w:left w:val="single" w:sz="4" w:space="0" w:color="auto"/>
              <w:bottom w:val="single" w:sz="4" w:space="0" w:color="auto"/>
              <w:right w:val="single" w:sz="4" w:space="0" w:color="auto"/>
            </w:tcBorders>
          </w:tcPr>
          <w:p w14:paraId="4BC48C40" w14:textId="77777777" w:rsidR="00C76931" w:rsidRPr="008F356B" w:rsidRDefault="00C76931" w:rsidP="00177019">
            <w:pPr>
              <w:spacing w:line="360" w:lineRule="auto"/>
              <w:rPr>
                <w:rFonts w:ascii="StobiSherif Regular" w:hAnsi="StobiSherif Regular" w:cs="Calibri"/>
                <w:sz w:val="18"/>
                <w:szCs w:val="18"/>
              </w:rPr>
            </w:pPr>
          </w:p>
        </w:tc>
        <w:tc>
          <w:tcPr>
            <w:tcW w:w="724" w:type="pct"/>
            <w:tcBorders>
              <w:top w:val="single" w:sz="4" w:space="0" w:color="auto"/>
              <w:left w:val="single" w:sz="4" w:space="0" w:color="auto"/>
              <w:bottom w:val="single" w:sz="4" w:space="0" w:color="auto"/>
              <w:right w:val="single" w:sz="4" w:space="0" w:color="auto"/>
            </w:tcBorders>
          </w:tcPr>
          <w:p w14:paraId="4E455F85" w14:textId="77777777" w:rsidR="00C76931" w:rsidRPr="008F356B" w:rsidRDefault="00C76931" w:rsidP="00177019">
            <w:pPr>
              <w:spacing w:line="360" w:lineRule="auto"/>
              <w:rPr>
                <w:rFonts w:ascii="StobiSherif Regular" w:hAnsi="StobiSherif Regular" w:cs="Calibri"/>
                <w:sz w:val="18"/>
                <w:szCs w:val="18"/>
              </w:rPr>
            </w:pPr>
            <w:r w:rsidRPr="008F356B">
              <w:rPr>
                <w:rFonts w:ascii="StobiSherif Regular" w:hAnsi="StobiSherif Regular" w:cs="Calibri"/>
                <w:sz w:val="18"/>
                <w:szCs w:val="18"/>
              </w:rPr>
              <w:t>3.3 Национално проширување</w:t>
            </w:r>
          </w:p>
        </w:tc>
        <w:tc>
          <w:tcPr>
            <w:tcW w:w="810" w:type="pct"/>
            <w:tcBorders>
              <w:top w:val="single" w:sz="4" w:space="0" w:color="auto"/>
              <w:left w:val="single" w:sz="4" w:space="0" w:color="auto"/>
              <w:bottom w:val="single" w:sz="4" w:space="0" w:color="auto"/>
              <w:right w:val="single" w:sz="4" w:space="0" w:color="auto"/>
            </w:tcBorders>
          </w:tcPr>
          <w:p w14:paraId="566E5D36"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Аптеки</w:t>
            </w:r>
          </w:p>
        </w:tc>
        <w:tc>
          <w:tcPr>
            <w:tcW w:w="403" w:type="pct"/>
            <w:tcBorders>
              <w:top w:val="single" w:sz="4" w:space="0" w:color="auto"/>
              <w:left w:val="single" w:sz="4" w:space="0" w:color="auto"/>
              <w:bottom w:val="single" w:sz="4" w:space="0" w:color="auto"/>
              <w:right w:val="single" w:sz="4" w:space="0" w:color="auto"/>
            </w:tcBorders>
            <w:vAlign w:val="center"/>
          </w:tcPr>
          <w:p w14:paraId="62FAD009"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2027</w:t>
            </w:r>
          </w:p>
        </w:tc>
        <w:tc>
          <w:tcPr>
            <w:tcW w:w="509" w:type="pct"/>
            <w:tcBorders>
              <w:top w:val="single" w:sz="4" w:space="0" w:color="auto"/>
              <w:left w:val="single" w:sz="4" w:space="0" w:color="auto"/>
              <w:bottom w:val="single" w:sz="4" w:space="0" w:color="auto"/>
              <w:right w:val="single" w:sz="4" w:space="0" w:color="auto"/>
            </w:tcBorders>
            <w:vAlign w:val="center"/>
          </w:tcPr>
          <w:p w14:paraId="4B0BC6EE"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2028</w:t>
            </w:r>
          </w:p>
        </w:tc>
        <w:tc>
          <w:tcPr>
            <w:tcW w:w="489" w:type="pct"/>
            <w:tcBorders>
              <w:left w:val="single" w:sz="4" w:space="0" w:color="auto"/>
              <w:right w:val="single" w:sz="4" w:space="0" w:color="auto"/>
            </w:tcBorders>
            <w:vAlign w:val="center"/>
          </w:tcPr>
          <w:p w14:paraId="1DDB7440" w14:textId="61FC1977" w:rsidR="00C76931" w:rsidRPr="008F356B" w:rsidRDefault="003A3E6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15</w:t>
            </w:r>
            <w:r w:rsidR="00177019" w:rsidRPr="008F356B">
              <w:rPr>
                <w:rFonts w:ascii="StobiSherif Regular" w:hAnsi="StobiSherif Regular" w:cs="Calibri"/>
                <w:sz w:val="18"/>
                <w:szCs w:val="18"/>
              </w:rPr>
              <w:t>.000.000</w:t>
            </w:r>
          </w:p>
        </w:tc>
        <w:tc>
          <w:tcPr>
            <w:tcW w:w="565" w:type="pct"/>
            <w:tcBorders>
              <w:top w:val="single" w:sz="4" w:space="0" w:color="auto"/>
              <w:left w:val="single" w:sz="4" w:space="0" w:color="auto"/>
              <w:bottom w:val="single" w:sz="4" w:space="0" w:color="auto"/>
              <w:right w:val="single" w:sz="4" w:space="0" w:color="auto"/>
            </w:tcBorders>
            <w:vAlign w:val="center"/>
          </w:tcPr>
          <w:p w14:paraId="07078249"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EPR</w:t>
            </w:r>
          </w:p>
        </w:tc>
        <w:tc>
          <w:tcPr>
            <w:tcW w:w="724" w:type="pct"/>
            <w:tcBorders>
              <w:top w:val="single" w:sz="4" w:space="0" w:color="auto"/>
              <w:left w:val="single" w:sz="4" w:space="0" w:color="auto"/>
              <w:bottom w:val="single" w:sz="4" w:space="0" w:color="auto"/>
              <w:right w:val="single" w:sz="4" w:space="0" w:color="auto"/>
            </w:tcBorders>
            <w:vAlign w:val="center"/>
          </w:tcPr>
          <w:p w14:paraId="461DE57D" w14:textId="77777777" w:rsidR="00C76931" w:rsidRPr="008F356B" w:rsidRDefault="00C76931" w:rsidP="0017701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Национален опфат</w:t>
            </w:r>
          </w:p>
        </w:tc>
      </w:tr>
    </w:tbl>
    <w:p w14:paraId="42B48A7B" w14:textId="77777777" w:rsidR="00786605" w:rsidRPr="008F356B" w:rsidRDefault="00786605" w:rsidP="005F7839">
      <w:pPr>
        <w:spacing w:line="360" w:lineRule="auto"/>
        <w:rPr>
          <w:rFonts w:ascii="StobiSherif Regular" w:hAnsi="StobiSherif Regular"/>
          <w:sz w:val="20"/>
          <w:szCs w:val="20"/>
        </w:rPr>
      </w:pPr>
    </w:p>
    <w:tbl>
      <w:tblPr>
        <w:tblpPr w:leftFromText="180" w:rightFromText="180" w:vertAnchor="text" w:tblpY="1"/>
        <w:tblOverlap w:val="neve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46"/>
        <w:gridCol w:w="1788"/>
        <w:gridCol w:w="2074"/>
        <w:gridCol w:w="1132"/>
        <w:gridCol w:w="1278"/>
        <w:gridCol w:w="1566"/>
        <w:gridCol w:w="1418"/>
        <w:gridCol w:w="1551"/>
      </w:tblGrid>
      <w:tr w:rsidR="00C8331A" w:rsidRPr="008F356B" w14:paraId="45D9B897" w14:textId="77777777" w:rsidTr="00D276B6">
        <w:trPr>
          <w:trHeight w:val="116"/>
        </w:trPr>
        <w:tc>
          <w:tcPr>
            <w:tcW w:w="3222" w:type="pct"/>
            <w:gridSpan w:val="5"/>
            <w:tcBorders>
              <w:top w:val="single" w:sz="4" w:space="0" w:color="auto"/>
              <w:left w:val="single" w:sz="4" w:space="0" w:color="auto"/>
              <w:bottom w:val="single" w:sz="4" w:space="0" w:color="auto"/>
              <w:right w:val="single" w:sz="4" w:space="0" w:color="auto"/>
            </w:tcBorders>
            <w:hideMark/>
          </w:tcPr>
          <w:p w14:paraId="611609E9" w14:textId="77777777" w:rsidR="00C8331A" w:rsidRPr="008F356B" w:rsidRDefault="00C8331A" w:rsidP="005F7839">
            <w:pPr>
              <w:spacing w:line="360" w:lineRule="auto"/>
              <w:rPr>
                <w:rFonts w:ascii="StobiSherif Regular" w:hAnsi="StobiSherif Regular"/>
                <w:sz w:val="20"/>
                <w:szCs w:val="20"/>
              </w:rPr>
            </w:pPr>
            <w:r w:rsidRPr="008F356B">
              <w:rPr>
                <w:rFonts w:ascii="StobiSherif Regular" w:hAnsi="StobiSherif Regular"/>
                <w:b/>
                <w:bCs/>
                <w:sz w:val="20"/>
                <w:szCs w:val="20"/>
              </w:rPr>
              <w:t xml:space="preserve">посебна цел 2 </w:t>
            </w:r>
            <w:r w:rsidRPr="008F356B">
              <w:rPr>
                <w:rFonts w:ascii="StobiSherif Regular" w:hAnsi="StobiSherif Regular"/>
                <w:sz w:val="20"/>
                <w:szCs w:val="20"/>
              </w:rPr>
              <w:t>- Обезбедување финансиска одржливост на системот</w:t>
            </w:r>
          </w:p>
          <w:p w14:paraId="258713FA" w14:textId="77777777" w:rsidR="00C8331A" w:rsidRPr="008F356B" w:rsidRDefault="00C8331A" w:rsidP="005F7839">
            <w:pPr>
              <w:spacing w:line="360" w:lineRule="auto"/>
              <w:rPr>
                <w:rFonts w:ascii="StobiSherif Regular" w:hAnsi="StobiSherif Regular"/>
                <w:b/>
                <w:sz w:val="20"/>
                <w:szCs w:val="20"/>
              </w:rPr>
            </w:pPr>
          </w:p>
        </w:tc>
        <w:tc>
          <w:tcPr>
            <w:tcW w:w="1778" w:type="pct"/>
            <w:gridSpan w:val="3"/>
            <w:tcBorders>
              <w:top w:val="single" w:sz="4" w:space="0" w:color="auto"/>
              <w:left w:val="single" w:sz="4" w:space="0" w:color="auto"/>
              <w:bottom w:val="single" w:sz="4" w:space="0" w:color="auto"/>
              <w:right w:val="single" w:sz="4" w:space="0" w:color="auto"/>
            </w:tcBorders>
          </w:tcPr>
          <w:p w14:paraId="4A16199D" w14:textId="77777777" w:rsidR="00C8331A" w:rsidRPr="008F356B" w:rsidRDefault="00C8331A" w:rsidP="005F7839">
            <w:pPr>
              <w:spacing w:line="360" w:lineRule="auto"/>
              <w:rPr>
                <w:rFonts w:ascii="StobiSherif Regular" w:hAnsi="StobiSherif Regular"/>
                <w:sz w:val="20"/>
                <w:szCs w:val="20"/>
              </w:rPr>
            </w:pPr>
            <w:r w:rsidRPr="008F356B">
              <w:rPr>
                <w:rFonts w:ascii="StobiSherif Regular" w:hAnsi="StobiSherif Regular"/>
                <w:b/>
                <w:sz w:val="20"/>
                <w:szCs w:val="20"/>
              </w:rPr>
              <w:t xml:space="preserve">Показател на исход: </w:t>
            </w:r>
            <w:r w:rsidRPr="008F356B">
              <w:rPr>
                <w:rFonts w:ascii="StobiSherif Regular" w:hAnsi="StobiSherif Regular"/>
                <w:sz w:val="20"/>
                <w:szCs w:val="20"/>
              </w:rPr>
              <w:t xml:space="preserve">  </w:t>
            </w:r>
          </w:p>
          <w:p w14:paraId="4CE173ED" w14:textId="77777777" w:rsidR="00C8331A" w:rsidRPr="008F356B" w:rsidRDefault="00C8331A" w:rsidP="005F7839">
            <w:pPr>
              <w:spacing w:line="360" w:lineRule="auto"/>
              <w:rPr>
                <w:rFonts w:ascii="StobiSherif Regular" w:hAnsi="StobiSherif Regular"/>
                <w:sz w:val="20"/>
                <w:szCs w:val="20"/>
              </w:rPr>
            </w:pPr>
            <w:r w:rsidRPr="008F356B">
              <w:rPr>
                <w:rFonts w:ascii="StobiSherif Regular" w:hAnsi="StobiSherif Regular"/>
                <w:sz w:val="20"/>
                <w:szCs w:val="20"/>
              </w:rPr>
              <w:t>Усвоени подзаконски акти и воспоставени институционални механизми</w:t>
            </w:r>
          </w:p>
          <w:p w14:paraId="0029276A" w14:textId="77777777" w:rsidR="00C8331A" w:rsidRPr="008F356B" w:rsidRDefault="00C8331A" w:rsidP="005F7839">
            <w:pPr>
              <w:spacing w:line="360" w:lineRule="auto"/>
              <w:rPr>
                <w:rFonts w:ascii="StobiSherif Regular" w:hAnsi="StobiSherif Regular"/>
                <w:b/>
                <w:sz w:val="20"/>
                <w:szCs w:val="20"/>
              </w:rPr>
            </w:pPr>
            <w:r w:rsidRPr="008F356B">
              <w:rPr>
                <w:rFonts w:ascii="StobiSherif Regular" w:hAnsi="StobiSherif Regular"/>
                <w:bCs/>
                <w:sz w:val="20"/>
                <w:szCs w:val="20"/>
              </w:rPr>
              <w:t>Обезбедување финансиска одржливост преку EPR механизмот</w:t>
            </w:r>
          </w:p>
        </w:tc>
      </w:tr>
      <w:tr w:rsidR="00C8331A" w:rsidRPr="008F356B" w14:paraId="2FBD68F8" w14:textId="77777777" w:rsidTr="00D276B6">
        <w:trPr>
          <w:trHeight w:val="938"/>
        </w:trPr>
        <w:tc>
          <w:tcPr>
            <w:tcW w:w="763"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4C8B63B4"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Мерки</w:t>
            </w:r>
          </w:p>
        </w:tc>
        <w:tc>
          <w:tcPr>
            <w:tcW w:w="701"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1A7CD95E"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Активности</w:t>
            </w:r>
          </w:p>
        </w:tc>
        <w:tc>
          <w:tcPr>
            <w:tcW w:w="813"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42ABB0FB"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Водечки орган</w:t>
            </w:r>
          </w:p>
          <w:p w14:paraId="4FB1721D"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Други органи</w:t>
            </w:r>
          </w:p>
        </w:tc>
        <w:tc>
          <w:tcPr>
            <w:tcW w:w="44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65738FB6"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Почетен датум</w:t>
            </w:r>
          </w:p>
          <w:p w14:paraId="1D5D1668"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(квартал)</w:t>
            </w:r>
          </w:p>
        </w:tc>
        <w:tc>
          <w:tcPr>
            <w:tcW w:w="501"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17314CBB" w14:textId="77777777" w:rsidR="00C8331A" w:rsidRPr="008F356B" w:rsidRDefault="00C8331A" w:rsidP="004B0817">
            <w:pPr>
              <w:spacing w:line="360" w:lineRule="auto"/>
              <w:ind w:left="-104"/>
              <w:jc w:val="center"/>
              <w:rPr>
                <w:rFonts w:ascii="StobiSherif Regular" w:hAnsi="StobiSherif Regular"/>
                <w:b/>
                <w:sz w:val="16"/>
                <w:szCs w:val="16"/>
              </w:rPr>
            </w:pPr>
            <w:r w:rsidRPr="008F356B">
              <w:rPr>
                <w:rFonts w:ascii="StobiSherif Regular" w:hAnsi="StobiSherif Regular"/>
                <w:b/>
                <w:sz w:val="16"/>
                <w:szCs w:val="16"/>
              </w:rPr>
              <w:t>Планиран датум на извршување</w:t>
            </w:r>
          </w:p>
          <w:p w14:paraId="59595735" w14:textId="77777777" w:rsidR="00C8331A" w:rsidRPr="008F356B" w:rsidRDefault="00C8331A" w:rsidP="005F7839">
            <w:pPr>
              <w:spacing w:line="360" w:lineRule="auto"/>
              <w:ind w:left="-104"/>
              <w:rPr>
                <w:rFonts w:ascii="StobiSherif Regular" w:hAnsi="StobiSherif Regular"/>
                <w:b/>
                <w:sz w:val="16"/>
                <w:szCs w:val="16"/>
                <w:lang w:val="en-GB"/>
              </w:rPr>
            </w:pPr>
            <w:r w:rsidRPr="008F356B">
              <w:rPr>
                <w:rFonts w:ascii="StobiSherif Regular" w:hAnsi="StobiSherif Regular"/>
                <w:b/>
                <w:sz w:val="16"/>
                <w:szCs w:val="16"/>
              </w:rPr>
              <w:t>(квартал)</w:t>
            </w:r>
          </w:p>
        </w:tc>
        <w:tc>
          <w:tcPr>
            <w:tcW w:w="614"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53736BB6" w14:textId="77777777" w:rsidR="00C8331A" w:rsidRPr="008F356B" w:rsidRDefault="00C8331A" w:rsidP="004B0817">
            <w:pPr>
              <w:spacing w:line="360" w:lineRule="auto"/>
              <w:jc w:val="center"/>
              <w:rPr>
                <w:rFonts w:ascii="StobiSherif Regular" w:hAnsi="StobiSherif Regular"/>
                <w:b/>
                <w:sz w:val="16"/>
                <w:szCs w:val="16"/>
              </w:rPr>
            </w:pPr>
            <w:r w:rsidRPr="008F356B">
              <w:rPr>
                <w:rFonts w:ascii="StobiSherif Regular" w:hAnsi="StobiSherif Regular"/>
                <w:b/>
                <w:sz w:val="16"/>
                <w:szCs w:val="16"/>
              </w:rPr>
              <w:t>Проценка на потребните средствата</w:t>
            </w:r>
          </w:p>
        </w:tc>
        <w:tc>
          <w:tcPr>
            <w:tcW w:w="556"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0DF80EB2" w14:textId="77777777" w:rsidR="00C8331A" w:rsidRPr="008F356B" w:rsidRDefault="00C8331A" w:rsidP="004B0817">
            <w:pPr>
              <w:spacing w:line="360" w:lineRule="auto"/>
              <w:jc w:val="center"/>
              <w:rPr>
                <w:rFonts w:ascii="StobiSherif Regular" w:hAnsi="StobiSherif Regular"/>
                <w:b/>
                <w:sz w:val="16"/>
                <w:szCs w:val="16"/>
              </w:rPr>
            </w:pPr>
            <w:r w:rsidRPr="008F356B">
              <w:rPr>
                <w:rFonts w:ascii="StobiSherif Regular" w:hAnsi="StobiSherif Regular"/>
                <w:b/>
                <w:sz w:val="16"/>
                <w:szCs w:val="16"/>
              </w:rPr>
              <w:t>Извор на финансирање</w:t>
            </w:r>
          </w:p>
        </w:tc>
        <w:tc>
          <w:tcPr>
            <w:tcW w:w="609"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0587386" w14:textId="77777777" w:rsidR="00C8331A" w:rsidRPr="008F356B" w:rsidRDefault="00C8331A" w:rsidP="005F7839">
            <w:pPr>
              <w:spacing w:line="360" w:lineRule="auto"/>
              <w:rPr>
                <w:rFonts w:ascii="StobiSherif Regular" w:hAnsi="StobiSherif Regular"/>
                <w:b/>
                <w:sz w:val="16"/>
                <w:szCs w:val="16"/>
              </w:rPr>
            </w:pPr>
            <w:r w:rsidRPr="008F356B">
              <w:rPr>
                <w:rFonts w:ascii="StobiSherif Regular" w:hAnsi="StobiSherif Regular"/>
                <w:b/>
                <w:sz w:val="16"/>
                <w:szCs w:val="16"/>
              </w:rPr>
              <w:t>Показател на резултат поврзан со мерката/активноста</w:t>
            </w:r>
          </w:p>
          <w:p w14:paraId="5C547946" w14:textId="77777777" w:rsidR="00C8331A" w:rsidRPr="008F356B" w:rsidRDefault="00C8331A" w:rsidP="005F7839">
            <w:pPr>
              <w:spacing w:line="360" w:lineRule="auto"/>
              <w:ind w:left="-230" w:firstLine="230"/>
              <w:rPr>
                <w:rFonts w:ascii="StobiSherif Regular" w:hAnsi="StobiSherif Regular"/>
                <w:b/>
                <w:sz w:val="16"/>
                <w:szCs w:val="16"/>
              </w:rPr>
            </w:pPr>
          </w:p>
        </w:tc>
      </w:tr>
      <w:tr w:rsidR="00C8331A" w:rsidRPr="008F356B" w14:paraId="260FCDC9" w14:textId="77777777" w:rsidTr="00D276B6">
        <w:trPr>
          <w:trHeight w:val="92"/>
        </w:trPr>
        <w:tc>
          <w:tcPr>
            <w:tcW w:w="763" w:type="pct"/>
            <w:tcBorders>
              <w:top w:val="single" w:sz="4" w:space="0" w:color="auto"/>
              <w:left w:val="single" w:sz="4" w:space="0" w:color="auto"/>
              <w:bottom w:val="single" w:sz="4" w:space="0" w:color="auto"/>
              <w:right w:val="single" w:sz="4" w:space="0" w:color="auto"/>
            </w:tcBorders>
          </w:tcPr>
          <w:p w14:paraId="1C670268" w14:textId="13C31D45" w:rsidR="0050080C" w:rsidRPr="008F356B" w:rsidRDefault="0050080C" w:rsidP="004068DD">
            <w:pPr>
              <w:pStyle w:val="ListParagraph"/>
              <w:numPr>
                <w:ilvl w:val="0"/>
                <w:numId w:val="17"/>
              </w:numPr>
              <w:spacing w:line="360" w:lineRule="auto"/>
              <w:ind w:left="313" w:hanging="284"/>
              <w:rPr>
                <w:rFonts w:ascii="StobiSherif Regular" w:hAnsi="StobiSherif Regular"/>
                <w:sz w:val="18"/>
                <w:szCs w:val="18"/>
              </w:rPr>
            </w:pPr>
            <w:r w:rsidRPr="008F356B">
              <w:rPr>
                <w:rFonts w:ascii="StobiSherif Regular" w:hAnsi="StobiSherif Regular" w:hint="eastAsia"/>
                <w:sz w:val="18"/>
                <w:szCs w:val="18"/>
              </w:rPr>
              <w:t>В</w:t>
            </w:r>
            <w:r w:rsidRPr="008F356B">
              <w:rPr>
                <w:rFonts w:ascii="StobiSherif Regular" w:hAnsi="StobiSherif Regular"/>
                <w:sz w:val="18"/>
                <w:szCs w:val="18"/>
              </w:rPr>
              <w:t>оспоставена национална ЕПР шема</w:t>
            </w:r>
          </w:p>
          <w:p w14:paraId="1070C199" w14:textId="5D478931" w:rsidR="00C8331A" w:rsidRPr="008F356B" w:rsidRDefault="00C8331A" w:rsidP="005F7839">
            <w:pPr>
              <w:spacing w:line="360" w:lineRule="auto"/>
              <w:rPr>
                <w:rFonts w:ascii="StobiSherif Regular" w:hAnsi="StobiSherif Regular"/>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50BFB358"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1.1 Дефинирање правен модел</w:t>
            </w:r>
          </w:p>
        </w:tc>
        <w:tc>
          <w:tcPr>
            <w:tcW w:w="813" w:type="pct"/>
            <w:tcBorders>
              <w:top w:val="single" w:sz="4" w:space="0" w:color="auto"/>
              <w:left w:val="single" w:sz="4" w:space="0" w:color="auto"/>
              <w:bottom w:val="single" w:sz="4" w:space="0" w:color="auto"/>
              <w:right w:val="single" w:sz="4" w:space="0" w:color="auto"/>
            </w:tcBorders>
            <w:vAlign w:val="center"/>
          </w:tcPr>
          <w:p w14:paraId="6550099D"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МЖСПП/МЗ</w:t>
            </w:r>
          </w:p>
        </w:tc>
        <w:tc>
          <w:tcPr>
            <w:tcW w:w="444" w:type="pct"/>
            <w:tcBorders>
              <w:top w:val="single" w:sz="4" w:space="0" w:color="auto"/>
              <w:left w:val="single" w:sz="4" w:space="0" w:color="auto"/>
              <w:bottom w:val="single" w:sz="4" w:space="0" w:color="auto"/>
              <w:right w:val="single" w:sz="4" w:space="0" w:color="auto"/>
            </w:tcBorders>
            <w:vAlign w:val="center"/>
          </w:tcPr>
          <w:p w14:paraId="4A8DB349" w14:textId="7CD0D50E"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1" w:type="pct"/>
            <w:tcBorders>
              <w:top w:val="single" w:sz="4" w:space="0" w:color="auto"/>
              <w:left w:val="single" w:sz="4" w:space="0" w:color="auto"/>
              <w:bottom w:val="single" w:sz="4" w:space="0" w:color="auto"/>
              <w:right w:val="single" w:sz="4" w:space="0" w:color="auto"/>
            </w:tcBorders>
            <w:vAlign w:val="center"/>
          </w:tcPr>
          <w:p w14:paraId="3923DCE6" w14:textId="70209D4D"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614" w:type="pct"/>
            <w:tcBorders>
              <w:top w:val="single" w:sz="4" w:space="0" w:color="auto"/>
              <w:left w:val="single" w:sz="4" w:space="0" w:color="auto"/>
              <w:bottom w:val="single" w:sz="4" w:space="0" w:color="auto"/>
              <w:right w:val="single" w:sz="4" w:space="0" w:color="auto"/>
            </w:tcBorders>
            <w:vAlign w:val="center"/>
          </w:tcPr>
          <w:p w14:paraId="2FDE342E" w14:textId="72676E4B"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4</w:t>
            </w:r>
            <w:r w:rsidR="00C76931" w:rsidRPr="008F356B">
              <w:rPr>
                <w:rFonts w:ascii="StobiSherif Regular" w:hAnsi="StobiSherif Regular"/>
                <w:sz w:val="18"/>
                <w:szCs w:val="18"/>
              </w:rPr>
              <w:t>.000.000</w:t>
            </w:r>
          </w:p>
        </w:tc>
        <w:tc>
          <w:tcPr>
            <w:tcW w:w="556" w:type="pct"/>
            <w:tcBorders>
              <w:top w:val="single" w:sz="4" w:space="0" w:color="auto"/>
              <w:left w:val="single" w:sz="4" w:space="0" w:color="auto"/>
              <w:bottom w:val="single" w:sz="4" w:space="0" w:color="auto"/>
              <w:right w:val="single" w:sz="4" w:space="0" w:color="auto"/>
            </w:tcBorders>
            <w:vAlign w:val="center"/>
          </w:tcPr>
          <w:p w14:paraId="7A848D44"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Буџет РСМ</w:t>
            </w:r>
          </w:p>
        </w:tc>
        <w:tc>
          <w:tcPr>
            <w:tcW w:w="609" w:type="pct"/>
            <w:tcBorders>
              <w:top w:val="single" w:sz="4" w:space="0" w:color="auto"/>
              <w:left w:val="single" w:sz="4" w:space="0" w:color="auto"/>
              <w:bottom w:val="single" w:sz="4" w:space="0" w:color="auto"/>
              <w:right w:val="single" w:sz="4" w:space="0" w:color="auto"/>
            </w:tcBorders>
            <w:vAlign w:val="center"/>
          </w:tcPr>
          <w:p w14:paraId="4A2C719F"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Усвоен модел</w:t>
            </w:r>
          </w:p>
        </w:tc>
      </w:tr>
      <w:tr w:rsidR="00C8331A" w:rsidRPr="008F356B" w14:paraId="26C8C578" w14:textId="77777777" w:rsidTr="00D276B6">
        <w:trPr>
          <w:trHeight w:val="92"/>
        </w:trPr>
        <w:tc>
          <w:tcPr>
            <w:tcW w:w="763" w:type="pct"/>
            <w:tcBorders>
              <w:top w:val="single" w:sz="4" w:space="0" w:color="auto"/>
              <w:left w:val="single" w:sz="4" w:space="0" w:color="auto"/>
              <w:bottom w:val="single" w:sz="4" w:space="0" w:color="auto"/>
              <w:right w:val="single" w:sz="4" w:space="0" w:color="auto"/>
            </w:tcBorders>
          </w:tcPr>
          <w:p w14:paraId="47565682"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5641A5CC"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1.2 Лиценцирање на EPR шема</w:t>
            </w:r>
          </w:p>
        </w:tc>
        <w:tc>
          <w:tcPr>
            <w:tcW w:w="813" w:type="pct"/>
            <w:tcBorders>
              <w:top w:val="single" w:sz="4" w:space="0" w:color="auto"/>
              <w:left w:val="single" w:sz="4" w:space="0" w:color="auto"/>
              <w:bottom w:val="single" w:sz="4" w:space="0" w:color="auto"/>
              <w:right w:val="single" w:sz="4" w:space="0" w:color="auto"/>
            </w:tcBorders>
            <w:vAlign w:val="center"/>
          </w:tcPr>
          <w:p w14:paraId="2F826484"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МЖСПП/МЗ</w:t>
            </w:r>
          </w:p>
        </w:tc>
        <w:tc>
          <w:tcPr>
            <w:tcW w:w="444" w:type="pct"/>
            <w:tcBorders>
              <w:top w:val="single" w:sz="4" w:space="0" w:color="auto"/>
              <w:left w:val="single" w:sz="4" w:space="0" w:color="auto"/>
              <w:bottom w:val="single" w:sz="4" w:space="0" w:color="auto"/>
              <w:right w:val="single" w:sz="4" w:space="0" w:color="auto"/>
            </w:tcBorders>
            <w:vAlign w:val="center"/>
          </w:tcPr>
          <w:p w14:paraId="3856FAE3" w14:textId="44854603"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1" w:type="pct"/>
            <w:tcBorders>
              <w:top w:val="single" w:sz="4" w:space="0" w:color="auto"/>
              <w:left w:val="single" w:sz="4" w:space="0" w:color="auto"/>
              <w:bottom w:val="single" w:sz="4" w:space="0" w:color="auto"/>
              <w:right w:val="single" w:sz="4" w:space="0" w:color="auto"/>
            </w:tcBorders>
            <w:vAlign w:val="center"/>
          </w:tcPr>
          <w:p w14:paraId="7BE3B59F" w14:textId="6B7D769D"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C76931"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614" w:type="pct"/>
            <w:tcBorders>
              <w:top w:val="single" w:sz="4" w:space="0" w:color="auto"/>
              <w:left w:val="single" w:sz="4" w:space="0" w:color="auto"/>
              <w:bottom w:val="single" w:sz="4" w:space="0" w:color="auto"/>
              <w:right w:val="single" w:sz="4" w:space="0" w:color="auto"/>
            </w:tcBorders>
            <w:vAlign w:val="center"/>
          </w:tcPr>
          <w:p w14:paraId="69BB88D3" w14:textId="50B488A9"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3.0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5A7CEE6D"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Буџет РСМ</w:t>
            </w:r>
          </w:p>
        </w:tc>
        <w:tc>
          <w:tcPr>
            <w:tcW w:w="609" w:type="pct"/>
            <w:tcBorders>
              <w:top w:val="single" w:sz="4" w:space="0" w:color="auto"/>
              <w:left w:val="single" w:sz="4" w:space="0" w:color="auto"/>
              <w:bottom w:val="single" w:sz="4" w:space="0" w:color="auto"/>
              <w:right w:val="single" w:sz="4" w:space="0" w:color="auto"/>
            </w:tcBorders>
            <w:vAlign w:val="center"/>
          </w:tcPr>
          <w:p w14:paraId="05D3BB6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Лиценца</w:t>
            </w:r>
          </w:p>
        </w:tc>
      </w:tr>
      <w:tr w:rsidR="00C8331A" w:rsidRPr="008F356B" w14:paraId="4D2164EE"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7F4C53C6"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2E36C233"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1.3 Воспоставување управна структура</w:t>
            </w:r>
          </w:p>
        </w:tc>
        <w:tc>
          <w:tcPr>
            <w:tcW w:w="813" w:type="pct"/>
            <w:tcBorders>
              <w:top w:val="single" w:sz="4" w:space="0" w:color="auto"/>
              <w:left w:val="single" w:sz="4" w:space="0" w:color="auto"/>
              <w:bottom w:val="single" w:sz="4" w:space="0" w:color="auto"/>
              <w:right w:val="single" w:sz="4" w:space="0" w:color="auto"/>
            </w:tcBorders>
            <w:vAlign w:val="center"/>
          </w:tcPr>
          <w:p w14:paraId="05C4EE54"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 шема/производители</w:t>
            </w:r>
          </w:p>
        </w:tc>
        <w:tc>
          <w:tcPr>
            <w:tcW w:w="444" w:type="pct"/>
            <w:tcBorders>
              <w:top w:val="single" w:sz="4" w:space="0" w:color="auto"/>
              <w:left w:val="single" w:sz="4" w:space="0" w:color="auto"/>
              <w:bottom w:val="single" w:sz="4" w:space="0" w:color="auto"/>
              <w:right w:val="single" w:sz="4" w:space="0" w:color="auto"/>
            </w:tcBorders>
            <w:vAlign w:val="center"/>
          </w:tcPr>
          <w:p w14:paraId="6EF7D126" w14:textId="517726F6"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1" w:type="pct"/>
            <w:tcBorders>
              <w:top w:val="single" w:sz="4" w:space="0" w:color="auto"/>
              <w:left w:val="single" w:sz="4" w:space="0" w:color="auto"/>
              <w:bottom w:val="single" w:sz="4" w:space="0" w:color="auto"/>
              <w:right w:val="single" w:sz="4" w:space="0" w:color="auto"/>
            </w:tcBorders>
            <w:vAlign w:val="center"/>
          </w:tcPr>
          <w:p w14:paraId="341F875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Q4 2026</w:t>
            </w:r>
          </w:p>
        </w:tc>
        <w:tc>
          <w:tcPr>
            <w:tcW w:w="614" w:type="pct"/>
            <w:tcBorders>
              <w:top w:val="single" w:sz="4" w:space="0" w:color="auto"/>
              <w:left w:val="single" w:sz="4" w:space="0" w:color="auto"/>
              <w:bottom w:val="single" w:sz="4" w:space="0" w:color="auto"/>
              <w:right w:val="single" w:sz="4" w:space="0" w:color="auto"/>
            </w:tcBorders>
            <w:vAlign w:val="center"/>
          </w:tcPr>
          <w:p w14:paraId="38978A57" w14:textId="33481934"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12.0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28A309DE"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w:t>
            </w:r>
          </w:p>
        </w:tc>
        <w:tc>
          <w:tcPr>
            <w:tcW w:w="609" w:type="pct"/>
            <w:tcBorders>
              <w:top w:val="single" w:sz="4" w:space="0" w:color="auto"/>
              <w:left w:val="single" w:sz="4" w:space="0" w:color="auto"/>
              <w:bottom w:val="single" w:sz="4" w:space="0" w:color="auto"/>
              <w:right w:val="single" w:sz="4" w:space="0" w:color="auto"/>
            </w:tcBorders>
            <w:vAlign w:val="center"/>
          </w:tcPr>
          <w:p w14:paraId="11BE507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Оперативна шема</w:t>
            </w:r>
          </w:p>
        </w:tc>
      </w:tr>
      <w:tr w:rsidR="00C8331A" w:rsidRPr="008F356B" w14:paraId="0FC3F111"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1529E2CB" w14:textId="14BDDC15"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2.</w:t>
            </w:r>
            <w:r w:rsidR="00167BA9" w:rsidRPr="008F356B">
              <w:rPr>
                <w:rFonts w:ascii="StobiSherif Regular" w:hAnsi="StobiSherif Regular" w:hint="eastAsia"/>
                <w:sz w:val="18"/>
                <w:szCs w:val="18"/>
              </w:rPr>
              <w:t xml:space="preserve"> В</w:t>
            </w:r>
            <w:r w:rsidR="00167BA9" w:rsidRPr="008F356B">
              <w:rPr>
                <w:rFonts w:ascii="StobiSherif Regular" w:hAnsi="StobiSherif Regular"/>
                <w:sz w:val="18"/>
                <w:szCs w:val="18"/>
              </w:rPr>
              <w:t>оведување на ЕПР надомест во пакување</w:t>
            </w:r>
          </w:p>
        </w:tc>
        <w:tc>
          <w:tcPr>
            <w:tcW w:w="701" w:type="pct"/>
            <w:tcBorders>
              <w:top w:val="single" w:sz="4" w:space="0" w:color="auto"/>
              <w:left w:val="single" w:sz="4" w:space="0" w:color="auto"/>
              <w:bottom w:val="single" w:sz="4" w:space="0" w:color="auto"/>
              <w:right w:val="single" w:sz="4" w:space="0" w:color="auto"/>
            </w:tcBorders>
            <w:vAlign w:val="center"/>
          </w:tcPr>
          <w:p w14:paraId="02EE418B"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2.1 Пресметка на стартен надомест</w:t>
            </w:r>
          </w:p>
        </w:tc>
        <w:tc>
          <w:tcPr>
            <w:tcW w:w="813" w:type="pct"/>
            <w:tcBorders>
              <w:top w:val="single" w:sz="4" w:space="0" w:color="auto"/>
              <w:left w:val="single" w:sz="4" w:space="0" w:color="auto"/>
              <w:bottom w:val="single" w:sz="4" w:space="0" w:color="auto"/>
              <w:right w:val="single" w:sz="4" w:space="0" w:color="auto"/>
            </w:tcBorders>
            <w:vAlign w:val="center"/>
          </w:tcPr>
          <w:p w14:paraId="09552307"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EPR шема/МЗ</w:t>
            </w:r>
          </w:p>
        </w:tc>
        <w:tc>
          <w:tcPr>
            <w:tcW w:w="444" w:type="pct"/>
            <w:tcBorders>
              <w:top w:val="single" w:sz="4" w:space="0" w:color="auto"/>
              <w:left w:val="single" w:sz="4" w:space="0" w:color="auto"/>
              <w:bottom w:val="single" w:sz="4" w:space="0" w:color="auto"/>
              <w:right w:val="single" w:sz="4" w:space="0" w:color="auto"/>
            </w:tcBorders>
            <w:vAlign w:val="center"/>
          </w:tcPr>
          <w:p w14:paraId="222D797F" w14:textId="286FAB52"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1" w:type="pct"/>
            <w:tcBorders>
              <w:top w:val="single" w:sz="4" w:space="0" w:color="auto"/>
              <w:left w:val="single" w:sz="4" w:space="0" w:color="auto"/>
              <w:bottom w:val="single" w:sz="4" w:space="0" w:color="auto"/>
              <w:right w:val="single" w:sz="4" w:space="0" w:color="auto"/>
            </w:tcBorders>
            <w:vAlign w:val="center"/>
          </w:tcPr>
          <w:p w14:paraId="459ABF37"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Q4 2026</w:t>
            </w:r>
          </w:p>
        </w:tc>
        <w:tc>
          <w:tcPr>
            <w:tcW w:w="614" w:type="pct"/>
            <w:tcBorders>
              <w:top w:val="single" w:sz="4" w:space="0" w:color="auto"/>
              <w:left w:val="single" w:sz="4" w:space="0" w:color="auto"/>
              <w:bottom w:val="single" w:sz="4" w:space="0" w:color="auto"/>
              <w:right w:val="single" w:sz="4" w:space="0" w:color="auto"/>
            </w:tcBorders>
            <w:vAlign w:val="center"/>
          </w:tcPr>
          <w:p w14:paraId="5CA67383" w14:textId="7B27732E"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4.0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78AA5888"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EPR</w:t>
            </w:r>
          </w:p>
        </w:tc>
        <w:tc>
          <w:tcPr>
            <w:tcW w:w="609" w:type="pct"/>
            <w:tcBorders>
              <w:top w:val="single" w:sz="4" w:space="0" w:color="auto"/>
              <w:left w:val="single" w:sz="4" w:space="0" w:color="auto"/>
              <w:bottom w:val="single" w:sz="4" w:space="0" w:color="auto"/>
              <w:right w:val="single" w:sz="4" w:space="0" w:color="auto"/>
            </w:tcBorders>
            <w:vAlign w:val="center"/>
          </w:tcPr>
          <w:p w14:paraId="3A13417B"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Утврден надомест</w:t>
            </w:r>
          </w:p>
        </w:tc>
      </w:tr>
      <w:tr w:rsidR="00C8331A" w:rsidRPr="008F356B" w14:paraId="159F986C"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6B03C36F"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0A6D6440"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2.2 Консултации со индустрија</w:t>
            </w:r>
          </w:p>
        </w:tc>
        <w:tc>
          <w:tcPr>
            <w:tcW w:w="813" w:type="pct"/>
            <w:tcBorders>
              <w:top w:val="single" w:sz="4" w:space="0" w:color="auto"/>
              <w:left w:val="single" w:sz="4" w:space="0" w:color="auto"/>
              <w:bottom w:val="single" w:sz="4" w:space="0" w:color="auto"/>
              <w:right w:val="single" w:sz="4" w:space="0" w:color="auto"/>
            </w:tcBorders>
            <w:vAlign w:val="center"/>
          </w:tcPr>
          <w:p w14:paraId="21ABA685"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МЗ/Стопански комори</w:t>
            </w:r>
          </w:p>
        </w:tc>
        <w:tc>
          <w:tcPr>
            <w:tcW w:w="444" w:type="pct"/>
            <w:tcBorders>
              <w:top w:val="single" w:sz="4" w:space="0" w:color="auto"/>
              <w:left w:val="single" w:sz="4" w:space="0" w:color="auto"/>
              <w:bottom w:val="single" w:sz="4" w:space="0" w:color="auto"/>
              <w:right w:val="single" w:sz="4" w:space="0" w:color="auto"/>
            </w:tcBorders>
            <w:vAlign w:val="center"/>
          </w:tcPr>
          <w:p w14:paraId="512009CB"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Q4 2026</w:t>
            </w:r>
          </w:p>
        </w:tc>
        <w:tc>
          <w:tcPr>
            <w:tcW w:w="501" w:type="pct"/>
            <w:tcBorders>
              <w:top w:val="single" w:sz="4" w:space="0" w:color="auto"/>
              <w:left w:val="single" w:sz="4" w:space="0" w:color="auto"/>
              <w:bottom w:val="single" w:sz="4" w:space="0" w:color="auto"/>
              <w:right w:val="single" w:sz="4" w:space="0" w:color="auto"/>
            </w:tcBorders>
            <w:vAlign w:val="center"/>
          </w:tcPr>
          <w:p w14:paraId="5524838A"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Q1 2027</w:t>
            </w:r>
          </w:p>
        </w:tc>
        <w:tc>
          <w:tcPr>
            <w:tcW w:w="614" w:type="pct"/>
            <w:tcBorders>
              <w:top w:val="single" w:sz="4" w:space="0" w:color="auto"/>
              <w:left w:val="single" w:sz="4" w:space="0" w:color="auto"/>
              <w:bottom w:val="single" w:sz="4" w:space="0" w:color="auto"/>
              <w:right w:val="single" w:sz="4" w:space="0" w:color="auto"/>
            </w:tcBorders>
            <w:vAlign w:val="center"/>
          </w:tcPr>
          <w:p w14:paraId="74D73A51" w14:textId="5B3B5AC2"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4.0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7FE538EC"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Буџет РСМ</w:t>
            </w:r>
          </w:p>
        </w:tc>
        <w:tc>
          <w:tcPr>
            <w:tcW w:w="609" w:type="pct"/>
            <w:tcBorders>
              <w:top w:val="single" w:sz="4" w:space="0" w:color="auto"/>
              <w:left w:val="single" w:sz="4" w:space="0" w:color="auto"/>
              <w:bottom w:val="single" w:sz="4" w:space="0" w:color="auto"/>
              <w:right w:val="single" w:sz="4" w:space="0" w:color="auto"/>
            </w:tcBorders>
            <w:vAlign w:val="center"/>
          </w:tcPr>
          <w:p w14:paraId="17C5AD8C" w14:textId="77777777" w:rsidR="00C8331A" w:rsidRPr="008F356B" w:rsidRDefault="00C8331A" w:rsidP="005F7839">
            <w:pPr>
              <w:spacing w:line="360" w:lineRule="auto"/>
              <w:rPr>
                <w:rFonts w:ascii="StobiSherif Regular" w:hAnsi="StobiSherif Regular"/>
                <w:b/>
                <w:sz w:val="18"/>
                <w:szCs w:val="18"/>
              </w:rPr>
            </w:pPr>
            <w:r w:rsidRPr="008F356B">
              <w:rPr>
                <w:rFonts w:ascii="StobiSherif Regular" w:hAnsi="StobiSherif Regular"/>
                <w:sz w:val="18"/>
                <w:szCs w:val="18"/>
              </w:rPr>
              <w:t>Одржани консултации</w:t>
            </w:r>
          </w:p>
        </w:tc>
      </w:tr>
      <w:tr w:rsidR="00C8331A" w:rsidRPr="008F356B" w14:paraId="5C52960F"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26A7226E"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74E09C77"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2.3 Официјална наплата</w:t>
            </w:r>
          </w:p>
        </w:tc>
        <w:tc>
          <w:tcPr>
            <w:tcW w:w="813" w:type="pct"/>
            <w:tcBorders>
              <w:top w:val="single" w:sz="4" w:space="0" w:color="auto"/>
              <w:left w:val="single" w:sz="4" w:space="0" w:color="auto"/>
              <w:bottom w:val="single" w:sz="4" w:space="0" w:color="auto"/>
              <w:right w:val="single" w:sz="4" w:space="0" w:color="auto"/>
            </w:tcBorders>
            <w:vAlign w:val="center"/>
          </w:tcPr>
          <w:p w14:paraId="67DF7E82"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 шема</w:t>
            </w:r>
          </w:p>
        </w:tc>
        <w:tc>
          <w:tcPr>
            <w:tcW w:w="444" w:type="pct"/>
            <w:tcBorders>
              <w:top w:val="single" w:sz="4" w:space="0" w:color="auto"/>
              <w:left w:val="single" w:sz="4" w:space="0" w:color="auto"/>
              <w:bottom w:val="single" w:sz="4" w:space="0" w:color="auto"/>
              <w:right w:val="single" w:sz="4" w:space="0" w:color="auto"/>
            </w:tcBorders>
            <w:vAlign w:val="center"/>
          </w:tcPr>
          <w:p w14:paraId="0405360B"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Q2 2027</w:t>
            </w:r>
          </w:p>
        </w:tc>
        <w:tc>
          <w:tcPr>
            <w:tcW w:w="501" w:type="pct"/>
            <w:tcBorders>
              <w:top w:val="single" w:sz="4" w:space="0" w:color="auto"/>
              <w:left w:val="single" w:sz="4" w:space="0" w:color="auto"/>
              <w:bottom w:val="single" w:sz="4" w:space="0" w:color="auto"/>
              <w:right w:val="single" w:sz="4" w:space="0" w:color="auto"/>
            </w:tcBorders>
            <w:vAlign w:val="center"/>
          </w:tcPr>
          <w:p w14:paraId="56F6FE4A"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Континуирано</w:t>
            </w:r>
          </w:p>
        </w:tc>
        <w:tc>
          <w:tcPr>
            <w:tcW w:w="614" w:type="pct"/>
            <w:tcBorders>
              <w:top w:val="single" w:sz="4" w:space="0" w:color="auto"/>
              <w:left w:val="single" w:sz="4" w:space="0" w:color="auto"/>
              <w:bottom w:val="single" w:sz="4" w:space="0" w:color="auto"/>
              <w:right w:val="single" w:sz="4" w:space="0" w:color="auto"/>
            </w:tcBorders>
            <w:vAlign w:val="center"/>
          </w:tcPr>
          <w:p w14:paraId="5C8642DC" w14:textId="16327BB7"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8</w:t>
            </w:r>
            <w:r w:rsidR="00C76931" w:rsidRPr="008F356B">
              <w:rPr>
                <w:rFonts w:ascii="StobiSherif Regular" w:hAnsi="StobiSherif Regular"/>
                <w:sz w:val="18"/>
                <w:szCs w:val="18"/>
              </w:rPr>
              <w:t>.</w:t>
            </w:r>
            <w:r w:rsidRPr="008F356B">
              <w:rPr>
                <w:rFonts w:ascii="StobiSherif Regular" w:hAnsi="StobiSherif Regular"/>
                <w:sz w:val="18"/>
                <w:szCs w:val="18"/>
              </w:rPr>
              <w:t>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25BFD3EE"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w:t>
            </w:r>
          </w:p>
        </w:tc>
        <w:tc>
          <w:tcPr>
            <w:tcW w:w="609" w:type="pct"/>
            <w:tcBorders>
              <w:top w:val="single" w:sz="4" w:space="0" w:color="auto"/>
              <w:left w:val="single" w:sz="4" w:space="0" w:color="auto"/>
              <w:bottom w:val="single" w:sz="4" w:space="0" w:color="auto"/>
              <w:right w:val="single" w:sz="4" w:space="0" w:color="auto"/>
            </w:tcBorders>
            <w:vAlign w:val="center"/>
          </w:tcPr>
          <w:p w14:paraId="4B321B6A"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Собрани средства</w:t>
            </w:r>
          </w:p>
        </w:tc>
      </w:tr>
      <w:tr w:rsidR="00C8331A" w:rsidRPr="008F356B" w14:paraId="2AC51DDB"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6753B482"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3.Фазна транзиција кон самоодржлив систем</w:t>
            </w:r>
          </w:p>
        </w:tc>
        <w:tc>
          <w:tcPr>
            <w:tcW w:w="701" w:type="pct"/>
            <w:tcBorders>
              <w:top w:val="single" w:sz="4" w:space="0" w:color="auto"/>
              <w:left w:val="single" w:sz="4" w:space="0" w:color="auto"/>
              <w:bottom w:val="single" w:sz="4" w:space="0" w:color="auto"/>
              <w:right w:val="single" w:sz="4" w:space="0" w:color="auto"/>
            </w:tcBorders>
            <w:vAlign w:val="center"/>
          </w:tcPr>
          <w:p w14:paraId="1140D11F"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3.1 Комбинирање ИПА и буџет</w:t>
            </w:r>
          </w:p>
        </w:tc>
        <w:tc>
          <w:tcPr>
            <w:tcW w:w="813" w:type="pct"/>
            <w:tcBorders>
              <w:top w:val="single" w:sz="4" w:space="0" w:color="auto"/>
              <w:left w:val="single" w:sz="4" w:space="0" w:color="auto"/>
              <w:bottom w:val="single" w:sz="4" w:space="0" w:color="auto"/>
              <w:right w:val="single" w:sz="4" w:space="0" w:color="auto"/>
            </w:tcBorders>
            <w:vAlign w:val="center"/>
          </w:tcPr>
          <w:p w14:paraId="7EA3495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МЗ/ МФ</w:t>
            </w:r>
          </w:p>
        </w:tc>
        <w:tc>
          <w:tcPr>
            <w:tcW w:w="444" w:type="pct"/>
            <w:tcBorders>
              <w:top w:val="single" w:sz="4" w:space="0" w:color="auto"/>
              <w:left w:val="single" w:sz="4" w:space="0" w:color="auto"/>
              <w:bottom w:val="single" w:sz="4" w:space="0" w:color="auto"/>
              <w:right w:val="single" w:sz="4" w:space="0" w:color="auto"/>
            </w:tcBorders>
            <w:vAlign w:val="center"/>
          </w:tcPr>
          <w:p w14:paraId="59412F20" w14:textId="56E443C4"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w:t>
            </w:r>
            <w:r w:rsidR="008E5D7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1" w:type="pct"/>
            <w:tcBorders>
              <w:top w:val="single" w:sz="4" w:space="0" w:color="auto"/>
              <w:left w:val="single" w:sz="4" w:space="0" w:color="auto"/>
              <w:bottom w:val="single" w:sz="4" w:space="0" w:color="auto"/>
              <w:right w:val="single" w:sz="4" w:space="0" w:color="auto"/>
            </w:tcBorders>
            <w:vAlign w:val="center"/>
          </w:tcPr>
          <w:p w14:paraId="34B9B22C"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Q4 2027</w:t>
            </w:r>
          </w:p>
        </w:tc>
        <w:tc>
          <w:tcPr>
            <w:tcW w:w="614" w:type="pct"/>
            <w:tcBorders>
              <w:top w:val="single" w:sz="4" w:space="0" w:color="auto"/>
              <w:left w:val="single" w:sz="4" w:space="0" w:color="auto"/>
              <w:bottom w:val="single" w:sz="4" w:space="0" w:color="auto"/>
              <w:right w:val="single" w:sz="4" w:space="0" w:color="auto"/>
            </w:tcBorders>
            <w:vAlign w:val="center"/>
          </w:tcPr>
          <w:p w14:paraId="52F509C4" w14:textId="68B8B1AB"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8</w:t>
            </w:r>
            <w:r w:rsidR="00C76931" w:rsidRPr="008F356B">
              <w:rPr>
                <w:rFonts w:ascii="StobiSherif Regular" w:hAnsi="StobiSherif Regular"/>
                <w:sz w:val="18"/>
                <w:szCs w:val="18"/>
              </w:rPr>
              <w:t>.</w:t>
            </w:r>
            <w:r w:rsidRPr="008F356B">
              <w:rPr>
                <w:rFonts w:ascii="StobiSherif Regular" w:hAnsi="StobiSherif Regular"/>
                <w:sz w:val="18"/>
                <w:szCs w:val="18"/>
              </w:rPr>
              <w:t>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1D847E7F"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ИПА III</w:t>
            </w:r>
          </w:p>
        </w:tc>
        <w:tc>
          <w:tcPr>
            <w:tcW w:w="609" w:type="pct"/>
            <w:tcBorders>
              <w:top w:val="single" w:sz="4" w:space="0" w:color="auto"/>
              <w:left w:val="single" w:sz="4" w:space="0" w:color="auto"/>
              <w:bottom w:val="single" w:sz="4" w:space="0" w:color="auto"/>
              <w:right w:val="single" w:sz="4" w:space="0" w:color="auto"/>
            </w:tcBorders>
            <w:vAlign w:val="center"/>
          </w:tcPr>
          <w:p w14:paraId="7EF57CE3"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Одобрени проекти</w:t>
            </w:r>
          </w:p>
        </w:tc>
      </w:tr>
      <w:tr w:rsidR="00C8331A" w:rsidRPr="008F356B" w14:paraId="64B5BC9F" w14:textId="77777777" w:rsidTr="00D276B6">
        <w:trPr>
          <w:trHeight w:val="50"/>
        </w:trPr>
        <w:tc>
          <w:tcPr>
            <w:tcW w:w="763" w:type="pct"/>
            <w:tcBorders>
              <w:top w:val="single" w:sz="4" w:space="0" w:color="auto"/>
              <w:left w:val="single" w:sz="4" w:space="0" w:color="auto"/>
              <w:bottom w:val="single" w:sz="4" w:space="0" w:color="auto"/>
              <w:right w:val="single" w:sz="4" w:space="0" w:color="auto"/>
            </w:tcBorders>
          </w:tcPr>
          <w:p w14:paraId="67172B1B"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7EDD8EC2"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3.2 Намалување на буџетска поддршка</w:t>
            </w:r>
          </w:p>
        </w:tc>
        <w:tc>
          <w:tcPr>
            <w:tcW w:w="813" w:type="pct"/>
            <w:tcBorders>
              <w:top w:val="single" w:sz="4" w:space="0" w:color="auto"/>
              <w:left w:val="single" w:sz="4" w:space="0" w:color="auto"/>
              <w:bottom w:val="single" w:sz="4" w:space="0" w:color="auto"/>
              <w:right w:val="single" w:sz="4" w:space="0" w:color="auto"/>
            </w:tcBorders>
            <w:vAlign w:val="center"/>
          </w:tcPr>
          <w:p w14:paraId="14BAB48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МФ/ МЗ</w:t>
            </w:r>
          </w:p>
        </w:tc>
        <w:tc>
          <w:tcPr>
            <w:tcW w:w="444" w:type="pct"/>
            <w:tcBorders>
              <w:top w:val="single" w:sz="4" w:space="0" w:color="auto"/>
              <w:left w:val="single" w:sz="4" w:space="0" w:color="auto"/>
              <w:bottom w:val="single" w:sz="4" w:space="0" w:color="auto"/>
              <w:right w:val="single" w:sz="4" w:space="0" w:color="auto"/>
            </w:tcBorders>
            <w:vAlign w:val="center"/>
          </w:tcPr>
          <w:p w14:paraId="59AC1886"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Q1 2028</w:t>
            </w:r>
          </w:p>
        </w:tc>
        <w:tc>
          <w:tcPr>
            <w:tcW w:w="501" w:type="pct"/>
            <w:tcBorders>
              <w:top w:val="single" w:sz="4" w:space="0" w:color="auto"/>
              <w:left w:val="single" w:sz="4" w:space="0" w:color="auto"/>
              <w:bottom w:val="single" w:sz="4" w:space="0" w:color="auto"/>
              <w:right w:val="single" w:sz="4" w:space="0" w:color="auto"/>
            </w:tcBorders>
            <w:vAlign w:val="center"/>
          </w:tcPr>
          <w:p w14:paraId="3A35AE16"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Q4 2029</w:t>
            </w:r>
          </w:p>
        </w:tc>
        <w:tc>
          <w:tcPr>
            <w:tcW w:w="614" w:type="pct"/>
            <w:tcBorders>
              <w:top w:val="single" w:sz="4" w:space="0" w:color="auto"/>
              <w:left w:val="single" w:sz="4" w:space="0" w:color="auto"/>
              <w:bottom w:val="single" w:sz="4" w:space="0" w:color="auto"/>
              <w:right w:val="single" w:sz="4" w:space="0" w:color="auto"/>
            </w:tcBorders>
            <w:vAlign w:val="center"/>
          </w:tcPr>
          <w:p w14:paraId="386460ED" w14:textId="67606D43"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4.0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7DE74341"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w:t>
            </w:r>
          </w:p>
        </w:tc>
        <w:tc>
          <w:tcPr>
            <w:tcW w:w="609" w:type="pct"/>
            <w:tcBorders>
              <w:top w:val="single" w:sz="4" w:space="0" w:color="auto"/>
              <w:left w:val="single" w:sz="4" w:space="0" w:color="auto"/>
              <w:bottom w:val="single" w:sz="4" w:space="0" w:color="auto"/>
              <w:right w:val="single" w:sz="4" w:space="0" w:color="auto"/>
            </w:tcBorders>
            <w:vAlign w:val="center"/>
          </w:tcPr>
          <w:p w14:paraId="2C0C08AE"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Намален удел</w:t>
            </w:r>
          </w:p>
        </w:tc>
      </w:tr>
      <w:tr w:rsidR="00C8331A" w:rsidRPr="008F356B" w14:paraId="1534D743" w14:textId="77777777" w:rsidTr="00D276B6">
        <w:trPr>
          <w:trHeight w:val="182"/>
        </w:trPr>
        <w:tc>
          <w:tcPr>
            <w:tcW w:w="763" w:type="pct"/>
            <w:tcBorders>
              <w:top w:val="single" w:sz="4" w:space="0" w:color="auto"/>
              <w:left w:val="single" w:sz="4" w:space="0" w:color="auto"/>
              <w:bottom w:val="single" w:sz="4" w:space="0" w:color="auto"/>
              <w:right w:val="single" w:sz="4" w:space="0" w:color="auto"/>
            </w:tcBorders>
          </w:tcPr>
          <w:p w14:paraId="2B120F8E" w14:textId="77777777" w:rsidR="00C8331A" w:rsidRPr="008F356B" w:rsidRDefault="00C8331A" w:rsidP="005F7839">
            <w:pPr>
              <w:spacing w:line="360" w:lineRule="auto"/>
              <w:rPr>
                <w:rFonts w:ascii="StobiSherif Regular" w:hAnsi="StobiSherif Regular"/>
                <w:b/>
                <w:sz w:val="18"/>
                <w:szCs w:val="18"/>
              </w:rPr>
            </w:pPr>
          </w:p>
        </w:tc>
        <w:tc>
          <w:tcPr>
            <w:tcW w:w="701" w:type="pct"/>
            <w:tcBorders>
              <w:top w:val="single" w:sz="4" w:space="0" w:color="auto"/>
              <w:left w:val="single" w:sz="4" w:space="0" w:color="auto"/>
              <w:bottom w:val="single" w:sz="4" w:space="0" w:color="auto"/>
              <w:right w:val="single" w:sz="4" w:space="0" w:color="auto"/>
            </w:tcBorders>
            <w:vAlign w:val="center"/>
          </w:tcPr>
          <w:p w14:paraId="6EEB94B9" w14:textId="766CA01A"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3.3Годишна ревизија на надомест</w:t>
            </w:r>
          </w:p>
        </w:tc>
        <w:tc>
          <w:tcPr>
            <w:tcW w:w="813" w:type="pct"/>
            <w:tcBorders>
              <w:top w:val="single" w:sz="4" w:space="0" w:color="auto"/>
              <w:left w:val="single" w:sz="4" w:space="0" w:color="auto"/>
              <w:bottom w:val="single" w:sz="4" w:space="0" w:color="auto"/>
              <w:right w:val="single" w:sz="4" w:space="0" w:color="auto"/>
            </w:tcBorders>
            <w:vAlign w:val="center"/>
          </w:tcPr>
          <w:p w14:paraId="5EB56AC0"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 шема /МЖСПП</w:t>
            </w:r>
          </w:p>
        </w:tc>
        <w:tc>
          <w:tcPr>
            <w:tcW w:w="444" w:type="pct"/>
            <w:tcBorders>
              <w:top w:val="single" w:sz="4" w:space="0" w:color="auto"/>
              <w:left w:val="single" w:sz="4" w:space="0" w:color="auto"/>
              <w:bottom w:val="single" w:sz="4" w:space="0" w:color="auto"/>
              <w:right w:val="single" w:sz="4" w:space="0" w:color="auto"/>
            </w:tcBorders>
            <w:vAlign w:val="center"/>
          </w:tcPr>
          <w:p w14:paraId="70CD372A"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Годишно</w:t>
            </w:r>
          </w:p>
        </w:tc>
        <w:tc>
          <w:tcPr>
            <w:tcW w:w="501" w:type="pct"/>
            <w:tcBorders>
              <w:top w:val="single" w:sz="4" w:space="0" w:color="auto"/>
              <w:left w:val="single" w:sz="4" w:space="0" w:color="auto"/>
              <w:bottom w:val="single" w:sz="4" w:space="0" w:color="auto"/>
              <w:right w:val="single" w:sz="4" w:space="0" w:color="auto"/>
            </w:tcBorders>
            <w:vAlign w:val="center"/>
          </w:tcPr>
          <w:p w14:paraId="0BCA4A49"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w:t>
            </w:r>
          </w:p>
        </w:tc>
        <w:tc>
          <w:tcPr>
            <w:tcW w:w="614" w:type="pct"/>
            <w:tcBorders>
              <w:top w:val="single" w:sz="4" w:space="0" w:color="auto"/>
              <w:left w:val="single" w:sz="4" w:space="0" w:color="auto"/>
              <w:bottom w:val="single" w:sz="4" w:space="0" w:color="auto"/>
              <w:right w:val="single" w:sz="4" w:space="0" w:color="auto"/>
            </w:tcBorders>
            <w:vAlign w:val="center"/>
          </w:tcPr>
          <w:p w14:paraId="6A908817" w14:textId="7435CFBF" w:rsidR="00C8331A" w:rsidRPr="008F356B" w:rsidRDefault="003A3E61" w:rsidP="005F7839">
            <w:pPr>
              <w:spacing w:line="360" w:lineRule="auto"/>
              <w:rPr>
                <w:rFonts w:ascii="StobiSherif Regular" w:hAnsi="StobiSherif Regular"/>
                <w:sz w:val="18"/>
                <w:szCs w:val="18"/>
              </w:rPr>
            </w:pPr>
            <w:r w:rsidRPr="008F356B">
              <w:rPr>
                <w:rFonts w:ascii="StobiSherif Regular" w:hAnsi="StobiSherif Regular"/>
                <w:sz w:val="18"/>
                <w:szCs w:val="18"/>
              </w:rPr>
              <w:t>8</w:t>
            </w:r>
            <w:r w:rsidR="00C76931" w:rsidRPr="008F356B">
              <w:rPr>
                <w:rFonts w:ascii="StobiSherif Regular" w:hAnsi="StobiSherif Regular"/>
                <w:sz w:val="18"/>
                <w:szCs w:val="18"/>
              </w:rPr>
              <w:t>.</w:t>
            </w:r>
            <w:r w:rsidRPr="008F356B">
              <w:rPr>
                <w:rFonts w:ascii="StobiSherif Regular" w:hAnsi="StobiSherif Regular"/>
                <w:sz w:val="18"/>
                <w:szCs w:val="18"/>
              </w:rPr>
              <w:t>0</w:t>
            </w:r>
            <w:r w:rsidR="00C76931" w:rsidRPr="008F356B">
              <w:rPr>
                <w:rFonts w:ascii="StobiSherif Regular" w:hAnsi="StobiSherif Regular"/>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45C1D5B0"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EPR</w:t>
            </w:r>
          </w:p>
        </w:tc>
        <w:tc>
          <w:tcPr>
            <w:tcW w:w="609" w:type="pct"/>
            <w:tcBorders>
              <w:top w:val="single" w:sz="4" w:space="0" w:color="auto"/>
              <w:left w:val="single" w:sz="4" w:space="0" w:color="auto"/>
              <w:bottom w:val="single" w:sz="4" w:space="0" w:color="auto"/>
              <w:right w:val="single" w:sz="4" w:space="0" w:color="auto"/>
            </w:tcBorders>
            <w:vAlign w:val="center"/>
          </w:tcPr>
          <w:p w14:paraId="382F9A07"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Ревидирани стапки</w:t>
            </w:r>
          </w:p>
        </w:tc>
      </w:tr>
    </w:tbl>
    <w:p w14:paraId="2732DB37" w14:textId="77777777" w:rsidR="00C8331A" w:rsidRPr="008F356B" w:rsidRDefault="00C8331A" w:rsidP="005F7839">
      <w:pPr>
        <w:spacing w:line="360" w:lineRule="auto"/>
        <w:rPr>
          <w:rFonts w:ascii="StobiSherif Regular" w:hAnsi="StobiSherif Regular"/>
          <w:sz w:val="18"/>
          <w:szCs w:val="18"/>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075"/>
        <w:gridCol w:w="4678"/>
      </w:tblGrid>
      <w:tr w:rsidR="00C8331A" w:rsidRPr="008F356B" w14:paraId="3D5BC62C" w14:textId="77777777" w:rsidTr="00B7025C">
        <w:trPr>
          <w:trHeight w:val="512"/>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5109775" w14:textId="77777777" w:rsidR="00C8331A" w:rsidRPr="008F356B" w:rsidRDefault="00C8331A" w:rsidP="005F7839">
            <w:pPr>
              <w:pStyle w:val="CommentText"/>
              <w:spacing w:line="360" w:lineRule="auto"/>
              <w:jc w:val="center"/>
              <w:rPr>
                <w:rFonts w:ascii="StobiSherif Regular" w:hAnsi="StobiSherif Regular" w:cs="Calibri"/>
                <w:b/>
                <w:bCs/>
                <w:lang w:val="mk-MK"/>
              </w:rPr>
            </w:pPr>
            <w:r w:rsidRPr="008F356B">
              <w:rPr>
                <w:rFonts w:ascii="StobiSherif Regular" w:hAnsi="StobiSherif Regular" w:cs="Calibri"/>
                <w:b/>
              </w:rPr>
              <w:lastRenderedPageBreak/>
              <w:t xml:space="preserve">АКЦИСКИ ПЛАН ЗА СПРОВЕДУВАЊЕ НА </w:t>
            </w:r>
            <w:r w:rsidRPr="008F356B">
              <w:rPr>
                <w:rFonts w:ascii="StobiSherif Regular" w:hAnsi="StobiSherif Regular" w:cs="Calibri"/>
                <w:b/>
                <w:bCs/>
              </w:rPr>
              <w:t>СТРАТЕГИЈА ЗА УПРАВУВАЊЕ СО ФАРМАЦЕВТСКИ ОТПАД НА РЕПУБЛИКА СЕВЕРНА МАКЕДОНИЈА 2026-2030 СО АКЦИСКИ ПЛАН 2026 - 2028 ГОДИНА</w:t>
            </w:r>
          </w:p>
          <w:p w14:paraId="488F5279" w14:textId="77777777" w:rsidR="00C8331A" w:rsidRPr="008F356B" w:rsidRDefault="00C8331A" w:rsidP="005F7839">
            <w:pPr>
              <w:spacing w:line="360" w:lineRule="auto"/>
              <w:jc w:val="center"/>
              <w:rPr>
                <w:rFonts w:ascii="StobiSherif Regular" w:hAnsi="StobiSherif Regular" w:cs="Calibri"/>
                <w:b/>
                <w:sz w:val="20"/>
                <w:szCs w:val="20"/>
              </w:rPr>
            </w:pPr>
          </w:p>
        </w:tc>
      </w:tr>
      <w:tr w:rsidR="00C8331A" w:rsidRPr="008F356B" w14:paraId="373E1145" w14:textId="77777777" w:rsidTr="00E6424F">
        <w:trPr>
          <w:trHeight w:val="365"/>
          <w:tblHeader/>
        </w:trPr>
        <w:tc>
          <w:tcPr>
            <w:tcW w:w="3166" w:type="pct"/>
            <w:tcBorders>
              <w:top w:val="single" w:sz="4" w:space="0" w:color="auto"/>
              <w:left w:val="single" w:sz="4" w:space="0" w:color="auto"/>
              <w:bottom w:val="single" w:sz="4" w:space="0" w:color="auto"/>
              <w:right w:val="single" w:sz="4" w:space="0" w:color="auto"/>
            </w:tcBorders>
            <w:hideMark/>
          </w:tcPr>
          <w:p w14:paraId="04CE5423" w14:textId="77777777" w:rsidR="00C8331A" w:rsidRPr="008F356B" w:rsidRDefault="00C8331A" w:rsidP="005F7839">
            <w:pPr>
              <w:spacing w:line="360" w:lineRule="auto"/>
              <w:rPr>
                <w:rFonts w:ascii="StobiSherif Regular" w:hAnsi="StobiSherif Regular"/>
                <w:b/>
                <w:bCs/>
                <w:sz w:val="20"/>
                <w:szCs w:val="20"/>
              </w:rPr>
            </w:pPr>
            <w:r w:rsidRPr="008F356B">
              <w:rPr>
                <w:rFonts w:ascii="StobiSherif Regular" w:hAnsi="StobiSherif Regular" w:cs="Calibri"/>
                <w:b/>
                <w:sz w:val="20"/>
                <w:szCs w:val="20"/>
              </w:rPr>
              <w:t xml:space="preserve">ПРИОРИТЕТНА ОБЛАСТ 2: </w:t>
            </w:r>
            <w:r w:rsidRPr="008F356B">
              <w:rPr>
                <w:rFonts w:ascii="StobiSherif Regular" w:hAnsi="StobiSherif Regular"/>
                <w:b/>
                <w:bCs/>
                <w:sz w:val="20"/>
                <w:szCs w:val="20"/>
              </w:rPr>
              <w:t>Мониторинг, дигитална поддршка и транспарентност</w:t>
            </w:r>
          </w:p>
          <w:p w14:paraId="7A7E877F" w14:textId="77777777" w:rsidR="00C8331A" w:rsidRPr="008F356B" w:rsidRDefault="00C8331A" w:rsidP="005F7839">
            <w:pPr>
              <w:spacing w:line="360" w:lineRule="auto"/>
              <w:rPr>
                <w:rFonts w:ascii="StobiSherif Regular" w:hAnsi="StobiSherif Regular" w:cs="Calibri"/>
                <w:b/>
                <w:sz w:val="20"/>
                <w:szCs w:val="20"/>
              </w:rPr>
            </w:pPr>
          </w:p>
        </w:tc>
        <w:tc>
          <w:tcPr>
            <w:tcW w:w="1834" w:type="pct"/>
            <w:tcBorders>
              <w:top w:val="single" w:sz="4" w:space="0" w:color="auto"/>
              <w:left w:val="single" w:sz="4" w:space="0" w:color="auto"/>
              <w:bottom w:val="single" w:sz="4" w:space="0" w:color="auto"/>
              <w:right w:val="single" w:sz="4" w:space="0" w:color="auto"/>
            </w:tcBorders>
            <w:hideMark/>
          </w:tcPr>
          <w:p w14:paraId="4AC6059C" w14:textId="77777777" w:rsidR="004054E6" w:rsidRPr="008F356B" w:rsidRDefault="004054E6" w:rsidP="004054E6">
            <w:pPr>
              <w:spacing w:line="360" w:lineRule="auto"/>
              <w:rPr>
                <w:rFonts w:ascii="StobiSherif Regular" w:hAnsi="StobiSherif Regular" w:cs="Calibri"/>
                <w:sz w:val="18"/>
                <w:szCs w:val="18"/>
              </w:rPr>
            </w:pPr>
            <w:r w:rsidRPr="008F356B">
              <w:rPr>
                <w:rFonts w:ascii="StobiSherif Regular" w:hAnsi="StobiSherif Regular" w:cs="Calibri"/>
                <w:sz w:val="18"/>
                <w:szCs w:val="18"/>
              </w:rPr>
              <w:t>Поврзаност на стратегијата со развојна насока (и), општа и посебна цел од Национална стратегија за развој на Република Северна Македонија</w:t>
            </w:r>
          </w:p>
          <w:p w14:paraId="29D21DB8" w14:textId="77777777" w:rsidR="004054E6" w:rsidRPr="008F356B" w:rsidRDefault="004054E6" w:rsidP="004054E6">
            <w:pPr>
              <w:spacing w:line="360" w:lineRule="auto"/>
              <w:rPr>
                <w:rFonts w:ascii="StobiSherif Regular" w:hAnsi="StobiSherif Regular" w:cs="Calibri"/>
                <w:sz w:val="18"/>
                <w:szCs w:val="18"/>
              </w:rPr>
            </w:pPr>
            <w:r w:rsidRPr="008F356B">
              <w:rPr>
                <w:rFonts w:ascii="StobiSherif Regular" w:hAnsi="StobiSherif Regular" w:cs="Calibri"/>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7CCAF2D5" w14:textId="77777777" w:rsidR="004054E6" w:rsidRPr="008F356B" w:rsidRDefault="004054E6" w:rsidP="004054E6">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3.Демографска ревитализација и социјален и културен развој  цели 2. Здрави и среќни луѓе приоритети: 2.2.Граѓани фокусирани на превентивна здравствена заштита за сите фактори на ризик 2.4.Јавен здравствен систем кој ги предвидува и се справува со постојни и идните здравствени и финансиски предизвици</w:t>
            </w:r>
          </w:p>
          <w:p w14:paraId="057A132B" w14:textId="10D2D12A" w:rsidR="00C8331A" w:rsidRPr="008F356B" w:rsidRDefault="004054E6" w:rsidP="004054E6">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6.Зелена транформација цели 2. Здрава и чиста животна средина приоритети: 2.6.Езерски, речни и шумски системи без штетно антропогено влијание 2.7.Функционален систем за мониторинг и управување со климатските промени и животната средина</w:t>
            </w:r>
          </w:p>
        </w:tc>
      </w:tr>
      <w:tr w:rsidR="00C8331A" w:rsidRPr="008F356B" w14:paraId="411C0BF5" w14:textId="77777777" w:rsidTr="00B7025C">
        <w:trPr>
          <w:trHeight w:val="365"/>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92D050"/>
          </w:tcPr>
          <w:p w14:paraId="632943D4" w14:textId="77777777" w:rsidR="00C8331A" w:rsidRPr="008F356B" w:rsidRDefault="00C8331A" w:rsidP="005F7839">
            <w:pPr>
              <w:spacing w:line="360" w:lineRule="auto"/>
              <w:rPr>
                <w:rFonts w:ascii="StobiSherif Regular" w:hAnsi="StobiSherif Regular" w:cs="Calibri"/>
                <w:b/>
                <w:sz w:val="20"/>
                <w:szCs w:val="20"/>
              </w:rPr>
            </w:pPr>
          </w:p>
        </w:tc>
      </w:tr>
    </w:tbl>
    <w:tbl>
      <w:tblPr>
        <w:tblpPr w:leftFromText="180" w:rightFromText="180" w:vertAnchor="text" w:tblpY="1"/>
        <w:tblOverlap w:val="never"/>
        <w:tblW w:w="12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076"/>
        <w:gridCol w:w="4650"/>
      </w:tblGrid>
      <w:tr w:rsidR="00C8331A" w:rsidRPr="008F356B" w14:paraId="507C7E26" w14:textId="77777777" w:rsidTr="00E6424F">
        <w:trPr>
          <w:trHeight w:val="323"/>
        </w:trPr>
        <w:tc>
          <w:tcPr>
            <w:tcW w:w="3173" w:type="pct"/>
            <w:tcBorders>
              <w:top w:val="single" w:sz="4" w:space="0" w:color="auto"/>
              <w:left w:val="single" w:sz="4" w:space="0" w:color="auto"/>
              <w:bottom w:val="single" w:sz="4" w:space="0" w:color="auto"/>
              <w:right w:val="single" w:sz="4" w:space="0" w:color="auto"/>
            </w:tcBorders>
          </w:tcPr>
          <w:p w14:paraId="61D44A91" w14:textId="75F90625" w:rsidR="00C8331A" w:rsidRPr="008F356B" w:rsidRDefault="00C8331A" w:rsidP="005F7839">
            <w:pPr>
              <w:spacing w:line="360" w:lineRule="auto"/>
              <w:rPr>
                <w:rFonts w:ascii="StobiSherif Regular" w:hAnsi="StobiSherif Regular" w:cs="Calibri"/>
                <w:b/>
                <w:sz w:val="20"/>
                <w:szCs w:val="20"/>
                <w:u w:val="single"/>
              </w:rPr>
            </w:pPr>
            <w:r w:rsidRPr="008F356B">
              <w:rPr>
                <w:rFonts w:ascii="StobiSherif Regular" w:hAnsi="StobiSherif Regular"/>
                <w:b/>
                <w:bCs/>
                <w:sz w:val="20"/>
                <w:szCs w:val="20"/>
              </w:rPr>
              <w:t>општа цел</w:t>
            </w:r>
            <w:r w:rsidRPr="008F356B">
              <w:rPr>
                <w:rFonts w:ascii="StobiSherif Regular" w:hAnsi="StobiSherif Regular"/>
                <w:sz w:val="20"/>
                <w:szCs w:val="20"/>
              </w:rPr>
              <w:t xml:space="preserve"> - </w:t>
            </w:r>
            <w:r w:rsidR="00167BA9" w:rsidRPr="008F356B">
              <w:rPr>
                <w:rFonts w:ascii="StobiSherif Regular" w:hAnsi="StobiSherif Regular"/>
                <w:sz w:val="20"/>
                <w:szCs w:val="20"/>
              </w:rPr>
              <w:t xml:space="preserve"> 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tc>
        <w:tc>
          <w:tcPr>
            <w:tcW w:w="1827" w:type="pct"/>
            <w:tcBorders>
              <w:top w:val="single" w:sz="4" w:space="0" w:color="auto"/>
              <w:left w:val="single" w:sz="4" w:space="0" w:color="auto"/>
              <w:bottom w:val="single" w:sz="4" w:space="0" w:color="auto"/>
              <w:right w:val="single" w:sz="4" w:space="0" w:color="auto"/>
            </w:tcBorders>
          </w:tcPr>
          <w:p w14:paraId="283D8CB2"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b/>
                <w:sz w:val="20"/>
                <w:szCs w:val="20"/>
              </w:rPr>
              <w:t xml:space="preserve">Показател на ефект: </w:t>
            </w:r>
            <w:r w:rsidRPr="008F356B">
              <w:rPr>
                <w:rFonts w:ascii="StobiSherif Regular" w:hAnsi="StobiSherif Regular"/>
                <w:sz w:val="20"/>
                <w:szCs w:val="20"/>
              </w:rPr>
              <w:t xml:space="preserve">   </w:t>
            </w:r>
          </w:p>
          <w:p w14:paraId="5C4B5158"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sz w:val="20"/>
                <w:szCs w:val="20"/>
              </w:rPr>
              <w:t xml:space="preserve">Функционален национален систем за мониторинг и известување за фармацевтски </w:t>
            </w:r>
            <w:r w:rsidRPr="008F356B">
              <w:rPr>
                <w:rFonts w:ascii="StobiSherif Regular" w:hAnsi="StobiSherif Regular" w:cs="Calibri"/>
                <w:sz w:val="20"/>
                <w:szCs w:val="20"/>
              </w:rPr>
              <w:lastRenderedPageBreak/>
              <w:t>отпад воспоставен и редовно применуван (годишни извештаи, јавно достапни податоци).</w:t>
            </w:r>
          </w:p>
        </w:tc>
      </w:tr>
      <w:tr w:rsidR="00C8331A" w:rsidRPr="008F356B" w14:paraId="51AA31AF" w14:textId="77777777" w:rsidTr="00B7025C">
        <w:trPr>
          <w:trHeight w:val="323"/>
        </w:trPr>
        <w:tc>
          <w:tcPr>
            <w:tcW w:w="5000" w:type="pct"/>
            <w:gridSpan w:val="2"/>
            <w:tcBorders>
              <w:top w:val="single" w:sz="4" w:space="0" w:color="auto"/>
              <w:left w:val="single" w:sz="4" w:space="0" w:color="auto"/>
              <w:bottom w:val="single" w:sz="4" w:space="0" w:color="auto"/>
              <w:right w:val="single" w:sz="4" w:space="0" w:color="auto"/>
            </w:tcBorders>
            <w:shd w:val="clear" w:color="auto" w:fill="92D050"/>
          </w:tcPr>
          <w:p w14:paraId="53006832" w14:textId="77777777" w:rsidR="00C8331A" w:rsidRPr="008F356B" w:rsidRDefault="00C8331A" w:rsidP="005F7839">
            <w:pPr>
              <w:tabs>
                <w:tab w:val="left" w:pos="9274"/>
              </w:tabs>
              <w:spacing w:line="360" w:lineRule="auto"/>
              <w:rPr>
                <w:rFonts w:ascii="StobiSherif Regular" w:hAnsi="StobiSherif Regular" w:cs="Calibri"/>
                <w:b/>
                <w:sz w:val="20"/>
                <w:szCs w:val="20"/>
              </w:rPr>
            </w:pPr>
            <w:r w:rsidRPr="008F356B">
              <w:rPr>
                <w:rFonts w:ascii="StobiSherif Regular" w:hAnsi="StobiSherif Regular" w:cs="Calibri"/>
                <w:b/>
                <w:sz w:val="20"/>
                <w:szCs w:val="20"/>
              </w:rPr>
              <w:lastRenderedPageBreak/>
              <w:tab/>
            </w:r>
          </w:p>
        </w:tc>
      </w:tr>
    </w:tbl>
    <w:p w14:paraId="0940F985" w14:textId="77777777" w:rsidR="00C8331A" w:rsidRPr="008F356B" w:rsidRDefault="00C8331A" w:rsidP="005F7839">
      <w:pPr>
        <w:spacing w:line="360" w:lineRule="auto"/>
        <w:rPr>
          <w:rFonts w:ascii="StobiSherif Regular" w:hAnsi="StobiSherif Regular"/>
          <w:sz w:val="20"/>
          <w:szCs w:val="20"/>
        </w:rPr>
      </w:pPr>
    </w:p>
    <w:tbl>
      <w:tblPr>
        <w:tblpPr w:leftFromText="180" w:rightFromText="180" w:vertAnchor="text" w:tblpY="1"/>
        <w:tblOverlap w:val="neve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80"/>
        <w:gridCol w:w="2610"/>
        <w:gridCol w:w="1303"/>
        <w:gridCol w:w="1028"/>
        <w:gridCol w:w="1155"/>
        <w:gridCol w:w="1275"/>
        <w:gridCol w:w="1418"/>
        <w:gridCol w:w="1984"/>
      </w:tblGrid>
      <w:tr w:rsidR="00C8331A" w:rsidRPr="008F356B" w14:paraId="274FFFDA" w14:textId="77777777" w:rsidTr="00E97BDA">
        <w:trPr>
          <w:trHeight w:val="116"/>
        </w:trPr>
        <w:tc>
          <w:tcPr>
            <w:tcW w:w="3166" w:type="pct"/>
            <w:gridSpan w:val="5"/>
            <w:tcBorders>
              <w:top w:val="single" w:sz="4" w:space="0" w:color="auto"/>
              <w:left w:val="single" w:sz="4" w:space="0" w:color="auto"/>
              <w:bottom w:val="single" w:sz="4" w:space="0" w:color="auto"/>
              <w:right w:val="single" w:sz="4" w:space="0" w:color="auto"/>
            </w:tcBorders>
            <w:hideMark/>
          </w:tcPr>
          <w:p w14:paraId="6684D04E" w14:textId="5716D691" w:rsidR="00167BA9" w:rsidRPr="008F356B" w:rsidRDefault="00C8331A" w:rsidP="00167BA9">
            <w:pPr>
              <w:spacing w:line="360" w:lineRule="auto"/>
              <w:ind w:left="709"/>
              <w:rPr>
                <w:rFonts w:ascii="StobiSherif Regular" w:hAnsi="StobiSherif Regular"/>
                <w:sz w:val="20"/>
                <w:szCs w:val="20"/>
              </w:rPr>
            </w:pPr>
            <w:r w:rsidRPr="008F356B">
              <w:rPr>
                <w:rFonts w:ascii="StobiSherif Regular" w:hAnsi="StobiSherif Regular"/>
                <w:b/>
                <w:bCs/>
                <w:sz w:val="20"/>
                <w:szCs w:val="20"/>
              </w:rPr>
              <w:t xml:space="preserve">посебна цел 1 – </w:t>
            </w:r>
            <w:r w:rsidR="00167BA9" w:rsidRPr="008F356B">
              <w:rPr>
                <w:rFonts w:ascii="StobiSherif Regular" w:hAnsi="StobiSherif Regular"/>
                <w:sz w:val="20"/>
                <w:szCs w:val="20"/>
              </w:rPr>
              <w:t xml:space="preserve"> Воспоставен систем за редовно следење и известување за управувањето со фармацевтски отпад</w:t>
            </w:r>
          </w:p>
          <w:p w14:paraId="4EAD9379" w14:textId="1038335B" w:rsidR="00C8331A" w:rsidRPr="008F356B" w:rsidRDefault="00C8331A" w:rsidP="005F7839">
            <w:pPr>
              <w:spacing w:line="360" w:lineRule="auto"/>
              <w:rPr>
                <w:rFonts w:ascii="StobiSherif Regular" w:hAnsi="StobiSherif Regular" w:cs="Calibri"/>
                <w:b/>
                <w:sz w:val="20"/>
                <w:szCs w:val="20"/>
              </w:rPr>
            </w:pPr>
          </w:p>
        </w:tc>
        <w:tc>
          <w:tcPr>
            <w:tcW w:w="1834" w:type="pct"/>
            <w:gridSpan w:val="3"/>
            <w:tcBorders>
              <w:top w:val="single" w:sz="4" w:space="0" w:color="auto"/>
              <w:left w:val="single" w:sz="4" w:space="0" w:color="auto"/>
              <w:bottom w:val="single" w:sz="4" w:space="0" w:color="auto"/>
              <w:right w:val="single" w:sz="4" w:space="0" w:color="auto"/>
            </w:tcBorders>
          </w:tcPr>
          <w:p w14:paraId="73FF6198" w14:textId="77777777" w:rsidR="00C8331A" w:rsidRPr="008F356B" w:rsidRDefault="00C8331A" w:rsidP="005F7839">
            <w:pPr>
              <w:spacing w:line="360" w:lineRule="auto"/>
              <w:rPr>
                <w:rFonts w:ascii="StobiSherif Regular" w:hAnsi="StobiSherif Regular" w:cs="Calibri"/>
                <w:bCs/>
                <w:sz w:val="20"/>
                <w:szCs w:val="20"/>
              </w:rPr>
            </w:pPr>
            <w:r w:rsidRPr="008F356B">
              <w:rPr>
                <w:rFonts w:ascii="StobiSherif Regular" w:hAnsi="StobiSherif Regular" w:cs="Calibri"/>
                <w:b/>
                <w:sz w:val="20"/>
                <w:szCs w:val="20"/>
              </w:rPr>
              <w:t>Показател на исход</w:t>
            </w:r>
            <w:r w:rsidRPr="008F356B">
              <w:rPr>
                <w:rFonts w:ascii="StobiSherif Regular" w:hAnsi="StobiSherif Regular" w:cs="Calibri"/>
                <w:sz w:val="20"/>
                <w:szCs w:val="20"/>
              </w:rPr>
              <w:t xml:space="preserve">: </w:t>
            </w:r>
            <w:r w:rsidRPr="008F356B">
              <w:rPr>
                <w:rFonts w:ascii="StobiSherif Regular" w:hAnsi="StobiSherif Regular"/>
                <w:sz w:val="20"/>
                <w:szCs w:val="20"/>
              </w:rPr>
              <w:t xml:space="preserve">  Редовно подготвувани и објавени годишни извештаи за управување со фармацевтски отпад </w:t>
            </w:r>
          </w:p>
        </w:tc>
      </w:tr>
      <w:tr w:rsidR="00C8331A" w:rsidRPr="008F356B" w14:paraId="45A1EEB3" w14:textId="77777777" w:rsidTr="00E97BDA">
        <w:trPr>
          <w:trHeight w:val="938"/>
        </w:trPr>
        <w:tc>
          <w:tcPr>
            <w:tcW w:w="77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3171CF2"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Мерки</w:t>
            </w:r>
          </w:p>
        </w:tc>
        <w:tc>
          <w:tcPr>
            <w:tcW w:w="102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8BE4614"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693691F"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4034ADC4"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40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FFB1A6F"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1F31F330"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45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A4B2A43"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10A14487"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5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5CEB002"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55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54302B6"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778" w:type="pct"/>
            <w:tcBorders>
              <w:top w:val="single" w:sz="4" w:space="0" w:color="auto"/>
              <w:left w:val="single" w:sz="4" w:space="0" w:color="auto"/>
              <w:bottom w:val="single" w:sz="4" w:space="0" w:color="auto"/>
              <w:right w:val="single" w:sz="4" w:space="0" w:color="auto"/>
            </w:tcBorders>
            <w:shd w:val="clear" w:color="auto" w:fill="92D050"/>
            <w:vAlign w:val="center"/>
          </w:tcPr>
          <w:p w14:paraId="66CBCC9E"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3375B4B2"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51DEE871" w14:textId="77777777" w:rsidTr="00E97BDA">
        <w:trPr>
          <w:trHeight w:val="92"/>
        </w:trPr>
        <w:tc>
          <w:tcPr>
            <w:tcW w:w="776" w:type="pct"/>
            <w:tcBorders>
              <w:top w:val="single" w:sz="4" w:space="0" w:color="auto"/>
              <w:left w:val="single" w:sz="4" w:space="0" w:color="auto"/>
              <w:bottom w:val="single" w:sz="4" w:space="0" w:color="auto"/>
              <w:right w:val="single" w:sz="4" w:space="0" w:color="auto"/>
            </w:tcBorders>
          </w:tcPr>
          <w:p w14:paraId="704F214A" w14:textId="6D7E3B03"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w:t>
            </w:r>
            <w:r w:rsidRPr="008F356B">
              <w:rPr>
                <w:rFonts w:ascii="StobiSherif Regular" w:hAnsi="StobiSherif Regular"/>
                <w:sz w:val="18"/>
                <w:szCs w:val="18"/>
              </w:rPr>
              <w:t xml:space="preserve"> </w:t>
            </w:r>
            <w:r w:rsidR="00167BA9" w:rsidRPr="008F356B">
              <w:rPr>
                <w:rFonts w:ascii="StobiSherif Regular" w:hAnsi="StobiSherif Regular" w:hint="eastAsia"/>
                <w:sz w:val="18"/>
                <w:szCs w:val="18"/>
              </w:rPr>
              <w:t xml:space="preserve"> В</w:t>
            </w:r>
            <w:r w:rsidR="00167BA9" w:rsidRPr="008F356B">
              <w:rPr>
                <w:rFonts w:ascii="StobiSherif Regular" w:hAnsi="StobiSherif Regular"/>
                <w:sz w:val="18"/>
                <w:szCs w:val="18"/>
              </w:rPr>
              <w:t>оспоставена рамка за мониторинг и известување</w:t>
            </w:r>
          </w:p>
        </w:tc>
        <w:tc>
          <w:tcPr>
            <w:tcW w:w="1023" w:type="pct"/>
            <w:tcBorders>
              <w:top w:val="single" w:sz="4" w:space="0" w:color="auto"/>
              <w:left w:val="single" w:sz="4" w:space="0" w:color="auto"/>
              <w:bottom w:val="single" w:sz="4" w:space="0" w:color="auto"/>
              <w:right w:val="single" w:sz="4" w:space="0" w:color="auto"/>
            </w:tcBorders>
            <w:vAlign w:val="center"/>
          </w:tcPr>
          <w:p w14:paraId="26BD130A" w14:textId="77777777" w:rsidR="00C8331A" w:rsidRPr="008F356B" w:rsidRDefault="00C8331A" w:rsidP="005F7839">
            <w:pPr>
              <w:spacing w:line="360" w:lineRule="auto"/>
              <w:rPr>
                <w:rFonts w:ascii="StobiSherif Regular" w:eastAsia="Calibri" w:hAnsi="StobiSherif Regular" w:cs="Calibri"/>
                <w:b/>
                <w:sz w:val="18"/>
                <w:szCs w:val="18"/>
              </w:rPr>
            </w:pPr>
            <w:r w:rsidRPr="008F356B">
              <w:rPr>
                <w:rFonts w:ascii="StobiSherif Regular" w:hAnsi="StobiSherif Regular"/>
                <w:sz w:val="18"/>
                <w:szCs w:val="18"/>
              </w:rPr>
              <w:t>1.1. Дефинирање KPI (резултат, исход, ефект</w:t>
            </w:r>
          </w:p>
        </w:tc>
        <w:tc>
          <w:tcPr>
            <w:tcW w:w="511" w:type="pct"/>
            <w:tcBorders>
              <w:top w:val="single" w:sz="4" w:space="0" w:color="auto"/>
              <w:left w:val="single" w:sz="4" w:space="0" w:color="auto"/>
              <w:bottom w:val="single" w:sz="4" w:space="0" w:color="auto"/>
              <w:right w:val="single" w:sz="4" w:space="0" w:color="auto"/>
            </w:tcBorders>
            <w:vAlign w:val="center"/>
          </w:tcPr>
          <w:p w14:paraId="3E90238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МЖСПП/МЗ, МАЛМЕД</w:t>
            </w:r>
          </w:p>
        </w:tc>
        <w:tc>
          <w:tcPr>
            <w:tcW w:w="403" w:type="pct"/>
            <w:tcBorders>
              <w:top w:val="single" w:sz="4" w:space="0" w:color="auto"/>
              <w:left w:val="single" w:sz="4" w:space="0" w:color="auto"/>
              <w:bottom w:val="single" w:sz="4" w:space="0" w:color="auto"/>
              <w:right w:val="single" w:sz="4" w:space="0" w:color="auto"/>
            </w:tcBorders>
            <w:vAlign w:val="center"/>
          </w:tcPr>
          <w:p w14:paraId="3AB0A58D" w14:textId="6E7D7E81"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13582B"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53" w:type="pct"/>
            <w:tcBorders>
              <w:top w:val="single" w:sz="4" w:space="0" w:color="auto"/>
              <w:left w:val="single" w:sz="4" w:space="0" w:color="auto"/>
              <w:bottom w:val="single" w:sz="4" w:space="0" w:color="auto"/>
              <w:right w:val="single" w:sz="4" w:space="0" w:color="auto"/>
            </w:tcBorders>
            <w:vAlign w:val="center"/>
          </w:tcPr>
          <w:p w14:paraId="25CBD715" w14:textId="3269273A"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13582B"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00" w:type="pct"/>
            <w:tcBorders>
              <w:top w:val="single" w:sz="4" w:space="0" w:color="auto"/>
              <w:left w:val="single" w:sz="4" w:space="0" w:color="auto"/>
              <w:bottom w:val="single" w:sz="4" w:space="0" w:color="auto"/>
              <w:right w:val="single" w:sz="4" w:space="0" w:color="auto"/>
            </w:tcBorders>
            <w:vAlign w:val="center"/>
          </w:tcPr>
          <w:p w14:paraId="180717B3" w14:textId="0C512640"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w:t>
            </w:r>
            <w:r w:rsidR="003A3E61" w:rsidRPr="008F356B">
              <w:rPr>
                <w:rFonts w:ascii="StobiSherif Regular" w:hAnsi="StobiSherif Regular" w:cs="Calibri"/>
                <w:sz w:val="18"/>
                <w:szCs w:val="18"/>
              </w:rPr>
              <w:t>.0</w:t>
            </w:r>
            <w:r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6324E40C" w14:textId="58FACC11"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 РСМ</w:t>
            </w:r>
          </w:p>
        </w:tc>
        <w:tc>
          <w:tcPr>
            <w:tcW w:w="778" w:type="pct"/>
            <w:tcBorders>
              <w:top w:val="single" w:sz="4" w:space="0" w:color="auto"/>
              <w:left w:val="single" w:sz="4" w:space="0" w:color="auto"/>
              <w:bottom w:val="single" w:sz="4" w:space="0" w:color="auto"/>
              <w:right w:val="single" w:sz="4" w:space="0" w:color="auto"/>
            </w:tcBorders>
            <w:vAlign w:val="center"/>
          </w:tcPr>
          <w:p w14:paraId="194D9F24"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Усвоена листа на KPI</w:t>
            </w:r>
          </w:p>
        </w:tc>
      </w:tr>
      <w:tr w:rsidR="00C8331A" w:rsidRPr="008F356B" w14:paraId="44A7FAF0" w14:textId="77777777" w:rsidTr="00E97BDA">
        <w:trPr>
          <w:trHeight w:val="92"/>
        </w:trPr>
        <w:tc>
          <w:tcPr>
            <w:tcW w:w="776" w:type="pct"/>
            <w:tcBorders>
              <w:top w:val="single" w:sz="4" w:space="0" w:color="auto"/>
              <w:left w:val="single" w:sz="4" w:space="0" w:color="auto"/>
              <w:bottom w:val="single" w:sz="4" w:space="0" w:color="auto"/>
              <w:right w:val="single" w:sz="4" w:space="0" w:color="auto"/>
            </w:tcBorders>
          </w:tcPr>
          <w:p w14:paraId="6F881203"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vAlign w:val="center"/>
          </w:tcPr>
          <w:p w14:paraId="5227EA8F" w14:textId="77777777" w:rsidR="00C8331A" w:rsidRPr="008F356B" w:rsidRDefault="00C8331A" w:rsidP="005F7839">
            <w:pPr>
              <w:spacing w:line="360" w:lineRule="auto"/>
              <w:rPr>
                <w:rFonts w:ascii="StobiSherif Regular" w:eastAsia="Calibri" w:hAnsi="StobiSherif Regular" w:cs="Calibri"/>
                <w:b/>
                <w:sz w:val="18"/>
                <w:szCs w:val="18"/>
              </w:rPr>
            </w:pPr>
            <w:r w:rsidRPr="008F356B">
              <w:rPr>
                <w:rFonts w:ascii="StobiSherif Regular" w:hAnsi="StobiSherif Regular"/>
                <w:sz w:val="18"/>
                <w:szCs w:val="18"/>
              </w:rPr>
              <w:t>1.2 Усвојување методологија за прибирање податоци</w:t>
            </w:r>
          </w:p>
        </w:tc>
        <w:tc>
          <w:tcPr>
            <w:tcW w:w="511" w:type="pct"/>
            <w:tcBorders>
              <w:top w:val="single" w:sz="4" w:space="0" w:color="auto"/>
              <w:left w:val="single" w:sz="4" w:space="0" w:color="auto"/>
              <w:bottom w:val="single" w:sz="4" w:space="0" w:color="auto"/>
              <w:right w:val="single" w:sz="4" w:space="0" w:color="auto"/>
            </w:tcBorders>
            <w:vAlign w:val="center"/>
          </w:tcPr>
          <w:p w14:paraId="605E5853"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МЖСПП/  EPR</w:t>
            </w:r>
          </w:p>
        </w:tc>
        <w:tc>
          <w:tcPr>
            <w:tcW w:w="403" w:type="pct"/>
            <w:tcBorders>
              <w:top w:val="single" w:sz="4" w:space="0" w:color="auto"/>
              <w:left w:val="single" w:sz="4" w:space="0" w:color="auto"/>
              <w:bottom w:val="single" w:sz="4" w:space="0" w:color="auto"/>
              <w:right w:val="single" w:sz="4" w:space="0" w:color="auto"/>
            </w:tcBorders>
            <w:vAlign w:val="center"/>
          </w:tcPr>
          <w:p w14:paraId="1E6F42F8" w14:textId="281D2DD4"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Q</w:t>
            </w:r>
            <w:r w:rsidR="0013582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453" w:type="pct"/>
            <w:tcBorders>
              <w:top w:val="single" w:sz="4" w:space="0" w:color="auto"/>
              <w:left w:val="single" w:sz="4" w:space="0" w:color="auto"/>
              <w:bottom w:val="single" w:sz="4" w:space="0" w:color="auto"/>
              <w:right w:val="single" w:sz="4" w:space="0" w:color="auto"/>
            </w:tcBorders>
            <w:vAlign w:val="center"/>
          </w:tcPr>
          <w:p w14:paraId="2D68DD44" w14:textId="7415F19A"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Q</w:t>
            </w:r>
            <w:r w:rsidR="0013582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500" w:type="pct"/>
            <w:tcBorders>
              <w:top w:val="single" w:sz="4" w:space="0" w:color="auto"/>
              <w:left w:val="single" w:sz="4" w:space="0" w:color="auto"/>
              <w:bottom w:val="single" w:sz="4" w:space="0" w:color="auto"/>
              <w:right w:val="single" w:sz="4" w:space="0" w:color="auto"/>
            </w:tcBorders>
            <w:vAlign w:val="center"/>
          </w:tcPr>
          <w:p w14:paraId="2AFD43E2" w14:textId="762B7E4A"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4.0</w:t>
            </w:r>
            <w:r w:rsidR="008615D4"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51220832" w14:textId="4A7F67F9"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Буџет</w:t>
            </w:r>
            <w:r w:rsidR="008615D4" w:rsidRPr="008F356B">
              <w:rPr>
                <w:rFonts w:ascii="StobiSherif Regular" w:hAnsi="StobiSherif Regular" w:cs="Calibri"/>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21A150D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Усвоена методологија</w:t>
            </w:r>
          </w:p>
        </w:tc>
      </w:tr>
      <w:tr w:rsidR="00C8331A" w:rsidRPr="008F356B" w14:paraId="5E5578C8"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7B529C0E"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vAlign w:val="center"/>
          </w:tcPr>
          <w:p w14:paraId="2B39C13E" w14:textId="77777777" w:rsidR="00C8331A" w:rsidRPr="008F356B" w:rsidRDefault="00C8331A" w:rsidP="005F7839">
            <w:pPr>
              <w:spacing w:line="360" w:lineRule="auto"/>
              <w:rPr>
                <w:rFonts w:ascii="StobiSherif Regular" w:eastAsia="Calibri" w:hAnsi="StobiSherif Regular" w:cs="Calibri"/>
                <w:b/>
                <w:sz w:val="18"/>
                <w:szCs w:val="18"/>
              </w:rPr>
            </w:pPr>
            <w:r w:rsidRPr="008F356B">
              <w:rPr>
                <w:rFonts w:ascii="StobiSherif Regular" w:hAnsi="StobiSherif Regular"/>
                <w:sz w:val="18"/>
                <w:szCs w:val="18"/>
              </w:rPr>
              <w:t>1.3  Усвојување методологија за прибирање податоци</w:t>
            </w:r>
          </w:p>
        </w:tc>
        <w:tc>
          <w:tcPr>
            <w:tcW w:w="511" w:type="pct"/>
            <w:tcBorders>
              <w:top w:val="single" w:sz="4" w:space="0" w:color="auto"/>
              <w:left w:val="single" w:sz="4" w:space="0" w:color="auto"/>
              <w:bottom w:val="single" w:sz="4" w:space="0" w:color="auto"/>
              <w:right w:val="single" w:sz="4" w:space="0" w:color="auto"/>
            </w:tcBorders>
            <w:vAlign w:val="center"/>
          </w:tcPr>
          <w:p w14:paraId="61B7409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МЖСПП/ МЗ</w:t>
            </w:r>
          </w:p>
        </w:tc>
        <w:tc>
          <w:tcPr>
            <w:tcW w:w="403" w:type="pct"/>
            <w:tcBorders>
              <w:top w:val="single" w:sz="4" w:space="0" w:color="auto"/>
              <w:left w:val="single" w:sz="4" w:space="0" w:color="auto"/>
              <w:bottom w:val="single" w:sz="4" w:space="0" w:color="auto"/>
              <w:right w:val="single" w:sz="4" w:space="0" w:color="auto"/>
            </w:tcBorders>
            <w:vAlign w:val="center"/>
          </w:tcPr>
          <w:p w14:paraId="4E369FC0" w14:textId="766761EA"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Q</w:t>
            </w:r>
            <w:r w:rsidR="0013582B" w:rsidRPr="008F356B">
              <w:rPr>
                <w:rFonts w:ascii="StobiSherif Regular" w:hAnsi="StobiSherif Regular"/>
                <w:sz w:val="18"/>
                <w:szCs w:val="18"/>
              </w:rPr>
              <w:t>4</w:t>
            </w:r>
            <w:r w:rsidRPr="008F356B">
              <w:rPr>
                <w:rFonts w:ascii="StobiSherif Regular" w:hAnsi="StobiSherif Regular"/>
                <w:sz w:val="18"/>
                <w:szCs w:val="18"/>
              </w:rPr>
              <w:t xml:space="preserve"> 2026</w:t>
            </w:r>
          </w:p>
        </w:tc>
        <w:tc>
          <w:tcPr>
            <w:tcW w:w="453" w:type="pct"/>
            <w:tcBorders>
              <w:top w:val="single" w:sz="4" w:space="0" w:color="auto"/>
              <w:left w:val="single" w:sz="4" w:space="0" w:color="auto"/>
              <w:bottom w:val="single" w:sz="4" w:space="0" w:color="auto"/>
              <w:right w:val="single" w:sz="4" w:space="0" w:color="auto"/>
            </w:tcBorders>
            <w:vAlign w:val="center"/>
          </w:tcPr>
          <w:p w14:paraId="209B64F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Q4 2026</w:t>
            </w:r>
          </w:p>
        </w:tc>
        <w:tc>
          <w:tcPr>
            <w:tcW w:w="500" w:type="pct"/>
            <w:tcBorders>
              <w:top w:val="single" w:sz="4" w:space="0" w:color="auto"/>
              <w:left w:val="single" w:sz="4" w:space="0" w:color="auto"/>
              <w:bottom w:val="single" w:sz="4" w:space="0" w:color="auto"/>
              <w:right w:val="single" w:sz="4" w:space="0" w:color="auto"/>
            </w:tcBorders>
            <w:vAlign w:val="center"/>
          </w:tcPr>
          <w:p w14:paraId="047E0865" w14:textId="68FA1F29"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3.0</w:t>
            </w:r>
            <w:r w:rsidR="008615D4"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7214ACEE" w14:textId="5897B140"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Буџет</w:t>
            </w:r>
            <w:r w:rsidR="008615D4" w:rsidRPr="008F356B">
              <w:rPr>
                <w:rFonts w:ascii="StobiSherif Regular" w:hAnsi="StobiSherif Regular" w:cs="Calibri"/>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1E3B270A"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Усвоена методологија</w:t>
            </w:r>
          </w:p>
        </w:tc>
      </w:tr>
      <w:tr w:rsidR="00C8331A" w:rsidRPr="008F356B" w14:paraId="278A4198"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10077BCF"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2.</w:t>
            </w:r>
            <w:bookmarkStart w:id="18" w:name="_Hlk219999800"/>
            <w:r w:rsidRPr="008F356B">
              <w:rPr>
                <w:rFonts w:ascii="StobiSherif Regular" w:hAnsi="StobiSherif Regular"/>
                <w:sz w:val="18"/>
                <w:szCs w:val="18"/>
              </w:rPr>
              <w:t>Редовно институционално известување</w:t>
            </w:r>
            <w:bookmarkEnd w:id="18"/>
          </w:p>
        </w:tc>
        <w:tc>
          <w:tcPr>
            <w:tcW w:w="1023" w:type="pct"/>
            <w:tcBorders>
              <w:top w:val="single" w:sz="4" w:space="0" w:color="auto"/>
              <w:left w:val="single" w:sz="4" w:space="0" w:color="auto"/>
              <w:bottom w:val="single" w:sz="4" w:space="0" w:color="auto"/>
              <w:right w:val="single" w:sz="4" w:space="0" w:color="auto"/>
            </w:tcBorders>
            <w:vAlign w:val="center"/>
          </w:tcPr>
          <w:p w14:paraId="0A255DF0"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2.1.Обврска за квартално известување</w:t>
            </w:r>
          </w:p>
        </w:tc>
        <w:tc>
          <w:tcPr>
            <w:tcW w:w="511" w:type="pct"/>
            <w:tcBorders>
              <w:top w:val="single" w:sz="4" w:space="0" w:color="auto"/>
              <w:left w:val="single" w:sz="4" w:space="0" w:color="auto"/>
              <w:bottom w:val="single" w:sz="4" w:space="0" w:color="auto"/>
              <w:right w:val="single" w:sz="4" w:space="0" w:color="auto"/>
            </w:tcBorders>
            <w:vAlign w:val="center"/>
          </w:tcPr>
          <w:p w14:paraId="56917A55"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МЖСПП/Аптеки, оператори</w:t>
            </w:r>
          </w:p>
        </w:tc>
        <w:tc>
          <w:tcPr>
            <w:tcW w:w="403" w:type="pct"/>
            <w:tcBorders>
              <w:top w:val="single" w:sz="4" w:space="0" w:color="auto"/>
              <w:left w:val="single" w:sz="4" w:space="0" w:color="auto"/>
              <w:bottom w:val="single" w:sz="4" w:space="0" w:color="auto"/>
              <w:right w:val="single" w:sz="4" w:space="0" w:color="auto"/>
            </w:tcBorders>
            <w:vAlign w:val="center"/>
          </w:tcPr>
          <w:p w14:paraId="260EE6EC"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Q1 2027</w:t>
            </w:r>
          </w:p>
        </w:tc>
        <w:tc>
          <w:tcPr>
            <w:tcW w:w="453" w:type="pct"/>
            <w:tcBorders>
              <w:top w:val="single" w:sz="4" w:space="0" w:color="auto"/>
              <w:left w:val="single" w:sz="4" w:space="0" w:color="auto"/>
              <w:bottom w:val="single" w:sz="4" w:space="0" w:color="auto"/>
              <w:right w:val="single" w:sz="4" w:space="0" w:color="auto"/>
            </w:tcBorders>
            <w:vAlign w:val="center"/>
          </w:tcPr>
          <w:p w14:paraId="24BDAF9F"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Q4 2027</w:t>
            </w:r>
          </w:p>
        </w:tc>
        <w:tc>
          <w:tcPr>
            <w:tcW w:w="500" w:type="pct"/>
            <w:tcBorders>
              <w:top w:val="single" w:sz="4" w:space="0" w:color="auto"/>
              <w:left w:val="single" w:sz="4" w:space="0" w:color="auto"/>
              <w:bottom w:val="single" w:sz="4" w:space="0" w:color="auto"/>
              <w:right w:val="single" w:sz="4" w:space="0" w:color="auto"/>
            </w:tcBorders>
            <w:vAlign w:val="center"/>
          </w:tcPr>
          <w:p w14:paraId="1C072FF8" w14:textId="0A7C49B7"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8.0</w:t>
            </w:r>
            <w:r w:rsidR="008615D4"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5AC80254" w14:textId="49FFB0D1"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w:t>
            </w:r>
            <w:r w:rsidR="008615D4" w:rsidRPr="008F356B">
              <w:rPr>
                <w:rFonts w:ascii="StobiSherif Regular" w:hAnsi="StobiSherif Regular" w:cs="Calibri"/>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460E2410"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 доставени извештаи</w:t>
            </w:r>
          </w:p>
        </w:tc>
      </w:tr>
      <w:tr w:rsidR="00C8331A" w:rsidRPr="008F356B" w14:paraId="60D5D6A5"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7E033E81"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vAlign w:val="center"/>
          </w:tcPr>
          <w:p w14:paraId="5D81D658"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2.2 Консолидирање на податоци</w:t>
            </w:r>
          </w:p>
        </w:tc>
        <w:tc>
          <w:tcPr>
            <w:tcW w:w="511" w:type="pct"/>
            <w:tcBorders>
              <w:top w:val="single" w:sz="4" w:space="0" w:color="auto"/>
              <w:left w:val="single" w:sz="4" w:space="0" w:color="auto"/>
              <w:bottom w:val="single" w:sz="4" w:space="0" w:color="auto"/>
              <w:right w:val="single" w:sz="4" w:space="0" w:color="auto"/>
            </w:tcBorders>
            <w:vAlign w:val="center"/>
          </w:tcPr>
          <w:p w14:paraId="5908D4FE"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МЖСПП/МЗ</w:t>
            </w:r>
          </w:p>
        </w:tc>
        <w:tc>
          <w:tcPr>
            <w:tcW w:w="403" w:type="pct"/>
            <w:tcBorders>
              <w:top w:val="single" w:sz="4" w:space="0" w:color="auto"/>
              <w:left w:val="single" w:sz="4" w:space="0" w:color="auto"/>
              <w:bottom w:val="single" w:sz="4" w:space="0" w:color="auto"/>
              <w:right w:val="single" w:sz="4" w:space="0" w:color="auto"/>
            </w:tcBorders>
            <w:vAlign w:val="center"/>
          </w:tcPr>
          <w:p w14:paraId="42E00B1C"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Q1 2027</w:t>
            </w:r>
          </w:p>
        </w:tc>
        <w:tc>
          <w:tcPr>
            <w:tcW w:w="453" w:type="pct"/>
            <w:tcBorders>
              <w:top w:val="single" w:sz="4" w:space="0" w:color="auto"/>
              <w:left w:val="single" w:sz="4" w:space="0" w:color="auto"/>
              <w:bottom w:val="single" w:sz="4" w:space="0" w:color="auto"/>
              <w:right w:val="single" w:sz="4" w:space="0" w:color="auto"/>
            </w:tcBorders>
            <w:vAlign w:val="center"/>
          </w:tcPr>
          <w:p w14:paraId="28170E29"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континуирано</w:t>
            </w:r>
          </w:p>
        </w:tc>
        <w:tc>
          <w:tcPr>
            <w:tcW w:w="500" w:type="pct"/>
            <w:tcBorders>
              <w:top w:val="single" w:sz="4" w:space="0" w:color="auto"/>
              <w:left w:val="single" w:sz="4" w:space="0" w:color="auto"/>
              <w:bottom w:val="single" w:sz="4" w:space="0" w:color="auto"/>
              <w:right w:val="single" w:sz="4" w:space="0" w:color="auto"/>
            </w:tcBorders>
            <w:vAlign w:val="center"/>
          </w:tcPr>
          <w:p w14:paraId="1786FE55" w14:textId="63E72502"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4</w:t>
            </w:r>
            <w:r w:rsidR="008615D4" w:rsidRPr="008F356B">
              <w:rPr>
                <w:rFonts w:ascii="StobiSherif Regular" w:hAnsi="StobiSherif Regular" w:cs="Calibri"/>
                <w:sz w:val="18"/>
                <w:szCs w:val="18"/>
              </w:rPr>
              <w:t>.000.000</w:t>
            </w:r>
          </w:p>
        </w:tc>
        <w:tc>
          <w:tcPr>
            <w:tcW w:w="556" w:type="pct"/>
            <w:tcBorders>
              <w:top w:val="single" w:sz="4" w:space="0" w:color="auto"/>
              <w:left w:val="single" w:sz="4" w:space="0" w:color="auto"/>
              <w:bottom w:val="single" w:sz="4" w:space="0" w:color="auto"/>
              <w:right w:val="single" w:sz="4" w:space="0" w:color="auto"/>
            </w:tcBorders>
            <w:vAlign w:val="center"/>
          </w:tcPr>
          <w:p w14:paraId="30D7C8A3" w14:textId="5F7FCB36"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w:t>
            </w:r>
            <w:r w:rsidR="008615D4" w:rsidRPr="008F356B">
              <w:rPr>
                <w:rFonts w:ascii="StobiSherif Regular" w:hAnsi="StobiSherif Regular" w:cs="Calibri"/>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6138F32C"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Консолидирани податоци</w:t>
            </w:r>
          </w:p>
        </w:tc>
      </w:tr>
      <w:tr w:rsidR="00C8331A" w:rsidRPr="008F356B" w14:paraId="263FC0EB"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069854DB"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vAlign w:val="center"/>
          </w:tcPr>
          <w:p w14:paraId="1CFC1207"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2.3 Годишен извештај</w:t>
            </w:r>
          </w:p>
        </w:tc>
        <w:tc>
          <w:tcPr>
            <w:tcW w:w="511" w:type="pct"/>
            <w:tcBorders>
              <w:top w:val="single" w:sz="4" w:space="0" w:color="auto"/>
              <w:left w:val="single" w:sz="4" w:space="0" w:color="auto"/>
              <w:bottom w:val="single" w:sz="4" w:space="0" w:color="auto"/>
              <w:right w:val="single" w:sz="4" w:space="0" w:color="auto"/>
            </w:tcBorders>
            <w:vAlign w:val="center"/>
          </w:tcPr>
          <w:p w14:paraId="0D4C606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МЖСПП/Влада</w:t>
            </w:r>
          </w:p>
        </w:tc>
        <w:tc>
          <w:tcPr>
            <w:tcW w:w="403" w:type="pct"/>
            <w:tcBorders>
              <w:top w:val="single" w:sz="4" w:space="0" w:color="auto"/>
              <w:left w:val="single" w:sz="4" w:space="0" w:color="auto"/>
              <w:bottom w:val="single" w:sz="4" w:space="0" w:color="auto"/>
              <w:right w:val="single" w:sz="4" w:space="0" w:color="auto"/>
            </w:tcBorders>
            <w:vAlign w:val="center"/>
          </w:tcPr>
          <w:p w14:paraId="461BECD2"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Q4 2027</w:t>
            </w:r>
          </w:p>
        </w:tc>
        <w:tc>
          <w:tcPr>
            <w:tcW w:w="453" w:type="pct"/>
            <w:tcBorders>
              <w:top w:val="single" w:sz="4" w:space="0" w:color="auto"/>
              <w:left w:val="single" w:sz="4" w:space="0" w:color="auto"/>
              <w:bottom w:val="single" w:sz="4" w:space="0" w:color="auto"/>
              <w:right w:val="single" w:sz="4" w:space="0" w:color="auto"/>
            </w:tcBorders>
            <w:vAlign w:val="center"/>
          </w:tcPr>
          <w:p w14:paraId="3859091C"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континуирано</w:t>
            </w:r>
          </w:p>
        </w:tc>
        <w:tc>
          <w:tcPr>
            <w:tcW w:w="500" w:type="pct"/>
            <w:tcBorders>
              <w:top w:val="single" w:sz="4" w:space="0" w:color="auto"/>
              <w:left w:val="single" w:sz="4" w:space="0" w:color="auto"/>
              <w:bottom w:val="single" w:sz="4" w:space="0" w:color="auto"/>
              <w:right w:val="single" w:sz="4" w:space="0" w:color="auto"/>
            </w:tcBorders>
            <w:vAlign w:val="center"/>
          </w:tcPr>
          <w:p w14:paraId="4ABF4253" w14:textId="160C6BB4"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4.0</w:t>
            </w:r>
            <w:r w:rsidR="008615D4"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26604B1D" w14:textId="781950AD"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Буџет</w:t>
            </w:r>
            <w:r w:rsidR="008615D4" w:rsidRPr="008F356B">
              <w:rPr>
                <w:rFonts w:ascii="StobiSherif Regular" w:hAnsi="StobiSherif Regular" w:cs="Calibri"/>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572E4CA9"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Објавен извештај</w:t>
            </w:r>
          </w:p>
        </w:tc>
      </w:tr>
      <w:tr w:rsidR="00C8331A" w:rsidRPr="008F356B" w14:paraId="5B95517E"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76D8C2D2"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lastRenderedPageBreak/>
              <w:t>3.</w:t>
            </w:r>
            <w:bookmarkStart w:id="19" w:name="_Hlk219999821"/>
            <w:r w:rsidRPr="008F356B">
              <w:rPr>
                <w:rFonts w:ascii="StobiSherif Regular" w:hAnsi="StobiSherif Regular"/>
                <w:sz w:val="18"/>
                <w:szCs w:val="18"/>
              </w:rPr>
              <w:t>Оценување на напредокот</w:t>
            </w:r>
            <w:bookmarkEnd w:id="19"/>
          </w:p>
        </w:tc>
        <w:tc>
          <w:tcPr>
            <w:tcW w:w="1023" w:type="pct"/>
            <w:tcBorders>
              <w:top w:val="single" w:sz="4" w:space="0" w:color="auto"/>
              <w:left w:val="single" w:sz="4" w:space="0" w:color="auto"/>
              <w:bottom w:val="single" w:sz="4" w:space="0" w:color="auto"/>
              <w:right w:val="single" w:sz="4" w:space="0" w:color="auto"/>
            </w:tcBorders>
            <w:vAlign w:val="center"/>
          </w:tcPr>
          <w:p w14:paraId="74B6EF1E"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3.1 Среднорочна евалуација</w:t>
            </w:r>
          </w:p>
        </w:tc>
        <w:tc>
          <w:tcPr>
            <w:tcW w:w="511" w:type="pct"/>
            <w:tcBorders>
              <w:top w:val="single" w:sz="4" w:space="0" w:color="auto"/>
              <w:left w:val="single" w:sz="4" w:space="0" w:color="auto"/>
              <w:bottom w:val="single" w:sz="4" w:space="0" w:color="auto"/>
              <w:right w:val="single" w:sz="4" w:space="0" w:color="auto"/>
            </w:tcBorders>
            <w:vAlign w:val="center"/>
          </w:tcPr>
          <w:p w14:paraId="2900436B"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МЖСПП/Надворешни експерти</w:t>
            </w:r>
          </w:p>
        </w:tc>
        <w:tc>
          <w:tcPr>
            <w:tcW w:w="403" w:type="pct"/>
            <w:tcBorders>
              <w:top w:val="single" w:sz="4" w:space="0" w:color="auto"/>
              <w:left w:val="single" w:sz="4" w:space="0" w:color="auto"/>
              <w:bottom w:val="single" w:sz="4" w:space="0" w:color="auto"/>
              <w:right w:val="single" w:sz="4" w:space="0" w:color="auto"/>
            </w:tcBorders>
            <w:vAlign w:val="center"/>
          </w:tcPr>
          <w:p w14:paraId="0A271A8B"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Q4 2027</w:t>
            </w:r>
          </w:p>
        </w:tc>
        <w:tc>
          <w:tcPr>
            <w:tcW w:w="453" w:type="pct"/>
            <w:tcBorders>
              <w:top w:val="single" w:sz="4" w:space="0" w:color="auto"/>
              <w:left w:val="single" w:sz="4" w:space="0" w:color="auto"/>
              <w:bottom w:val="single" w:sz="4" w:space="0" w:color="auto"/>
              <w:right w:val="single" w:sz="4" w:space="0" w:color="auto"/>
            </w:tcBorders>
            <w:vAlign w:val="center"/>
          </w:tcPr>
          <w:p w14:paraId="19320297"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Q2 2028</w:t>
            </w:r>
          </w:p>
        </w:tc>
        <w:tc>
          <w:tcPr>
            <w:tcW w:w="500" w:type="pct"/>
            <w:tcBorders>
              <w:top w:val="single" w:sz="4" w:space="0" w:color="auto"/>
              <w:left w:val="single" w:sz="4" w:space="0" w:color="auto"/>
              <w:bottom w:val="single" w:sz="4" w:space="0" w:color="auto"/>
              <w:right w:val="single" w:sz="4" w:space="0" w:color="auto"/>
            </w:tcBorders>
            <w:vAlign w:val="center"/>
          </w:tcPr>
          <w:p w14:paraId="2E9A2842" w14:textId="2C8DED6F"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4</w:t>
            </w:r>
            <w:r w:rsidR="008615D4" w:rsidRPr="008F356B">
              <w:rPr>
                <w:rFonts w:ascii="StobiSherif Regular" w:hAnsi="StobiSherif Regular" w:cs="Calibri"/>
                <w:sz w:val="18"/>
                <w:szCs w:val="18"/>
              </w:rPr>
              <w:t>.000.000</w:t>
            </w:r>
          </w:p>
        </w:tc>
        <w:tc>
          <w:tcPr>
            <w:tcW w:w="556" w:type="pct"/>
            <w:tcBorders>
              <w:top w:val="single" w:sz="4" w:space="0" w:color="auto"/>
              <w:left w:val="single" w:sz="4" w:space="0" w:color="auto"/>
              <w:bottom w:val="single" w:sz="4" w:space="0" w:color="auto"/>
              <w:right w:val="single" w:sz="4" w:space="0" w:color="auto"/>
            </w:tcBorders>
            <w:vAlign w:val="center"/>
          </w:tcPr>
          <w:p w14:paraId="6B0737C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ИПА III</w:t>
            </w:r>
          </w:p>
        </w:tc>
        <w:tc>
          <w:tcPr>
            <w:tcW w:w="778" w:type="pct"/>
            <w:tcBorders>
              <w:top w:val="single" w:sz="4" w:space="0" w:color="auto"/>
              <w:left w:val="single" w:sz="4" w:space="0" w:color="auto"/>
              <w:bottom w:val="single" w:sz="4" w:space="0" w:color="auto"/>
              <w:right w:val="single" w:sz="4" w:space="0" w:color="auto"/>
            </w:tcBorders>
            <w:vAlign w:val="center"/>
          </w:tcPr>
          <w:p w14:paraId="0EF4ACC9"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Извештај</w:t>
            </w:r>
          </w:p>
        </w:tc>
      </w:tr>
      <w:tr w:rsidR="00C8331A" w:rsidRPr="008F356B" w14:paraId="369B2B47"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0A642AA4"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tcPr>
          <w:p w14:paraId="3FC47D37"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3.2 Препораки и корекции</w:t>
            </w:r>
          </w:p>
        </w:tc>
        <w:tc>
          <w:tcPr>
            <w:tcW w:w="511" w:type="pct"/>
            <w:tcBorders>
              <w:top w:val="single" w:sz="4" w:space="0" w:color="auto"/>
              <w:left w:val="single" w:sz="4" w:space="0" w:color="auto"/>
              <w:bottom w:val="single" w:sz="4" w:space="0" w:color="auto"/>
              <w:right w:val="single" w:sz="4" w:space="0" w:color="auto"/>
            </w:tcBorders>
            <w:vAlign w:val="center"/>
          </w:tcPr>
          <w:p w14:paraId="70048430"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МЖСПП/МЗ</w:t>
            </w:r>
          </w:p>
        </w:tc>
        <w:tc>
          <w:tcPr>
            <w:tcW w:w="403" w:type="pct"/>
            <w:tcBorders>
              <w:top w:val="single" w:sz="4" w:space="0" w:color="auto"/>
              <w:left w:val="single" w:sz="4" w:space="0" w:color="auto"/>
              <w:bottom w:val="single" w:sz="4" w:space="0" w:color="auto"/>
              <w:right w:val="single" w:sz="4" w:space="0" w:color="auto"/>
            </w:tcBorders>
            <w:vAlign w:val="center"/>
          </w:tcPr>
          <w:p w14:paraId="78502423"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Q2 2028</w:t>
            </w:r>
          </w:p>
        </w:tc>
        <w:tc>
          <w:tcPr>
            <w:tcW w:w="453" w:type="pct"/>
            <w:tcBorders>
              <w:top w:val="single" w:sz="4" w:space="0" w:color="auto"/>
              <w:left w:val="single" w:sz="4" w:space="0" w:color="auto"/>
              <w:bottom w:val="single" w:sz="4" w:space="0" w:color="auto"/>
              <w:right w:val="single" w:sz="4" w:space="0" w:color="auto"/>
            </w:tcBorders>
            <w:vAlign w:val="center"/>
          </w:tcPr>
          <w:p w14:paraId="358758EA"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Q3 2028</w:t>
            </w:r>
          </w:p>
        </w:tc>
        <w:tc>
          <w:tcPr>
            <w:tcW w:w="500" w:type="pct"/>
            <w:tcBorders>
              <w:top w:val="single" w:sz="4" w:space="0" w:color="auto"/>
              <w:left w:val="single" w:sz="4" w:space="0" w:color="auto"/>
              <w:bottom w:val="single" w:sz="4" w:space="0" w:color="auto"/>
              <w:right w:val="single" w:sz="4" w:space="0" w:color="auto"/>
            </w:tcBorders>
            <w:vAlign w:val="center"/>
          </w:tcPr>
          <w:p w14:paraId="246AC8C6" w14:textId="19BEBB07"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1.0</w:t>
            </w:r>
            <w:r w:rsidR="008615D4"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vAlign w:val="center"/>
          </w:tcPr>
          <w:p w14:paraId="2FA51D83" w14:textId="274474BA"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78" w:type="pct"/>
            <w:tcBorders>
              <w:top w:val="single" w:sz="4" w:space="0" w:color="auto"/>
              <w:left w:val="single" w:sz="4" w:space="0" w:color="auto"/>
              <w:bottom w:val="single" w:sz="4" w:space="0" w:color="auto"/>
              <w:right w:val="single" w:sz="4" w:space="0" w:color="auto"/>
            </w:tcBorders>
            <w:vAlign w:val="center"/>
          </w:tcPr>
          <w:p w14:paraId="6C69EC4D"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Усвоени корекции</w:t>
            </w:r>
          </w:p>
        </w:tc>
      </w:tr>
      <w:tr w:rsidR="00C8331A" w:rsidRPr="008F356B" w14:paraId="3035F599" w14:textId="77777777" w:rsidTr="00E97BDA">
        <w:trPr>
          <w:trHeight w:val="182"/>
        </w:trPr>
        <w:tc>
          <w:tcPr>
            <w:tcW w:w="776" w:type="pct"/>
            <w:tcBorders>
              <w:top w:val="single" w:sz="4" w:space="0" w:color="auto"/>
              <w:left w:val="single" w:sz="4" w:space="0" w:color="auto"/>
              <w:bottom w:val="single" w:sz="4" w:space="0" w:color="auto"/>
              <w:right w:val="single" w:sz="4" w:space="0" w:color="auto"/>
            </w:tcBorders>
          </w:tcPr>
          <w:p w14:paraId="79D80C72" w14:textId="77777777" w:rsidR="00C8331A" w:rsidRPr="008F356B" w:rsidRDefault="00C8331A" w:rsidP="005F7839">
            <w:pPr>
              <w:spacing w:line="360" w:lineRule="auto"/>
              <w:rPr>
                <w:rFonts w:ascii="StobiSherif Regular" w:hAnsi="StobiSherif Regular" w:cs="Calibri"/>
                <w:sz w:val="18"/>
                <w:szCs w:val="18"/>
              </w:rPr>
            </w:pPr>
          </w:p>
        </w:tc>
        <w:tc>
          <w:tcPr>
            <w:tcW w:w="1023" w:type="pct"/>
            <w:tcBorders>
              <w:top w:val="single" w:sz="4" w:space="0" w:color="auto"/>
              <w:left w:val="single" w:sz="4" w:space="0" w:color="auto"/>
              <w:bottom w:val="single" w:sz="4" w:space="0" w:color="auto"/>
              <w:right w:val="single" w:sz="4" w:space="0" w:color="auto"/>
            </w:tcBorders>
          </w:tcPr>
          <w:p w14:paraId="70626075" w14:textId="77777777" w:rsidR="00C8331A" w:rsidRPr="008F356B" w:rsidRDefault="00C8331A" w:rsidP="005F7839">
            <w:pPr>
              <w:spacing w:line="360" w:lineRule="auto"/>
              <w:rPr>
                <w:rFonts w:ascii="StobiSherif Regular" w:hAnsi="StobiSherif Regular"/>
                <w:sz w:val="18"/>
                <w:szCs w:val="18"/>
              </w:rPr>
            </w:pPr>
            <w:r w:rsidRPr="008F356B">
              <w:rPr>
                <w:rFonts w:ascii="StobiSherif Regular" w:hAnsi="StobiSherif Regular"/>
                <w:sz w:val="18"/>
                <w:szCs w:val="18"/>
              </w:rPr>
              <w:t>3.3 Завршна евалуација</w:t>
            </w:r>
          </w:p>
        </w:tc>
        <w:tc>
          <w:tcPr>
            <w:tcW w:w="511" w:type="pct"/>
            <w:tcBorders>
              <w:top w:val="single" w:sz="4" w:space="0" w:color="auto"/>
              <w:left w:val="single" w:sz="4" w:space="0" w:color="auto"/>
              <w:bottom w:val="single" w:sz="4" w:space="0" w:color="auto"/>
              <w:right w:val="single" w:sz="4" w:space="0" w:color="auto"/>
            </w:tcBorders>
            <w:vAlign w:val="center"/>
          </w:tcPr>
          <w:p w14:paraId="091B49D7"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МЖСПП/Експерти</w:t>
            </w:r>
          </w:p>
        </w:tc>
        <w:tc>
          <w:tcPr>
            <w:tcW w:w="403" w:type="pct"/>
            <w:tcBorders>
              <w:top w:val="single" w:sz="4" w:space="0" w:color="auto"/>
              <w:left w:val="single" w:sz="4" w:space="0" w:color="auto"/>
              <w:bottom w:val="single" w:sz="4" w:space="0" w:color="auto"/>
              <w:right w:val="single" w:sz="4" w:space="0" w:color="auto"/>
            </w:tcBorders>
            <w:vAlign w:val="center"/>
          </w:tcPr>
          <w:p w14:paraId="76EC6EC8"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Q4 2029</w:t>
            </w:r>
          </w:p>
        </w:tc>
        <w:tc>
          <w:tcPr>
            <w:tcW w:w="453" w:type="pct"/>
            <w:tcBorders>
              <w:top w:val="single" w:sz="4" w:space="0" w:color="auto"/>
              <w:left w:val="single" w:sz="4" w:space="0" w:color="auto"/>
              <w:bottom w:val="single" w:sz="4" w:space="0" w:color="auto"/>
              <w:right w:val="single" w:sz="4" w:space="0" w:color="auto"/>
            </w:tcBorders>
            <w:vAlign w:val="center"/>
          </w:tcPr>
          <w:p w14:paraId="6762D8E7"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Q2 2030</w:t>
            </w:r>
          </w:p>
        </w:tc>
        <w:tc>
          <w:tcPr>
            <w:tcW w:w="500" w:type="pct"/>
            <w:tcBorders>
              <w:top w:val="single" w:sz="4" w:space="0" w:color="auto"/>
              <w:left w:val="single" w:sz="4" w:space="0" w:color="auto"/>
              <w:bottom w:val="single" w:sz="4" w:space="0" w:color="auto"/>
              <w:right w:val="single" w:sz="4" w:space="0" w:color="auto"/>
            </w:tcBorders>
            <w:vAlign w:val="center"/>
          </w:tcPr>
          <w:p w14:paraId="562805A3" w14:textId="05C39FD6" w:rsidR="00C8331A" w:rsidRPr="008F356B" w:rsidRDefault="003A3E61"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2</w:t>
            </w:r>
            <w:r w:rsidR="008615D4" w:rsidRPr="008F356B">
              <w:rPr>
                <w:rFonts w:ascii="StobiSherif Regular" w:hAnsi="StobiSherif Regular" w:cs="Calibri"/>
                <w:sz w:val="18"/>
                <w:szCs w:val="18"/>
              </w:rPr>
              <w:t>.000.000</w:t>
            </w:r>
          </w:p>
        </w:tc>
        <w:tc>
          <w:tcPr>
            <w:tcW w:w="556" w:type="pct"/>
            <w:tcBorders>
              <w:top w:val="single" w:sz="4" w:space="0" w:color="auto"/>
              <w:left w:val="single" w:sz="4" w:space="0" w:color="auto"/>
              <w:bottom w:val="single" w:sz="4" w:space="0" w:color="auto"/>
              <w:right w:val="single" w:sz="4" w:space="0" w:color="auto"/>
            </w:tcBorders>
            <w:vAlign w:val="center"/>
          </w:tcPr>
          <w:p w14:paraId="586D1162"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ИПА III</w:t>
            </w:r>
          </w:p>
        </w:tc>
        <w:tc>
          <w:tcPr>
            <w:tcW w:w="778" w:type="pct"/>
            <w:tcBorders>
              <w:top w:val="single" w:sz="4" w:space="0" w:color="auto"/>
              <w:left w:val="single" w:sz="4" w:space="0" w:color="auto"/>
              <w:bottom w:val="single" w:sz="4" w:space="0" w:color="auto"/>
              <w:right w:val="single" w:sz="4" w:space="0" w:color="auto"/>
            </w:tcBorders>
            <w:vAlign w:val="center"/>
          </w:tcPr>
          <w:p w14:paraId="6B40CE44" w14:textId="77777777" w:rsidR="00C8331A" w:rsidRPr="008F356B" w:rsidRDefault="00C8331A" w:rsidP="005F7839">
            <w:pPr>
              <w:spacing w:line="360" w:lineRule="auto"/>
              <w:jc w:val="center"/>
              <w:rPr>
                <w:rFonts w:ascii="StobiSherif Regular" w:hAnsi="StobiSherif Regular"/>
                <w:sz w:val="18"/>
                <w:szCs w:val="18"/>
              </w:rPr>
            </w:pPr>
            <w:r w:rsidRPr="008F356B">
              <w:rPr>
                <w:rFonts w:ascii="StobiSherif Regular" w:hAnsi="StobiSherif Regular"/>
                <w:sz w:val="18"/>
                <w:szCs w:val="18"/>
              </w:rPr>
              <w:t>Завршен извештај</w:t>
            </w:r>
          </w:p>
        </w:tc>
      </w:tr>
    </w:tbl>
    <w:p w14:paraId="211BC1D4" w14:textId="77777777" w:rsidR="00C8331A" w:rsidRPr="008F356B" w:rsidRDefault="00C8331A" w:rsidP="005F7839">
      <w:pPr>
        <w:spacing w:line="360" w:lineRule="auto"/>
        <w:rPr>
          <w:rFonts w:ascii="StobiSherif Regular" w:hAnsi="StobiSherif Regular"/>
          <w:sz w:val="20"/>
          <w:szCs w:val="20"/>
        </w:rPr>
      </w:pPr>
    </w:p>
    <w:tbl>
      <w:tblPr>
        <w:tblpPr w:leftFromText="180" w:rightFromText="180" w:vertAnchor="text" w:tblpY="1"/>
        <w:tblOverlap w:val="never"/>
        <w:tblW w:w="12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898"/>
        <w:gridCol w:w="2608"/>
        <w:gridCol w:w="1334"/>
        <w:gridCol w:w="1040"/>
        <w:gridCol w:w="1196"/>
        <w:gridCol w:w="1276"/>
        <w:gridCol w:w="1416"/>
        <w:gridCol w:w="2014"/>
      </w:tblGrid>
      <w:tr w:rsidR="00C8331A" w:rsidRPr="008F356B" w14:paraId="4F14F3DE" w14:textId="77777777" w:rsidTr="00E97BDA">
        <w:trPr>
          <w:trHeight w:val="116"/>
        </w:trPr>
        <w:tc>
          <w:tcPr>
            <w:tcW w:w="3159" w:type="pct"/>
            <w:gridSpan w:val="5"/>
            <w:tcBorders>
              <w:top w:val="single" w:sz="4" w:space="0" w:color="auto"/>
              <w:left w:val="single" w:sz="4" w:space="0" w:color="auto"/>
              <w:bottom w:val="single" w:sz="4" w:space="0" w:color="auto"/>
              <w:right w:val="single" w:sz="4" w:space="0" w:color="auto"/>
            </w:tcBorders>
            <w:hideMark/>
          </w:tcPr>
          <w:p w14:paraId="1FEF6AA6" w14:textId="75A30E0A" w:rsidR="00167BA9" w:rsidRPr="008F356B" w:rsidRDefault="00C8331A" w:rsidP="00167BA9">
            <w:pPr>
              <w:spacing w:line="360" w:lineRule="auto"/>
              <w:rPr>
                <w:rFonts w:ascii="StobiSherif Regular" w:hAnsi="StobiSherif Regular"/>
                <w:sz w:val="20"/>
                <w:szCs w:val="20"/>
              </w:rPr>
            </w:pPr>
            <w:r w:rsidRPr="008F356B">
              <w:rPr>
                <w:rFonts w:ascii="StobiSherif Regular" w:hAnsi="StobiSherif Regular"/>
                <w:b/>
                <w:bCs/>
                <w:sz w:val="20"/>
                <w:szCs w:val="20"/>
              </w:rPr>
              <w:t xml:space="preserve">посебна цел 2 </w:t>
            </w:r>
            <w:r w:rsidRPr="008F356B">
              <w:rPr>
                <w:rFonts w:ascii="StobiSherif Regular" w:hAnsi="StobiSherif Regular"/>
                <w:sz w:val="20"/>
                <w:szCs w:val="20"/>
              </w:rPr>
              <w:t xml:space="preserve">- </w:t>
            </w:r>
            <w:r w:rsidR="00167BA9" w:rsidRPr="008F356B">
              <w:rPr>
                <w:rFonts w:ascii="StobiSherif Regular" w:hAnsi="StobiSherif Regular"/>
                <w:sz w:val="20"/>
                <w:szCs w:val="20"/>
              </w:rPr>
              <w:t xml:space="preserve"> подобрен квалитет, достапност и транспарентност на податоците, за потребите на институциите и јавноста</w:t>
            </w:r>
          </w:p>
          <w:p w14:paraId="40E7B44A" w14:textId="3EDB1435" w:rsidR="00C8331A" w:rsidRPr="008F356B" w:rsidRDefault="00C8331A" w:rsidP="005F7839">
            <w:pPr>
              <w:spacing w:line="360" w:lineRule="auto"/>
              <w:rPr>
                <w:rFonts w:ascii="StobiSherif Regular" w:hAnsi="StobiSherif Regular" w:cs="Calibri"/>
                <w:b/>
                <w:sz w:val="20"/>
                <w:szCs w:val="20"/>
              </w:rPr>
            </w:pPr>
          </w:p>
        </w:tc>
        <w:tc>
          <w:tcPr>
            <w:tcW w:w="1841" w:type="pct"/>
            <w:gridSpan w:val="3"/>
            <w:tcBorders>
              <w:top w:val="single" w:sz="4" w:space="0" w:color="auto"/>
              <w:left w:val="single" w:sz="4" w:space="0" w:color="auto"/>
              <w:bottom w:val="single" w:sz="4" w:space="0" w:color="auto"/>
              <w:right w:val="single" w:sz="4" w:space="0" w:color="auto"/>
            </w:tcBorders>
          </w:tcPr>
          <w:p w14:paraId="13FC3F4C"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Показател на исход: </w:t>
            </w:r>
            <w:r w:rsidRPr="008F356B">
              <w:rPr>
                <w:rFonts w:ascii="StobiSherif Regular" w:hAnsi="StobiSherif Regular" w:cs="Calibri"/>
                <w:sz w:val="20"/>
                <w:szCs w:val="20"/>
              </w:rPr>
              <w:t xml:space="preserve"> </w:t>
            </w:r>
            <w:r w:rsidRPr="008F356B">
              <w:rPr>
                <w:rFonts w:ascii="StobiSherif Regular" w:hAnsi="StobiSherif Regular"/>
                <w:sz w:val="20"/>
                <w:szCs w:val="20"/>
              </w:rPr>
              <w:t xml:space="preserve"> Функционална и јавно достапна база на податоци за фармацевтски отпад</w:t>
            </w:r>
          </w:p>
        </w:tc>
      </w:tr>
      <w:tr w:rsidR="00C8331A" w:rsidRPr="008F356B" w14:paraId="6F6428E9" w14:textId="77777777" w:rsidTr="00E97BDA">
        <w:trPr>
          <w:trHeight w:val="938"/>
        </w:trPr>
        <w:tc>
          <w:tcPr>
            <w:tcW w:w="742"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1DC5A65"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Мерки</w:t>
            </w:r>
          </w:p>
        </w:tc>
        <w:tc>
          <w:tcPr>
            <w:tcW w:w="102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D84D139"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22"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B5B4D59"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58B340C6"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40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FC8C5EA"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045DA7FC"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46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8021955"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2392A0DB"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499"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B31B644"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55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D2A3E32"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788" w:type="pct"/>
            <w:tcBorders>
              <w:top w:val="single" w:sz="4" w:space="0" w:color="auto"/>
              <w:left w:val="single" w:sz="4" w:space="0" w:color="auto"/>
              <w:bottom w:val="single" w:sz="4" w:space="0" w:color="auto"/>
              <w:right w:val="single" w:sz="4" w:space="0" w:color="auto"/>
            </w:tcBorders>
            <w:shd w:val="clear" w:color="auto" w:fill="92D050"/>
            <w:vAlign w:val="center"/>
          </w:tcPr>
          <w:p w14:paraId="68A0E8CA"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000F8B6B"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6F01B42F" w14:textId="77777777" w:rsidTr="00E97BDA">
        <w:trPr>
          <w:trHeight w:val="92"/>
        </w:trPr>
        <w:tc>
          <w:tcPr>
            <w:tcW w:w="742" w:type="pct"/>
            <w:tcBorders>
              <w:top w:val="single" w:sz="4" w:space="0" w:color="auto"/>
              <w:left w:val="single" w:sz="4" w:space="0" w:color="auto"/>
              <w:bottom w:val="single" w:sz="4" w:space="0" w:color="auto"/>
              <w:right w:val="single" w:sz="4" w:space="0" w:color="auto"/>
            </w:tcBorders>
          </w:tcPr>
          <w:p w14:paraId="708276D1" w14:textId="42EB5690"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 Централизирана база на податоци</w:t>
            </w:r>
          </w:p>
        </w:tc>
        <w:tc>
          <w:tcPr>
            <w:tcW w:w="1020" w:type="pct"/>
            <w:tcBorders>
              <w:top w:val="single" w:sz="4" w:space="0" w:color="auto"/>
              <w:left w:val="single" w:sz="4" w:space="0" w:color="auto"/>
              <w:bottom w:val="single" w:sz="4" w:space="0" w:color="auto"/>
              <w:right w:val="single" w:sz="4" w:space="0" w:color="auto"/>
            </w:tcBorders>
            <w:vAlign w:val="center"/>
          </w:tcPr>
          <w:p w14:paraId="5815276F"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hAnsi="StobiSherif Regular" w:cs="Calibri"/>
                <w:sz w:val="18"/>
                <w:szCs w:val="18"/>
              </w:rPr>
              <w:t>1.1 Дизајн на ИТ решение</w:t>
            </w:r>
          </w:p>
        </w:tc>
        <w:tc>
          <w:tcPr>
            <w:tcW w:w="522" w:type="pct"/>
            <w:tcBorders>
              <w:top w:val="single" w:sz="4" w:space="0" w:color="auto"/>
              <w:left w:val="single" w:sz="4" w:space="0" w:color="auto"/>
              <w:bottom w:val="single" w:sz="4" w:space="0" w:color="auto"/>
              <w:right w:val="single" w:sz="4" w:space="0" w:color="auto"/>
            </w:tcBorders>
            <w:vAlign w:val="center"/>
          </w:tcPr>
          <w:p w14:paraId="3E96C2B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xml:space="preserve"> МЗ/EPR</w:t>
            </w:r>
          </w:p>
        </w:tc>
        <w:tc>
          <w:tcPr>
            <w:tcW w:w="407" w:type="pct"/>
            <w:tcBorders>
              <w:top w:val="single" w:sz="4" w:space="0" w:color="auto"/>
              <w:left w:val="single" w:sz="4" w:space="0" w:color="auto"/>
              <w:bottom w:val="single" w:sz="4" w:space="0" w:color="auto"/>
              <w:right w:val="single" w:sz="4" w:space="0" w:color="auto"/>
            </w:tcBorders>
            <w:vAlign w:val="center"/>
          </w:tcPr>
          <w:p w14:paraId="38B99857" w14:textId="462FA6EB"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w:t>
            </w:r>
            <w:r w:rsidR="0013582B"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68" w:type="pct"/>
            <w:tcBorders>
              <w:top w:val="single" w:sz="4" w:space="0" w:color="auto"/>
              <w:left w:val="single" w:sz="4" w:space="0" w:color="auto"/>
              <w:bottom w:val="single" w:sz="4" w:space="0" w:color="auto"/>
              <w:right w:val="single" w:sz="4" w:space="0" w:color="auto"/>
            </w:tcBorders>
            <w:vAlign w:val="center"/>
          </w:tcPr>
          <w:p w14:paraId="4316069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2026</w:t>
            </w:r>
          </w:p>
        </w:tc>
        <w:tc>
          <w:tcPr>
            <w:tcW w:w="499" w:type="pct"/>
            <w:tcBorders>
              <w:top w:val="single" w:sz="4" w:space="0" w:color="auto"/>
              <w:left w:val="single" w:sz="4" w:space="0" w:color="auto"/>
              <w:bottom w:val="single" w:sz="4" w:space="0" w:color="auto"/>
              <w:right w:val="single" w:sz="4" w:space="0" w:color="auto"/>
            </w:tcBorders>
            <w:vAlign w:val="center"/>
          </w:tcPr>
          <w:p w14:paraId="3F089A0A" w14:textId="046FAC3C"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4.000.000</w:t>
            </w:r>
          </w:p>
        </w:tc>
        <w:tc>
          <w:tcPr>
            <w:tcW w:w="554" w:type="pct"/>
            <w:tcBorders>
              <w:top w:val="single" w:sz="4" w:space="0" w:color="auto"/>
              <w:left w:val="single" w:sz="4" w:space="0" w:color="auto"/>
              <w:bottom w:val="single" w:sz="4" w:space="0" w:color="auto"/>
              <w:right w:val="single" w:sz="4" w:space="0" w:color="auto"/>
            </w:tcBorders>
            <w:vAlign w:val="center"/>
          </w:tcPr>
          <w:p w14:paraId="480A45C7"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ИПА III</w:t>
            </w:r>
          </w:p>
        </w:tc>
        <w:tc>
          <w:tcPr>
            <w:tcW w:w="788" w:type="pct"/>
            <w:tcBorders>
              <w:top w:val="single" w:sz="4" w:space="0" w:color="auto"/>
              <w:left w:val="single" w:sz="4" w:space="0" w:color="auto"/>
              <w:bottom w:val="single" w:sz="4" w:space="0" w:color="auto"/>
              <w:right w:val="single" w:sz="4" w:space="0" w:color="auto"/>
            </w:tcBorders>
            <w:vAlign w:val="center"/>
          </w:tcPr>
          <w:p w14:paraId="4D23BC75"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Дизајниран систем</w:t>
            </w:r>
          </w:p>
        </w:tc>
      </w:tr>
      <w:tr w:rsidR="00C8331A" w:rsidRPr="008F356B" w14:paraId="263502BA" w14:textId="77777777" w:rsidTr="00E97BDA">
        <w:trPr>
          <w:trHeight w:val="92"/>
        </w:trPr>
        <w:tc>
          <w:tcPr>
            <w:tcW w:w="742" w:type="pct"/>
            <w:tcBorders>
              <w:top w:val="single" w:sz="4" w:space="0" w:color="auto"/>
              <w:left w:val="single" w:sz="4" w:space="0" w:color="auto"/>
              <w:bottom w:val="single" w:sz="4" w:space="0" w:color="auto"/>
              <w:right w:val="single" w:sz="4" w:space="0" w:color="auto"/>
            </w:tcBorders>
          </w:tcPr>
          <w:p w14:paraId="2F6A6D8E"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20F9AB71"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hAnsi="StobiSherif Regular" w:cs="Calibri"/>
                <w:sz w:val="18"/>
                <w:szCs w:val="18"/>
              </w:rPr>
              <w:t>1.2 Развој и тестирање</w:t>
            </w:r>
          </w:p>
        </w:tc>
        <w:tc>
          <w:tcPr>
            <w:tcW w:w="522" w:type="pct"/>
            <w:tcBorders>
              <w:top w:val="single" w:sz="4" w:space="0" w:color="auto"/>
              <w:left w:val="single" w:sz="4" w:space="0" w:color="auto"/>
              <w:bottom w:val="single" w:sz="4" w:space="0" w:color="auto"/>
              <w:right w:val="single" w:sz="4" w:space="0" w:color="auto"/>
            </w:tcBorders>
            <w:vAlign w:val="center"/>
          </w:tcPr>
          <w:p w14:paraId="2532D323"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МЗ/ ИКТ добавувач</w:t>
            </w:r>
          </w:p>
        </w:tc>
        <w:tc>
          <w:tcPr>
            <w:tcW w:w="407" w:type="pct"/>
            <w:tcBorders>
              <w:top w:val="single" w:sz="4" w:space="0" w:color="auto"/>
              <w:left w:val="single" w:sz="4" w:space="0" w:color="auto"/>
              <w:bottom w:val="single" w:sz="4" w:space="0" w:color="auto"/>
              <w:right w:val="single" w:sz="4" w:space="0" w:color="auto"/>
            </w:tcBorders>
            <w:vAlign w:val="center"/>
          </w:tcPr>
          <w:p w14:paraId="29DAAB53"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Q1 2027</w:t>
            </w:r>
          </w:p>
        </w:tc>
        <w:tc>
          <w:tcPr>
            <w:tcW w:w="468" w:type="pct"/>
            <w:tcBorders>
              <w:top w:val="single" w:sz="4" w:space="0" w:color="auto"/>
              <w:left w:val="single" w:sz="4" w:space="0" w:color="auto"/>
              <w:bottom w:val="single" w:sz="4" w:space="0" w:color="auto"/>
              <w:right w:val="single" w:sz="4" w:space="0" w:color="auto"/>
            </w:tcBorders>
            <w:vAlign w:val="center"/>
          </w:tcPr>
          <w:p w14:paraId="44EB5F2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Q3 2027</w:t>
            </w:r>
          </w:p>
        </w:tc>
        <w:tc>
          <w:tcPr>
            <w:tcW w:w="499" w:type="pct"/>
            <w:tcBorders>
              <w:top w:val="single" w:sz="4" w:space="0" w:color="auto"/>
              <w:left w:val="single" w:sz="4" w:space="0" w:color="auto"/>
              <w:bottom w:val="single" w:sz="4" w:space="0" w:color="auto"/>
              <w:right w:val="single" w:sz="4" w:space="0" w:color="auto"/>
            </w:tcBorders>
            <w:vAlign w:val="center"/>
          </w:tcPr>
          <w:p w14:paraId="14AF1AE4" w14:textId="5F7135F6"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8.000.000</w:t>
            </w:r>
          </w:p>
        </w:tc>
        <w:tc>
          <w:tcPr>
            <w:tcW w:w="554" w:type="pct"/>
            <w:tcBorders>
              <w:top w:val="single" w:sz="4" w:space="0" w:color="auto"/>
              <w:left w:val="single" w:sz="4" w:space="0" w:color="auto"/>
              <w:bottom w:val="single" w:sz="4" w:space="0" w:color="auto"/>
              <w:right w:val="single" w:sz="4" w:space="0" w:color="auto"/>
            </w:tcBorders>
            <w:vAlign w:val="center"/>
          </w:tcPr>
          <w:p w14:paraId="1CA752A1"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ИПА III</w:t>
            </w:r>
          </w:p>
        </w:tc>
        <w:tc>
          <w:tcPr>
            <w:tcW w:w="788" w:type="pct"/>
            <w:tcBorders>
              <w:top w:val="single" w:sz="4" w:space="0" w:color="auto"/>
              <w:left w:val="single" w:sz="4" w:space="0" w:color="auto"/>
              <w:bottom w:val="single" w:sz="4" w:space="0" w:color="auto"/>
              <w:right w:val="single" w:sz="4" w:space="0" w:color="auto"/>
            </w:tcBorders>
            <w:vAlign w:val="center"/>
          </w:tcPr>
          <w:p w14:paraId="5A19ADFF"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Функционален систем</w:t>
            </w:r>
          </w:p>
        </w:tc>
      </w:tr>
      <w:tr w:rsidR="00C8331A" w:rsidRPr="008F356B" w14:paraId="42ADD155"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5AB67368"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247654D2"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hAnsi="StobiSherif Regular" w:cs="Calibri"/>
                <w:sz w:val="18"/>
                <w:szCs w:val="18"/>
              </w:rPr>
              <w:t>1.3 Пуштање во употреба</w:t>
            </w:r>
          </w:p>
        </w:tc>
        <w:tc>
          <w:tcPr>
            <w:tcW w:w="522" w:type="pct"/>
            <w:tcBorders>
              <w:top w:val="single" w:sz="4" w:space="0" w:color="auto"/>
              <w:left w:val="single" w:sz="4" w:space="0" w:color="auto"/>
              <w:bottom w:val="single" w:sz="4" w:space="0" w:color="auto"/>
              <w:right w:val="single" w:sz="4" w:space="0" w:color="auto"/>
            </w:tcBorders>
            <w:vAlign w:val="center"/>
          </w:tcPr>
          <w:p w14:paraId="6AA0AF50"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МЗ/ сите чинители</w:t>
            </w:r>
          </w:p>
        </w:tc>
        <w:tc>
          <w:tcPr>
            <w:tcW w:w="407" w:type="pct"/>
            <w:tcBorders>
              <w:top w:val="single" w:sz="4" w:space="0" w:color="auto"/>
              <w:left w:val="single" w:sz="4" w:space="0" w:color="auto"/>
              <w:bottom w:val="single" w:sz="4" w:space="0" w:color="auto"/>
              <w:right w:val="single" w:sz="4" w:space="0" w:color="auto"/>
            </w:tcBorders>
            <w:vAlign w:val="center"/>
          </w:tcPr>
          <w:p w14:paraId="317284A7"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2027</w:t>
            </w:r>
          </w:p>
        </w:tc>
        <w:tc>
          <w:tcPr>
            <w:tcW w:w="468" w:type="pct"/>
            <w:tcBorders>
              <w:top w:val="single" w:sz="4" w:space="0" w:color="auto"/>
              <w:left w:val="single" w:sz="4" w:space="0" w:color="auto"/>
              <w:bottom w:val="single" w:sz="4" w:space="0" w:color="auto"/>
              <w:right w:val="single" w:sz="4" w:space="0" w:color="auto"/>
            </w:tcBorders>
            <w:vAlign w:val="center"/>
          </w:tcPr>
          <w:p w14:paraId="1157C66C"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Q4 2027</w:t>
            </w:r>
          </w:p>
        </w:tc>
        <w:tc>
          <w:tcPr>
            <w:tcW w:w="499" w:type="pct"/>
            <w:tcBorders>
              <w:top w:val="single" w:sz="4" w:space="0" w:color="auto"/>
              <w:left w:val="single" w:sz="4" w:space="0" w:color="auto"/>
              <w:bottom w:val="single" w:sz="4" w:space="0" w:color="auto"/>
              <w:right w:val="single" w:sz="4" w:space="0" w:color="auto"/>
            </w:tcBorders>
            <w:vAlign w:val="center"/>
          </w:tcPr>
          <w:p w14:paraId="6F63E936" w14:textId="29F858C4"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1.500.000</w:t>
            </w:r>
          </w:p>
        </w:tc>
        <w:tc>
          <w:tcPr>
            <w:tcW w:w="554" w:type="pct"/>
            <w:tcBorders>
              <w:top w:val="single" w:sz="4" w:space="0" w:color="auto"/>
              <w:left w:val="single" w:sz="4" w:space="0" w:color="auto"/>
              <w:bottom w:val="single" w:sz="4" w:space="0" w:color="auto"/>
              <w:right w:val="single" w:sz="4" w:space="0" w:color="auto"/>
            </w:tcBorders>
            <w:vAlign w:val="center"/>
          </w:tcPr>
          <w:p w14:paraId="66F69D7F" w14:textId="15E18998"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88" w:type="pct"/>
            <w:tcBorders>
              <w:top w:val="single" w:sz="4" w:space="0" w:color="auto"/>
              <w:left w:val="single" w:sz="4" w:space="0" w:color="auto"/>
              <w:bottom w:val="single" w:sz="4" w:space="0" w:color="auto"/>
              <w:right w:val="single" w:sz="4" w:space="0" w:color="auto"/>
            </w:tcBorders>
            <w:vAlign w:val="center"/>
          </w:tcPr>
          <w:p w14:paraId="1E050C19"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Активна база</w:t>
            </w:r>
          </w:p>
        </w:tc>
      </w:tr>
      <w:tr w:rsidR="00C8331A" w:rsidRPr="008F356B" w14:paraId="441CB61C"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214470D7" w14:textId="2D236BCD"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2.</w:t>
            </w:r>
            <w:r w:rsidR="00167BA9" w:rsidRPr="008F356B">
              <w:rPr>
                <w:rFonts w:ascii="StobiSherif Regular" w:hAnsi="StobiSherif Regular" w:hint="eastAsia"/>
                <w:sz w:val="18"/>
                <w:szCs w:val="18"/>
              </w:rPr>
              <w:t>О</w:t>
            </w:r>
            <w:r w:rsidR="00167BA9" w:rsidRPr="008F356B">
              <w:rPr>
                <w:rFonts w:ascii="StobiSherif Regular" w:hAnsi="StobiSherif Regular"/>
                <w:sz w:val="18"/>
                <w:szCs w:val="18"/>
              </w:rPr>
              <w:t>безбеден квалитет на податоци</w:t>
            </w:r>
          </w:p>
        </w:tc>
        <w:tc>
          <w:tcPr>
            <w:tcW w:w="1020" w:type="pct"/>
            <w:tcBorders>
              <w:top w:val="single" w:sz="4" w:space="0" w:color="auto"/>
              <w:left w:val="single" w:sz="4" w:space="0" w:color="auto"/>
              <w:bottom w:val="single" w:sz="4" w:space="0" w:color="auto"/>
              <w:right w:val="single" w:sz="4" w:space="0" w:color="auto"/>
            </w:tcBorders>
            <w:vAlign w:val="center"/>
          </w:tcPr>
          <w:p w14:paraId="59A99C1B"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2.1 Стандарди за внес</w:t>
            </w:r>
          </w:p>
        </w:tc>
        <w:tc>
          <w:tcPr>
            <w:tcW w:w="522" w:type="pct"/>
            <w:tcBorders>
              <w:top w:val="single" w:sz="4" w:space="0" w:color="auto"/>
              <w:left w:val="single" w:sz="4" w:space="0" w:color="auto"/>
              <w:bottom w:val="single" w:sz="4" w:space="0" w:color="auto"/>
              <w:right w:val="single" w:sz="4" w:space="0" w:color="auto"/>
            </w:tcBorders>
            <w:vAlign w:val="center"/>
          </w:tcPr>
          <w:p w14:paraId="5AD693E5"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МЗ/ МЖСПП</w:t>
            </w:r>
          </w:p>
        </w:tc>
        <w:tc>
          <w:tcPr>
            <w:tcW w:w="407" w:type="pct"/>
            <w:tcBorders>
              <w:top w:val="single" w:sz="4" w:space="0" w:color="auto"/>
              <w:left w:val="single" w:sz="4" w:space="0" w:color="auto"/>
              <w:bottom w:val="single" w:sz="4" w:space="0" w:color="auto"/>
              <w:right w:val="single" w:sz="4" w:space="0" w:color="auto"/>
            </w:tcBorders>
            <w:vAlign w:val="center"/>
          </w:tcPr>
          <w:p w14:paraId="74F49B18"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Q1 2027</w:t>
            </w:r>
          </w:p>
        </w:tc>
        <w:tc>
          <w:tcPr>
            <w:tcW w:w="468" w:type="pct"/>
            <w:tcBorders>
              <w:top w:val="single" w:sz="4" w:space="0" w:color="auto"/>
              <w:left w:val="single" w:sz="4" w:space="0" w:color="auto"/>
              <w:bottom w:val="single" w:sz="4" w:space="0" w:color="auto"/>
              <w:right w:val="single" w:sz="4" w:space="0" w:color="auto"/>
            </w:tcBorders>
            <w:vAlign w:val="center"/>
          </w:tcPr>
          <w:p w14:paraId="66EEDEE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Q2 2027</w:t>
            </w:r>
          </w:p>
        </w:tc>
        <w:tc>
          <w:tcPr>
            <w:tcW w:w="499" w:type="pct"/>
            <w:tcBorders>
              <w:top w:val="single" w:sz="4" w:space="0" w:color="auto"/>
              <w:left w:val="single" w:sz="4" w:space="0" w:color="auto"/>
              <w:bottom w:val="single" w:sz="4" w:space="0" w:color="auto"/>
              <w:right w:val="single" w:sz="4" w:space="0" w:color="auto"/>
            </w:tcBorders>
            <w:vAlign w:val="center"/>
          </w:tcPr>
          <w:p w14:paraId="74EB29FF" w14:textId="2801288B"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500.000</w:t>
            </w:r>
          </w:p>
        </w:tc>
        <w:tc>
          <w:tcPr>
            <w:tcW w:w="554" w:type="pct"/>
            <w:tcBorders>
              <w:top w:val="single" w:sz="4" w:space="0" w:color="auto"/>
              <w:left w:val="single" w:sz="4" w:space="0" w:color="auto"/>
              <w:bottom w:val="single" w:sz="4" w:space="0" w:color="auto"/>
              <w:right w:val="single" w:sz="4" w:space="0" w:color="auto"/>
            </w:tcBorders>
            <w:vAlign w:val="center"/>
          </w:tcPr>
          <w:p w14:paraId="7CB71E29" w14:textId="5A1BA66B"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88" w:type="pct"/>
            <w:tcBorders>
              <w:top w:val="single" w:sz="4" w:space="0" w:color="auto"/>
              <w:left w:val="single" w:sz="4" w:space="0" w:color="auto"/>
              <w:bottom w:val="single" w:sz="4" w:space="0" w:color="auto"/>
              <w:right w:val="single" w:sz="4" w:space="0" w:color="auto"/>
            </w:tcBorders>
            <w:vAlign w:val="center"/>
          </w:tcPr>
          <w:p w14:paraId="180CF4EC"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Усвоени стандарди</w:t>
            </w:r>
          </w:p>
        </w:tc>
      </w:tr>
      <w:tr w:rsidR="00C8331A" w:rsidRPr="008F356B" w14:paraId="61DA75BF"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1C8328BD"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6EBEA8F5"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2.2 Обука за корисници</w:t>
            </w:r>
          </w:p>
        </w:tc>
        <w:tc>
          <w:tcPr>
            <w:tcW w:w="522" w:type="pct"/>
            <w:tcBorders>
              <w:top w:val="single" w:sz="4" w:space="0" w:color="auto"/>
              <w:left w:val="single" w:sz="4" w:space="0" w:color="auto"/>
              <w:bottom w:val="single" w:sz="4" w:space="0" w:color="auto"/>
              <w:right w:val="single" w:sz="4" w:space="0" w:color="auto"/>
            </w:tcBorders>
            <w:vAlign w:val="center"/>
          </w:tcPr>
          <w:p w14:paraId="2364B817"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МЗ/ Институции</w:t>
            </w:r>
          </w:p>
        </w:tc>
        <w:tc>
          <w:tcPr>
            <w:tcW w:w="407" w:type="pct"/>
            <w:tcBorders>
              <w:top w:val="single" w:sz="4" w:space="0" w:color="auto"/>
              <w:left w:val="single" w:sz="4" w:space="0" w:color="auto"/>
              <w:bottom w:val="single" w:sz="4" w:space="0" w:color="auto"/>
              <w:right w:val="single" w:sz="4" w:space="0" w:color="auto"/>
            </w:tcBorders>
            <w:vAlign w:val="center"/>
          </w:tcPr>
          <w:p w14:paraId="69F71236"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Q2 2027</w:t>
            </w:r>
          </w:p>
        </w:tc>
        <w:tc>
          <w:tcPr>
            <w:tcW w:w="468" w:type="pct"/>
            <w:tcBorders>
              <w:top w:val="single" w:sz="4" w:space="0" w:color="auto"/>
              <w:left w:val="single" w:sz="4" w:space="0" w:color="auto"/>
              <w:bottom w:val="single" w:sz="4" w:space="0" w:color="auto"/>
              <w:right w:val="single" w:sz="4" w:space="0" w:color="auto"/>
            </w:tcBorders>
            <w:vAlign w:val="center"/>
          </w:tcPr>
          <w:p w14:paraId="468282E0"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Q3 2027</w:t>
            </w:r>
          </w:p>
        </w:tc>
        <w:tc>
          <w:tcPr>
            <w:tcW w:w="499" w:type="pct"/>
            <w:tcBorders>
              <w:top w:val="single" w:sz="4" w:space="0" w:color="auto"/>
              <w:left w:val="single" w:sz="4" w:space="0" w:color="auto"/>
              <w:bottom w:val="single" w:sz="4" w:space="0" w:color="auto"/>
              <w:right w:val="single" w:sz="4" w:space="0" w:color="auto"/>
            </w:tcBorders>
            <w:vAlign w:val="center"/>
          </w:tcPr>
          <w:p w14:paraId="17E39C60" w14:textId="1DFBC791"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1.000.000</w:t>
            </w:r>
          </w:p>
        </w:tc>
        <w:tc>
          <w:tcPr>
            <w:tcW w:w="554" w:type="pct"/>
            <w:tcBorders>
              <w:top w:val="single" w:sz="4" w:space="0" w:color="auto"/>
              <w:left w:val="single" w:sz="4" w:space="0" w:color="auto"/>
              <w:bottom w:val="single" w:sz="4" w:space="0" w:color="auto"/>
              <w:right w:val="single" w:sz="4" w:space="0" w:color="auto"/>
            </w:tcBorders>
            <w:vAlign w:val="center"/>
          </w:tcPr>
          <w:p w14:paraId="11F2CFEA" w14:textId="577C1F7C"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88" w:type="pct"/>
            <w:tcBorders>
              <w:top w:val="single" w:sz="4" w:space="0" w:color="auto"/>
              <w:left w:val="single" w:sz="4" w:space="0" w:color="auto"/>
              <w:bottom w:val="single" w:sz="4" w:space="0" w:color="auto"/>
              <w:right w:val="single" w:sz="4" w:space="0" w:color="auto"/>
            </w:tcBorders>
            <w:vAlign w:val="center"/>
          </w:tcPr>
          <w:p w14:paraId="2B1F10F6"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sz w:val="18"/>
                <w:szCs w:val="18"/>
              </w:rPr>
              <w:t>Обучени корисници</w:t>
            </w:r>
          </w:p>
        </w:tc>
      </w:tr>
      <w:tr w:rsidR="00C8331A" w:rsidRPr="008F356B" w14:paraId="1713B6C9"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14E40C10"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0BAF75F7"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sz w:val="18"/>
                <w:szCs w:val="18"/>
              </w:rPr>
              <w:t>2.3 Контрола на квалитет</w:t>
            </w:r>
          </w:p>
        </w:tc>
        <w:tc>
          <w:tcPr>
            <w:tcW w:w="522" w:type="pct"/>
            <w:tcBorders>
              <w:top w:val="single" w:sz="4" w:space="0" w:color="auto"/>
              <w:left w:val="single" w:sz="4" w:space="0" w:color="auto"/>
              <w:bottom w:val="single" w:sz="4" w:space="0" w:color="auto"/>
              <w:right w:val="single" w:sz="4" w:space="0" w:color="auto"/>
            </w:tcBorders>
            <w:vAlign w:val="center"/>
          </w:tcPr>
          <w:p w14:paraId="654D4864"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xml:space="preserve">МЗ/ </w:t>
            </w:r>
            <w:r w:rsidRPr="008F356B">
              <w:rPr>
                <w:rFonts w:ascii="StobiSherif Regular" w:hAnsi="StobiSherif Regular"/>
                <w:sz w:val="18"/>
                <w:szCs w:val="18"/>
              </w:rPr>
              <w:t xml:space="preserve"> МЖСПП</w:t>
            </w:r>
          </w:p>
        </w:tc>
        <w:tc>
          <w:tcPr>
            <w:tcW w:w="407" w:type="pct"/>
            <w:tcBorders>
              <w:top w:val="single" w:sz="4" w:space="0" w:color="auto"/>
              <w:left w:val="single" w:sz="4" w:space="0" w:color="auto"/>
              <w:bottom w:val="single" w:sz="4" w:space="0" w:color="auto"/>
              <w:right w:val="single" w:sz="4" w:space="0" w:color="auto"/>
            </w:tcBorders>
            <w:vAlign w:val="center"/>
          </w:tcPr>
          <w:p w14:paraId="60DEFEF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Q3 2027</w:t>
            </w:r>
          </w:p>
        </w:tc>
        <w:tc>
          <w:tcPr>
            <w:tcW w:w="468" w:type="pct"/>
            <w:tcBorders>
              <w:top w:val="single" w:sz="4" w:space="0" w:color="auto"/>
              <w:left w:val="single" w:sz="4" w:space="0" w:color="auto"/>
              <w:bottom w:val="single" w:sz="4" w:space="0" w:color="auto"/>
              <w:right w:val="single" w:sz="4" w:space="0" w:color="auto"/>
            </w:tcBorders>
            <w:vAlign w:val="center"/>
          </w:tcPr>
          <w:p w14:paraId="65E927DE"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континуирано</w:t>
            </w:r>
          </w:p>
        </w:tc>
        <w:tc>
          <w:tcPr>
            <w:tcW w:w="499" w:type="pct"/>
            <w:tcBorders>
              <w:top w:val="single" w:sz="4" w:space="0" w:color="auto"/>
              <w:left w:val="single" w:sz="4" w:space="0" w:color="auto"/>
              <w:bottom w:val="single" w:sz="4" w:space="0" w:color="auto"/>
              <w:right w:val="single" w:sz="4" w:space="0" w:color="auto"/>
            </w:tcBorders>
            <w:vAlign w:val="center"/>
          </w:tcPr>
          <w:p w14:paraId="3CAB686F" w14:textId="417DE4D7"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1.000.000</w:t>
            </w:r>
          </w:p>
        </w:tc>
        <w:tc>
          <w:tcPr>
            <w:tcW w:w="554" w:type="pct"/>
            <w:tcBorders>
              <w:top w:val="single" w:sz="4" w:space="0" w:color="auto"/>
              <w:left w:val="single" w:sz="4" w:space="0" w:color="auto"/>
              <w:bottom w:val="single" w:sz="4" w:space="0" w:color="auto"/>
              <w:right w:val="single" w:sz="4" w:space="0" w:color="auto"/>
            </w:tcBorders>
            <w:vAlign w:val="center"/>
          </w:tcPr>
          <w:p w14:paraId="16D23CAC" w14:textId="0FC109DE"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88" w:type="pct"/>
            <w:tcBorders>
              <w:top w:val="single" w:sz="4" w:space="0" w:color="auto"/>
              <w:left w:val="single" w:sz="4" w:space="0" w:color="auto"/>
              <w:bottom w:val="single" w:sz="4" w:space="0" w:color="auto"/>
              <w:right w:val="single" w:sz="4" w:space="0" w:color="auto"/>
            </w:tcBorders>
            <w:vAlign w:val="center"/>
          </w:tcPr>
          <w:p w14:paraId="1A6E5DDD"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Намалени грешки</w:t>
            </w:r>
          </w:p>
        </w:tc>
      </w:tr>
      <w:tr w:rsidR="00C8331A" w:rsidRPr="008F356B" w14:paraId="1D582770"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6A580C2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sz w:val="18"/>
                <w:szCs w:val="18"/>
              </w:rPr>
              <w:lastRenderedPageBreak/>
              <w:t>3.Јавна транспарентност</w:t>
            </w:r>
          </w:p>
        </w:tc>
        <w:tc>
          <w:tcPr>
            <w:tcW w:w="1020" w:type="pct"/>
            <w:tcBorders>
              <w:top w:val="single" w:sz="4" w:space="0" w:color="auto"/>
              <w:left w:val="single" w:sz="4" w:space="0" w:color="auto"/>
              <w:bottom w:val="single" w:sz="4" w:space="0" w:color="auto"/>
              <w:right w:val="single" w:sz="4" w:space="0" w:color="auto"/>
            </w:tcBorders>
            <w:vAlign w:val="center"/>
          </w:tcPr>
          <w:p w14:paraId="4ED6BA16"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sz w:val="18"/>
                <w:szCs w:val="18"/>
              </w:rPr>
              <w:t>3.1 Јавен портал</w:t>
            </w:r>
          </w:p>
        </w:tc>
        <w:tc>
          <w:tcPr>
            <w:tcW w:w="522" w:type="pct"/>
            <w:tcBorders>
              <w:top w:val="single" w:sz="4" w:space="0" w:color="auto"/>
              <w:left w:val="single" w:sz="4" w:space="0" w:color="auto"/>
              <w:bottom w:val="single" w:sz="4" w:space="0" w:color="auto"/>
              <w:right w:val="single" w:sz="4" w:space="0" w:color="auto"/>
            </w:tcBorders>
            <w:vAlign w:val="center"/>
          </w:tcPr>
          <w:p w14:paraId="1EADC53F"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xml:space="preserve">МЗ/ </w:t>
            </w:r>
            <w:r w:rsidRPr="008F356B">
              <w:rPr>
                <w:rFonts w:ascii="StobiSherif Regular" w:hAnsi="StobiSherif Regular"/>
                <w:sz w:val="18"/>
                <w:szCs w:val="18"/>
              </w:rPr>
              <w:t xml:space="preserve"> МЖСПП</w:t>
            </w:r>
          </w:p>
        </w:tc>
        <w:tc>
          <w:tcPr>
            <w:tcW w:w="407" w:type="pct"/>
            <w:tcBorders>
              <w:top w:val="single" w:sz="4" w:space="0" w:color="auto"/>
              <w:left w:val="single" w:sz="4" w:space="0" w:color="auto"/>
              <w:bottom w:val="single" w:sz="4" w:space="0" w:color="auto"/>
              <w:right w:val="single" w:sz="4" w:space="0" w:color="auto"/>
            </w:tcBorders>
            <w:vAlign w:val="center"/>
          </w:tcPr>
          <w:p w14:paraId="0B74C0E8"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Q4 2027</w:t>
            </w:r>
          </w:p>
        </w:tc>
        <w:tc>
          <w:tcPr>
            <w:tcW w:w="468" w:type="pct"/>
            <w:tcBorders>
              <w:top w:val="single" w:sz="4" w:space="0" w:color="auto"/>
              <w:left w:val="single" w:sz="4" w:space="0" w:color="auto"/>
              <w:bottom w:val="single" w:sz="4" w:space="0" w:color="auto"/>
              <w:right w:val="single" w:sz="4" w:space="0" w:color="auto"/>
            </w:tcBorders>
            <w:vAlign w:val="center"/>
          </w:tcPr>
          <w:p w14:paraId="19192E8B"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Q2 2028</w:t>
            </w:r>
          </w:p>
        </w:tc>
        <w:tc>
          <w:tcPr>
            <w:tcW w:w="499" w:type="pct"/>
            <w:tcBorders>
              <w:top w:val="single" w:sz="4" w:space="0" w:color="auto"/>
              <w:left w:val="single" w:sz="4" w:space="0" w:color="auto"/>
              <w:bottom w:val="single" w:sz="4" w:space="0" w:color="auto"/>
              <w:right w:val="single" w:sz="4" w:space="0" w:color="auto"/>
            </w:tcBorders>
            <w:vAlign w:val="center"/>
          </w:tcPr>
          <w:p w14:paraId="761B4F0D" w14:textId="123AC456"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3.000.000</w:t>
            </w:r>
          </w:p>
        </w:tc>
        <w:tc>
          <w:tcPr>
            <w:tcW w:w="554" w:type="pct"/>
            <w:tcBorders>
              <w:top w:val="single" w:sz="4" w:space="0" w:color="auto"/>
              <w:left w:val="single" w:sz="4" w:space="0" w:color="auto"/>
              <w:bottom w:val="single" w:sz="4" w:space="0" w:color="auto"/>
              <w:right w:val="single" w:sz="4" w:space="0" w:color="auto"/>
            </w:tcBorders>
            <w:vAlign w:val="center"/>
          </w:tcPr>
          <w:p w14:paraId="10B4ADA5"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ИПА III</w:t>
            </w:r>
          </w:p>
        </w:tc>
        <w:tc>
          <w:tcPr>
            <w:tcW w:w="788" w:type="pct"/>
            <w:tcBorders>
              <w:top w:val="single" w:sz="4" w:space="0" w:color="auto"/>
              <w:left w:val="single" w:sz="4" w:space="0" w:color="auto"/>
              <w:bottom w:val="single" w:sz="4" w:space="0" w:color="auto"/>
              <w:right w:val="single" w:sz="4" w:space="0" w:color="auto"/>
            </w:tcBorders>
            <w:vAlign w:val="center"/>
          </w:tcPr>
          <w:p w14:paraId="7E765998"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Јавен портал</w:t>
            </w:r>
          </w:p>
        </w:tc>
      </w:tr>
      <w:tr w:rsidR="00C8331A" w:rsidRPr="008F356B" w14:paraId="30988AE4" w14:textId="77777777" w:rsidTr="00E97BDA">
        <w:trPr>
          <w:trHeight w:val="50"/>
        </w:trPr>
        <w:tc>
          <w:tcPr>
            <w:tcW w:w="742" w:type="pct"/>
            <w:tcBorders>
              <w:top w:val="single" w:sz="4" w:space="0" w:color="auto"/>
              <w:left w:val="single" w:sz="4" w:space="0" w:color="auto"/>
              <w:bottom w:val="single" w:sz="4" w:space="0" w:color="auto"/>
              <w:right w:val="single" w:sz="4" w:space="0" w:color="auto"/>
            </w:tcBorders>
          </w:tcPr>
          <w:p w14:paraId="59EDBA0B"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10072758"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sz w:val="18"/>
                <w:szCs w:val="18"/>
              </w:rPr>
              <w:t>3.2 Објавување агрегирани податоци</w:t>
            </w:r>
          </w:p>
        </w:tc>
        <w:tc>
          <w:tcPr>
            <w:tcW w:w="522" w:type="pct"/>
            <w:tcBorders>
              <w:top w:val="single" w:sz="4" w:space="0" w:color="auto"/>
              <w:left w:val="single" w:sz="4" w:space="0" w:color="auto"/>
              <w:bottom w:val="single" w:sz="4" w:space="0" w:color="auto"/>
              <w:right w:val="single" w:sz="4" w:space="0" w:color="auto"/>
            </w:tcBorders>
            <w:vAlign w:val="center"/>
          </w:tcPr>
          <w:p w14:paraId="7D7D0B4B"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xml:space="preserve">МЗ/ </w:t>
            </w:r>
            <w:r w:rsidRPr="008F356B">
              <w:rPr>
                <w:rFonts w:ascii="StobiSherif Regular" w:hAnsi="StobiSherif Regular"/>
                <w:sz w:val="18"/>
                <w:szCs w:val="18"/>
              </w:rPr>
              <w:t xml:space="preserve"> EPR</w:t>
            </w:r>
          </w:p>
        </w:tc>
        <w:tc>
          <w:tcPr>
            <w:tcW w:w="407" w:type="pct"/>
            <w:tcBorders>
              <w:top w:val="single" w:sz="4" w:space="0" w:color="auto"/>
              <w:left w:val="single" w:sz="4" w:space="0" w:color="auto"/>
              <w:bottom w:val="single" w:sz="4" w:space="0" w:color="auto"/>
              <w:right w:val="single" w:sz="4" w:space="0" w:color="auto"/>
            </w:tcBorders>
            <w:vAlign w:val="center"/>
          </w:tcPr>
          <w:p w14:paraId="41274285"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Q2 2028</w:t>
            </w:r>
          </w:p>
        </w:tc>
        <w:tc>
          <w:tcPr>
            <w:tcW w:w="468" w:type="pct"/>
            <w:tcBorders>
              <w:top w:val="single" w:sz="4" w:space="0" w:color="auto"/>
              <w:left w:val="single" w:sz="4" w:space="0" w:color="auto"/>
              <w:bottom w:val="single" w:sz="4" w:space="0" w:color="auto"/>
              <w:right w:val="single" w:sz="4" w:space="0" w:color="auto"/>
            </w:tcBorders>
            <w:vAlign w:val="center"/>
          </w:tcPr>
          <w:p w14:paraId="1A2FAEFA"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континуирано</w:t>
            </w:r>
          </w:p>
        </w:tc>
        <w:tc>
          <w:tcPr>
            <w:tcW w:w="499" w:type="pct"/>
            <w:tcBorders>
              <w:top w:val="single" w:sz="4" w:space="0" w:color="auto"/>
              <w:left w:val="single" w:sz="4" w:space="0" w:color="auto"/>
              <w:bottom w:val="single" w:sz="4" w:space="0" w:color="auto"/>
              <w:right w:val="single" w:sz="4" w:space="0" w:color="auto"/>
            </w:tcBorders>
            <w:vAlign w:val="center"/>
          </w:tcPr>
          <w:p w14:paraId="32586B50" w14:textId="4C526D00"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500.000</w:t>
            </w:r>
          </w:p>
        </w:tc>
        <w:tc>
          <w:tcPr>
            <w:tcW w:w="554" w:type="pct"/>
            <w:tcBorders>
              <w:top w:val="single" w:sz="4" w:space="0" w:color="auto"/>
              <w:left w:val="single" w:sz="4" w:space="0" w:color="auto"/>
              <w:bottom w:val="single" w:sz="4" w:space="0" w:color="auto"/>
              <w:right w:val="single" w:sz="4" w:space="0" w:color="auto"/>
            </w:tcBorders>
            <w:vAlign w:val="center"/>
          </w:tcPr>
          <w:p w14:paraId="0519A246"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Буџет</w:t>
            </w:r>
          </w:p>
        </w:tc>
        <w:tc>
          <w:tcPr>
            <w:tcW w:w="788" w:type="pct"/>
            <w:tcBorders>
              <w:top w:val="single" w:sz="4" w:space="0" w:color="auto"/>
              <w:left w:val="single" w:sz="4" w:space="0" w:color="auto"/>
              <w:bottom w:val="single" w:sz="4" w:space="0" w:color="auto"/>
              <w:right w:val="single" w:sz="4" w:space="0" w:color="auto"/>
            </w:tcBorders>
            <w:vAlign w:val="center"/>
          </w:tcPr>
          <w:p w14:paraId="43731279"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Редовни објави</w:t>
            </w:r>
          </w:p>
        </w:tc>
      </w:tr>
      <w:tr w:rsidR="00C8331A" w:rsidRPr="008F356B" w14:paraId="032F199E" w14:textId="77777777" w:rsidTr="00E97BDA">
        <w:trPr>
          <w:trHeight w:val="182"/>
        </w:trPr>
        <w:tc>
          <w:tcPr>
            <w:tcW w:w="742" w:type="pct"/>
            <w:tcBorders>
              <w:top w:val="single" w:sz="4" w:space="0" w:color="auto"/>
              <w:left w:val="single" w:sz="4" w:space="0" w:color="auto"/>
              <w:bottom w:val="single" w:sz="4" w:space="0" w:color="auto"/>
              <w:right w:val="single" w:sz="4" w:space="0" w:color="auto"/>
            </w:tcBorders>
          </w:tcPr>
          <w:p w14:paraId="67152BFC" w14:textId="77777777" w:rsidR="00C8331A" w:rsidRPr="008F356B" w:rsidRDefault="00C8331A" w:rsidP="005F7839">
            <w:pPr>
              <w:spacing w:line="360" w:lineRule="auto"/>
              <w:rPr>
                <w:rFonts w:ascii="StobiSherif Regular" w:hAnsi="StobiSherif Regular" w:cs="Calibri"/>
                <w:b/>
                <w:sz w:val="18"/>
                <w:szCs w:val="18"/>
              </w:rPr>
            </w:pPr>
          </w:p>
        </w:tc>
        <w:tc>
          <w:tcPr>
            <w:tcW w:w="1020" w:type="pct"/>
            <w:tcBorders>
              <w:top w:val="single" w:sz="4" w:space="0" w:color="auto"/>
              <w:left w:val="single" w:sz="4" w:space="0" w:color="auto"/>
              <w:bottom w:val="single" w:sz="4" w:space="0" w:color="auto"/>
              <w:right w:val="single" w:sz="4" w:space="0" w:color="auto"/>
            </w:tcBorders>
            <w:vAlign w:val="center"/>
          </w:tcPr>
          <w:p w14:paraId="3245569D"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3.3 Комуникација со јавноста</w:t>
            </w:r>
          </w:p>
        </w:tc>
        <w:tc>
          <w:tcPr>
            <w:tcW w:w="522" w:type="pct"/>
            <w:tcBorders>
              <w:top w:val="single" w:sz="4" w:space="0" w:color="auto"/>
              <w:left w:val="single" w:sz="4" w:space="0" w:color="auto"/>
              <w:bottom w:val="single" w:sz="4" w:space="0" w:color="auto"/>
              <w:right w:val="single" w:sz="4" w:space="0" w:color="auto"/>
            </w:tcBorders>
            <w:vAlign w:val="center"/>
          </w:tcPr>
          <w:p w14:paraId="29188660"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 xml:space="preserve">МЗ/ </w:t>
            </w:r>
            <w:r w:rsidRPr="008F356B">
              <w:rPr>
                <w:rFonts w:ascii="StobiSherif Regular" w:hAnsi="StobiSherif Regular"/>
                <w:sz w:val="18"/>
                <w:szCs w:val="18"/>
              </w:rPr>
              <w:t xml:space="preserve"> МЖСПП</w:t>
            </w:r>
          </w:p>
        </w:tc>
        <w:tc>
          <w:tcPr>
            <w:tcW w:w="407" w:type="pct"/>
            <w:tcBorders>
              <w:top w:val="single" w:sz="4" w:space="0" w:color="auto"/>
              <w:left w:val="single" w:sz="4" w:space="0" w:color="auto"/>
              <w:bottom w:val="single" w:sz="4" w:space="0" w:color="auto"/>
              <w:right w:val="single" w:sz="4" w:space="0" w:color="auto"/>
            </w:tcBorders>
            <w:vAlign w:val="center"/>
          </w:tcPr>
          <w:p w14:paraId="2CE7D356"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Q2 2028</w:t>
            </w:r>
          </w:p>
        </w:tc>
        <w:tc>
          <w:tcPr>
            <w:tcW w:w="468" w:type="pct"/>
            <w:tcBorders>
              <w:top w:val="single" w:sz="4" w:space="0" w:color="auto"/>
              <w:left w:val="single" w:sz="4" w:space="0" w:color="auto"/>
              <w:bottom w:val="single" w:sz="4" w:space="0" w:color="auto"/>
              <w:right w:val="single" w:sz="4" w:space="0" w:color="auto"/>
            </w:tcBorders>
            <w:vAlign w:val="center"/>
          </w:tcPr>
          <w:p w14:paraId="54A36880"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континуирано</w:t>
            </w:r>
          </w:p>
        </w:tc>
        <w:tc>
          <w:tcPr>
            <w:tcW w:w="499" w:type="pct"/>
            <w:tcBorders>
              <w:top w:val="single" w:sz="4" w:space="0" w:color="auto"/>
              <w:left w:val="single" w:sz="4" w:space="0" w:color="auto"/>
              <w:bottom w:val="single" w:sz="4" w:space="0" w:color="auto"/>
              <w:right w:val="single" w:sz="4" w:space="0" w:color="auto"/>
            </w:tcBorders>
            <w:vAlign w:val="center"/>
          </w:tcPr>
          <w:p w14:paraId="1BECE3AC" w14:textId="76E18EC0" w:rsidR="00C8331A" w:rsidRPr="008F356B" w:rsidRDefault="008615D4"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1.000.000</w:t>
            </w:r>
          </w:p>
        </w:tc>
        <w:tc>
          <w:tcPr>
            <w:tcW w:w="554" w:type="pct"/>
            <w:tcBorders>
              <w:top w:val="single" w:sz="4" w:space="0" w:color="auto"/>
              <w:left w:val="single" w:sz="4" w:space="0" w:color="auto"/>
              <w:bottom w:val="single" w:sz="4" w:space="0" w:color="auto"/>
              <w:right w:val="single" w:sz="4" w:space="0" w:color="auto"/>
            </w:tcBorders>
            <w:vAlign w:val="center"/>
          </w:tcPr>
          <w:p w14:paraId="69E709E9" w14:textId="0FD836B4"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Буџет</w:t>
            </w:r>
            <w:r w:rsidR="008615D4" w:rsidRPr="008F356B">
              <w:rPr>
                <w:rFonts w:ascii="StobiSherif Regular" w:hAnsi="StobiSherif Regular"/>
                <w:sz w:val="18"/>
                <w:szCs w:val="18"/>
              </w:rPr>
              <w:t xml:space="preserve"> РСМ</w:t>
            </w:r>
          </w:p>
        </w:tc>
        <w:tc>
          <w:tcPr>
            <w:tcW w:w="788" w:type="pct"/>
            <w:tcBorders>
              <w:top w:val="single" w:sz="4" w:space="0" w:color="auto"/>
              <w:left w:val="single" w:sz="4" w:space="0" w:color="auto"/>
              <w:bottom w:val="single" w:sz="4" w:space="0" w:color="auto"/>
              <w:right w:val="single" w:sz="4" w:space="0" w:color="auto"/>
            </w:tcBorders>
            <w:vAlign w:val="center"/>
          </w:tcPr>
          <w:p w14:paraId="5F7413F9" w14:textId="77777777" w:rsidR="00C8331A" w:rsidRPr="008F356B" w:rsidRDefault="00C8331A" w:rsidP="005F7839">
            <w:pPr>
              <w:spacing w:line="360" w:lineRule="auto"/>
              <w:jc w:val="center"/>
              <w:rPr>
                <w:rFonts w:ascii="StobiSherif Regular" w:hAnsi="StobiSherif Regular" w:cs="Calibri"/>
                <w:sz w:val="18"/>
                <w:szCs w:val="18"/>
              </w:rPr>
            </w:pPr>
            <w:r w:rsidRPr="008F356B">
              <w:rPr>
                <w:rFonts w:ascii="StobiSherif Regular" w:hAnsi="StobiSherif Regular"/>
                <w:sz w:val="18"/>
                <w:szCs w:val="18"/>
              </w:rPr>
              <w:t>Зголемена доверба</w:t>
            </w:r>
          </w:p>
        </w:tc>
      </w:tr>
    </w:tbl>
    <w:p w14:paraId="40F673ED" w14:textId="77777777" w:rsidR="00C8331A" w:rsidRPr="008F356B" w:rsidRDefault="00C8331A" w:rsidP="005F7839">
      <w:pPr>
        <w:spacing w:line="360" w:lineRule="auto"/>
        <w:rPr>
          <w:rFonts w:ascii="StobiSherif Regular" w:hAnsi="StobiSherif Regular"/>
          <w:sz w:val="20"/>
          <w:szCs w:val="20"/>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075"/>
        <w:gridCol w:w="4678"/>
      </w:tblGrid>
      <w:tr w:rsidR="00C8331A" w:rsidRPr="008F356B" w14:paraId="7C66DBFF" w14:textId="77777777" w:rsidTr="004F56D5">
        <w:trPr>
          <w:trHeight w:val="512"/>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9CA2769" w14:textId="77777777" w:rsidR="00C8331A" w:rsidRPr="008F356B" w:rsidRDefault="00C8331A" w:rsidP="005F7839">
            <w:pPr>
              <w:pStyle w:val="CommentText"/>
              <w:spacing w:line="360" w:lineRule="auto"/>
              <w:jc w:val="center"/>
              <w:rPr>
                <w:rFonts w:ascii="StobiSherif Regular" w:hAnsi="StobiSherif Regular" w:cs="Calibri"/>
                <w:b/>
                <w:bCs/>
                <w:lang w:val="mk-MK"/>
              </w:rPr>
            </w:pPr>
            <w:r w:rsidRPr="008F356B">
              <w:rPr>
                <w:rFonts w:ascii="StobiSherif Regular" w:hAnsi="StobiSherif Regular" w:cs="Calibri"/>
                <w:b/>
              </w:rPr>
              <w:t xml:space="preserve">АКЦИСКИ ПЛАН ЗА СПРОВЕДУВАЊЕ НА </w:t>
            </w:r>
            <w:r w:rsidRPr="008F356B">
              <w:rPr>
                <w:rFonts w:ascii="StobiSherif Regular" w:hAnsi="StobiSherif Regular" w:cs="Calibri"/>
                <w:b/>
                <w:bCs/>
              </w:rPr>
              <w:t>СТРАТЕГИЈА ЗА УПРАВУВАЊЕ СО ФАРМАЦЕВТСКИ ОТПАД НА РЕПУБЛИКА СЕВЕРНА МАКЕДОНИЈА 2026-2030 СО АКЦИСКИ ПЛАН 2026 - 2028 ГОДИНА</w:t>
            </w:r>
          </w:p>
          <w:p w14:paraId="6B56CF98" w14:textId="77777777" w:rsidR="00C8331A" w:rsidRPr="008F356B" w:rsidRDefault="00C8331A" w:rsidP="005F7839">
            <w:pPr>
              <w:spacing w:line="360" w:lineRule="auto"/>
              <w:jc w:val="center"/>
              <w:rPr>
                <w:rFonts w:ascii="StobiSherif Regular" w:hAnsi="StobiSherif Regular" w:cs="Calibri"/>
                <w:b/>
                <w:sz w:val="20"/>
                <w:szCs w:val="20"/>
              </w:rPr>
            </w:pPr>
          </w:p>
        </w:tc>
      </w:tr>
      <w:tr w:rsidR="00C8331A" w:rsidRPr="008F356B" w14:paraId="01C0268D" w14:textId="77777777" w:rsidTr="00E97BDA">
        <w:trPr>
          <w:trHeight w:val="365"/>
          <w:tblHeader/>
        </w:trPr>
        <w:tc>
          <w:tcPr>
            <w:tcW w:w="3166" w:type="pct"/>
            <w:tcBorders>
              <w:top w:val="single" w:sz="4" w:space="0" w:color="auto"/>
              <w:left w:val="single" w:sz="4" w:space="0" w:color="auto"/>
              <w:bottom w:val="single" w:sz="4" w:space="0" w:color="auto"/>
              <w:right w:val="single" w:sz="4" w:space="0" w:color="auto"/>
            </w:tcBorders>
            <w:hideMark/>
          </w:tcPr>
          <w:p w14:paraId="1112C77E" w14:textId="77777777" w:rsidR="00C8331A" w:rsidRPr="008F356B" w:rsidRDefault="00C8331A" w:rsidP="005F7839">
            <w:pPr>
              <w:spacing w:line="360" w:lineRule="auto"/>
              <w:rPr>
                <w:rFonts w:ascii="StobiSherif Regular" w:hAnsi="StobiSherif Regular" w:cs="Calibri"/>
                <w:b/>
                <w:bCs/>
                <w:sz w:val="20"/>
                <w:szCs w:val="20"/>
              </w:rPr>
            </w:pPr>
            <w:r w:rsidRPr="008F356B">
              <w:rPr>
                <w:rFonts w:ascii="StobiSherif Regular" w:hAnsi="StobiSherif Regular" w:cs="Calibri"/>
                <w:b/>
                <w:sz w:val="20"/>
                <w:szCs w:val="20"/>
              </w:rPr>
              <w:t xml:space="preserve">ПРИОРИТЕТНА ОБЛАСТ 3: </w:t>
            </w:r>
            <w:r w:rsidRPr="008F356B">
              <w:rPr>
                <w:rFonts w:ascii="StobiSherif Regular" w:hAnsi="StobiSherif Regular" w:cs="Calibri"/>
                <w:b/>
                <w:bCs/>
                <w:sz w:val="20"/>
                <w:szCs w:val="20"/>
              </w:rPr>
              <w:t>Подигање на јавната свест и активно учество на засегнатите страни</w:t>
            </w:r>
          </w:p>
          <w:p w14:paraId="187BD803" w14:textId="77777777" w:rsidR="00C8331A" w:rsidRPr="008F356B" w:rsidRDefault="00C8331A" w:rsidP="005F7839">
            <w:pPr>
              <w:spacing w:line="360" w:lineRule="auto"/>
              <w:rPr>
                <w:rFonts w:ascii="StobiSherif Regular" w:hAnsi="StobiSherif Regular" w:cs="Calibri"/>
                <w:b/>
                <w:sz w:val="20"/>
                <w:szCs w:val="20"/>
              </w:rPr>
            </w:pPr>
          </w:p>
        </w:tc>
        <w:tc>
          <w:tcPr>
            <w:tcW w:w="1834" w:type="pct"/>
            <w:tcBorders>
              <w:top w:val="single" w:sz="4" w:space="0" w:color="auto"/>
              <w:left w:val="single" w:sz="4" w:space="0" w:color="auto"/>
              <w:bottom w:val="single" w:sz="4" w:space="0" w:color="auto"/>
              <w:right w:val="single" w:sz="4" w:space="0" w:color="auto"/>
            </w:tcBorders>
            <w:hideMark/>
          </w:tcPr>
          <w:p w14:paraId="390F2CFC" w14:textId="77777777" w:rsidR="0022438F" w:rsidRPr="008F356B" w:rsidRDefault="0022438F" w:rsidP="0022438F">
            <w:pPr>
              <w:spacing w:line="360" w:lineRule="auto"/>
              <w:rPr>
                <w:rFonts w:ascii="StobiSherif Regular" w:hAnsi="StobiSherif Regular" w:cs="Calibri"/>
                <w:sz w:val="18"/>
                <w:szCs w:val="18"/>
              </w:rPr>
            </w:pPr>
            <w:r w:rsidRPr="008F356B">
              <w:rPr>
                <w:rFonts w:ascii="StobiSherif Regular" w:hAnsi="StobiSherif Regular" w:cs="Calibri"/>
                <w:sz w:val="18"/>
                <w:szCs w:val="18"/>
              </w:rPr>
              <w:t>Стратегијата придонесува кон развојните насоки поврзани со одржлив развој, заштита на животната средина, јавно здравје и зелена транзиција, во согласност со приоритетите утврдени во Националната стратегија за развој 2024–2044.</w:t>
            </w:r>
          </w:p>
          <w:p w14:paraId="163D8F93" w14:textId="77777777" w:rsidR="0022438F" w:rsidRPr="008F356B" w:rsidRDefault="0022438F" w:rsidP="0022438F">
            <w:pPr>
              <w:spacing w:line="360" w:lineRule="auto"/>
              <w:rPr>
                <w:rFonts w:ascii="StobiSherif Regular" w:hAnsi="StobiSherif Regular" w:cs="Calibri"/>
                <w:sz w:val="18"/>
                <w:szCs w:val="18"/>
              </w:rPr>
            </w:pPr>
            <w:r w:rsidRPr="008F356B">
              <w:rPr>
                <w:rFonts w:ascii="StobiSherif Regular" w:hAnsi="StobiSherif Regular" w:cs="Calibri"/>
                <w:sz w:val="18"/>
                <w:szCs w:val="18"/>
              </w:rPr>
              <w:t>Област 3.Демографска ревитализација и социјален и културен развој  цели 2. Здрави и среќни луѓе приоритети: 2.2.Граѓани фокусирани на превентивна здравствена заштита за сите фактори на ризик 2.4.Јавен здравствен систем кој ги предвидува и се справува со постојни и идните здравствени и финансиски предизвици</w:t>
            </w:r>
          </w:p>
          <w:p w14:paraId="31255F27" w14:textId="52B9AD94" w:rsidR="0022438F" w:rsidRPr="008F356B" w:rsidRDefault="0022438F" w:rsidP="0022438F">
            <w:pPr>
              <w:spacing w:line="360" w:lineRule="auto"/>
              <w:rPr>
                <w:rFonts w:ascii="StobiSherif Regular" w:hAnsi="StobiSherif Regular" w:cs="Calibri"/>
                <w:b/>
                <w:sz w:val="20"/>
                <w:szCs w:val="20"/>
              </w:rPr>
            </w:pPr>
            <w:r w:rsidRPr="008F356B">
              <w:rPr>
                <w:rFonts w:ascii="StobiSherif Regular" w:hAnsi="StobiSherif Regular" w:cs="Calibri"/>
                <w:sz w:val="18"/>
                <w:szCs w:val="18"/>
              </w:rPr>
              <w:t>Област 6.Зелена транформација цели 2. Здрава и чиста животна средина приоритети: 2.6.Езерски, речни и шумски системи без штетно антропогено влијание 2.7.Функционален систем за мониторинг и управување со климатските промени и животната средина</w:t>
            </w:r>
          </w:p>
        </w:tc>
      </w:tr>
      <w:tr w:rsidR="00C8331A" w:rsidRPr="008F356B" w14:paraId="1048D08D" w14:textId="77777777" w:rsidTr="004F56D5">
        <w:trPr>
          <w:trHeight w:val="365"/>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B0F0"/>
          </w:tcPr>
          <w:p w14:paraId="4393985C" w14:textId="77777777" w:rsidR="00C8331A" w:rsidRPr="008F356B" w:rsidRDefault="00C8331A" w:rsidP="005F7839">
            <w:pPr>
              <w:spacing w:line="360" w:lineRule="auto"/>
              <w:rPr>
                <w:rFonts w:ascii="StobiSherif Regular" w:hAnsi="StobiSherif Regular" w:cs="Calibri"/>
                <w:b/>
                <w:sz w:val="20"/>
                <w:szCs w:val="20"/>
              </w:rPr>
            </w:pPr>
          </w:p>
        </w:tc>
      </w:tr>
    </w:tbl>
    <w:p w14:paraId="54757482" w14:textId="77777777" w:rsidR="00C8331A" w:rsidRPr="008F356B" w:rsidRDefault="00C8331A" w:rsidP="005F7839">
      <w:pPr>
        <w:spacing w:line="360" w:lineRule="auto"/>
        <w:rPr>
          <w:rFonts w:ascii="StobiSherif Regular" w:hAnsi="StobiSherif Regular" w:cs="Calibri"/>
          <w:sz w:val="20"/>
          <w:szCs w:val="20"/>
        </w:rPr>
      </w:pPr>
    </w:p>
    <w:tbl>
      <w:tblPr>
        <w:tblpPr w:leftFromText="180" w:rightFromText="180" w:vertAnchor="text" w:tblpY="1"/>
        <w:tblOverlap w:val="neve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075"/>
        <w:gridCol w:w="4820"/>
      </w:tblGrid>
      <w:tr w:rsidR="00C8331A" w:rsidRPr="008F356B" w14:paraId="4E9325E1" w14:textId="77777777" w:rsidTr="00E97BDA">
        <w:trPr>
          <w:trHeight w:val="323"/>
        </w:trPr>
        <w:tc>
          <w:tcPr>
            <w:tcW w:w="3131" w:type="pct"/>
            <w:tcBorders>
              <w:top w:val="single" w:sz="4" w:space="0" w:color="auto"/>
              <w:left w:val="single" w:sz="4" w:space="0" w:color="auto"/>
              <w:bottom w:val="single" w:sz="4" w:space="0" w:color="auto"/>
              <w:right w:val="single" w:sz="4" w:space="0" w:color="auto"/>
            </w:tcBorders>
          </w:tcPr>
          <w:p w14:paraId="460FB192" w14:textId="4738BF76" w:rsidR="00153072" w:rsidRPr="008F356B" w:rsidRDefault="00C8331A" w:rsidP="00153072">
            <w:pPr>
              <w:spacing w:line="360" w:lineRule="auto"/>
              <w:rPr>
                <w:rFonts w:ascii="StobiSherif Regular" w:hAnsi="StobiSherif Regular" w:cs="Calibri"/>
                <w:sz w:val="20"/>
                <w:szCs w:val="20"/>
              </w:rPr>
            </w:pPr>
            <w:r w:rsidRPr="008F356B">
              <w:rPr>
                <w:rFonts w:ascii="StobiSherif Regular" w:hAnsi="StobiSherif Regular" w:cs="Calibri"/>
                <w:b/>
                <w:bCs/>
                <w:sz w:val="20"/>
                <w:szCs w:val="20"/>
              </w:rPr>
              <w:t>општа цел</w:t>
            </w:r>
            <w:r w:rsidRPr="008F356B">
              <w:rPr>
                <w:rFonts w:ascii="StobiSherif Regular" w:hAnsi="StobiSherif Regular" w:cs="Calibri"/>
                <w:sz w:val="20"/>
                <w:szCs w:val="20"/>
              </w:rPr>
              <w:t xml:space="preserve"> - </w:t>
            </w:r>
            <w:r w:rsidR="00153072" w:rsidRPr="008F356B">
              <w:rPr>
                <w:rFonts w:ascii="StobiSherif Regular" w:hAnsi="StobiSherif Regular" w:cs="Calibri"/>
                <w:sz w:val="20"/>
                <w:szCs w:val="20"/>
              </w:rPr>
              <w:t xml:space="preserve"> подобрена информираност, знаења и однесувања на населението и засегнатите страни во однос на правилно постапување со отпадни лекови, со цел зголемување на учеството во системот за управување со фармацевтски отпад и намалување на ризиците по јавното здравје и животната средина.</w:t>
            </w:r>
          </w:p>
          <w:p w14:paraId="39037D6A" w14:textId="631C1404" w:rsidR="00C8331A" w:rsidRPr="008F356B" w:rsidRDefault="00C8331A" w:rsidP="005F7839">
            <w:pPr>
              <w:spacing w:line="360" w:lineRule="auto"/>
              <w:rPr>
                <w:rFonts w:ascii="StobiSherif Regular" w:hAnsi="StobiSherif Regular" w:cs="Calibri"/>
                <w:b/>
                <w:bCs/>
                <w:sz w:val="20"/>
                <w:szCs w:val="20"/>
                <w:u w:val="single"/>
              </w:rPr>
            </w:pPr>
          </w:p>
        </w:tc>
        <w:tc>
          <w:tcPr>
            <w:tcW w:w="1869" w:type="pct"/>
            <w:tcBorders>
              <w:top w:val="single" w:sz="4" w:space="0" w:color="auto"/>
              <w:left w:val="single" w:sz="4" w:space="0" w:color="auto"/>
              <w:bottom w:val="single" w:sz="4" w:space="0" w:color="auto"/>
              <w:right w:val="single" w:sz="4" w:space="0" w:color="auto"/>
            </w:tcBorders>
          </w:tcPr>
          <w:p w14:paraId="55EF0B59"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b/>
                <w:sz w:val="20"/>
                <w:szCs w:val="20"/>
              </w:rPr>
              <w:t xml:space="preserve">Показател на ефект: </w:t>
            </w:r>
            <w:r w:rsidRPr="008F356B">
              <w:rPr>
                <w:rFonts w:ascii="StobiSherif Regular" w:hAnsi="StobiSherif Regular"/>
                <w:sz w:val="20"/>
                <w:szCs w:val="20"/>
              </w:rPr>
              <w:t xml:space="preserve">  </w:t>
            </w:r>
            <w:r w:rsidRPr="008F356B">
              <w:rPr>
                <w:rFonts w:ascii="StobiSherif Regular" w:hAnsi="StobiSherif Regular" w:cs="Calibri"/>
                <w:sz w:val="20"/>
                <w:szCs w:val="20"/>
              </w:rPr>
              <w:t>Процент на население кое е информирано за правилно враќање на отпадни лекови и активно го користи воспоставениот систем.</w:t>
            </w:r>
          </w:p>
        </w:tc>
      </w:tr>
      <w:tr w:rsidR="00C8331A" w:rsidRPr="008F356B" w14:paraId="54F0C7FA" w14:textId="77777777" w:rsidTr="004F56D5">
        <w:trPr>
          <w:trHeight w:val="323"/>
        </w:trPr>
        <w:tc>
          <w:tcPr>
            <w:tcW w:w="5000" w:type="pct"/>
            <w:gridSpan w:val="2"/>
            <w:tcBorders>
              <w:top w:val="single" w:sz="4" w:space="0" w:color="auto"/>
              <w:left w:val="single" w:sz="4" w:space="0" w:color="auto"/>
              <w:bottom w:val="single" w:sz="4" w:space="0" w:color="auto"/>
              <w:right w:val="single" w:sz="4" w:space="0" w:color="auto"/>
            </w:tcBorders>
            <w:shd w:val="clear" w:color="auto" w:fill="00B0F0"/>
          </w:tcPr>
          <w:p w14:paraId="7E210CB0" w14:textId="77777777" w:rsidR="00C8331A" w:rsidRPr="008F356B" w:rsidRDefault="00C8331A" w:rsidP="005F7839">
            <w:pPr>
              <w:tabs>
                <w:tab w:val="left" w:pos="9274"/>
              </w:tabs>
              <w:spacing w:line="360" w:lineRule="auto"/>
              <w:rPr>
                <w:rFonts w:ascii="StobiSherif Regular" w:hAnsi="StobiSherif Regular" w:cs="Calibri"/>
                <w:b/>
                <w:sz w:val="20"/>
                <w:szCs w:val="20"/>
              </w:rPr>
            </w:pPr>
            <w:r w:rsidRPr="008F356B">
              <w:rPr>
                <w:rFonts w:ascii="StobiSherif Regular" w:hAnsi="StobiSherif Regular" w:cs="Calibri"/>
                <w:b/>
                <w:sz w:val="20"/>
                <w:szCs w:val="20"/>
              </w:rPr>
              <w:tab/>
            </w:r>
          </w:p>
        </w:tc>
      </w:tr>
    </w:tbl>
    <w:p w14:paraId="3434AE64" w14:textId="77777777" w:rsidR="00C8331A" w:rsidRPr="008F356B" w:rsidRDefault="00C8331A" w:rsidP="005F7839">
      <w:pPr>
        <w:spacing w:line="360" w:lineRule="auto"/>
        <w:rPr>
          <w:rFonts w:ascii="StobiSherif Regular" w:hAnsi="StobiSherif Regular" w:cs="Calibri"/>
          <w:sz w:val="20"/>
          <w:szCs w:val="20"/>
        </w:rPr>
      </w:pPr>
    </w:p>
    <w:tbl>
      <w:tblPr>
        <w:tblpPr w:leftFromText="180" w:rightFromText="180" w:vertAnchor="text" w:tblpY="1"/>
        <w:tblOverlap w:val="neve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28"/>
        <w:gridCol w:w="49"/>
        <w:gridCol w:w="2608"/>
        <w:gridCol w:w="1303"/>
        <w:gridCol w:w="1028"/>
        <w:gridCol w:w="1323"/>
        <w:gridCol w:w="1222"/>
        <w:gridCol w:w="1440"/>
        <w:gridCol w:w="2049"/>
      </w:tblGrid>
      <w:tr w:rsidR="00C8331A" w:rsidRPr="008F356B" w14:paraId="049AB4EC" w14:textId="77777777" w:rsidTr="004F56D5">
        <w:trPr>
          <w:trHeight w:val="116"/>
        </w:trPr>
        <w:tc>
          <w:tcPr>
            <w:tcW w:w="3181" w:type="pct"/>
            <w:gridSpan w:val="6"/>
            <w:tcBorders>
              <w:top w:val="single" w:sz="4" w:space="0" w:color="auto"/>
              <w:left w:val="single" w:sz="4" w:space="0" w:color="auto"/>
              <w:bottom w:val="single" w:sz="4" w:space="0" w:color="auto"/>
              <w:right w:val="single" w:sz="4" w:space="0" w:color="auto"/>
            </w:tcBorders>
            <w:hideMark/>
          </w:tcPr>
          <w:p w14:paraId="4DFFAAD0" w14:textId="551CA2DA" w:rsidR="00153072" w:rsidRPr="008F356B" w:rsidRDefault="00C8331A" w:rsidP="00153072">
            <w:pPr>
              <w:spacing w:line="360" w:lineRule="auto"/>
              <w:ind w:left="709"/>
              <w:rPr>
                <w:rFonts w:ascii="StobiSherif Regular" w:hAnsi="StobiSherif Regular" w:cs="Calibri"/>
                <w:sz w:val="20"/>
                <w:szCs w:val="20"/>
              </w:rPr>
            </w:pPr>
            <w:r w:rsidRPr="008F356B">
              <w:rPr>
                <w:rFonts w:ascii="StobiSherif Regular" w:hAnsi="StobiSherif Regular" w:cs="Calibri"/>
                <w:b/>
                <w:bCs/>
                <w:sz w:val="20"/>
                <w:szCs w:val="20"/>
              </w:rPr>
              <w:t xml:space="preserve">посебна цел 1 </w:t>
            </w:r>
            <w:r w:rsidRPr="008F356B">
              <w:rPr>
                <w:rFonts w:ascii="StobiSherif Regular" w:hAnsi="StobiSherif Regular" w:cs="Calibri"/>
                <w:sz w:val="20"/>
                <w:szCs w:val="20"/>
              </w:rPr>
              <w:t xml:space="preserve">- </w:t>
            </w:r>
            <w:r w:rsidR="00153072" w:rsidRPr="008F356B">
              <w:rPr>
                <w:rFonts w:ascii="StobiSherif Regular" w:hAnsi="StobiSherif Regular"/>
                <w:sz w:val="20"/>
                <w:szCs w:val="20"/>
              </w:rPr>
              <w:t xml:space="preserve"> Подобрен систем  на информираност и знаења на населението за ризиците од неправилно отстранување на лекови и придобивките од нивно правилно враќање</w:t>
            </w:r>
            <w:r w:rsidR="00153072" w:rsidRPr="008F356B">
              <w:rPr>
                <w:rFonts w:ascii="StobiSherif Regular" w:hAnsi="StobiSherif Regular" w:cs="Calibri"/>
                <w:sz w:val="20"/>
                <w:szCs w:val="20"/>
              </w:rPr>
              <w:t xml:space="preserve">   </w:t>
            </w:r>
          </w:p>
          <w:p w14:paraId="4AE8F23B" w14:textId="6448BA36" w:rsidR="00C8331A" w:rsidRPr="008F356B" w:rsidRDefault="00C8331A" w:rsidP="005F7839">
            <w:pPr>
              <w:spacing w:line="360" w:lineRule="auto"/>
              <w:rPr>
                <w:rFonts w:ascii="StobiSherif Regular" w:hAnsi="StobiSherif Regular" w:cs="Calibri"/>
                <w:b/>
                <w:sz w:val="20"/>
                <w:szCs w:val="20"/>
              </w:rPr>
            </w:pPr>
          </w:p>
        </w:tc>
        <w:tc>
          <w:tcPr>
            <w:tcW w:w="1819" w:type="pct"/>
            <w:gridSpan w:val="3"/>
            <w:tcBorders>
              <w:top w:val="single" w:sz="4" w:space="0" w:color="auto"/>
              <w:left w:val="single" w:sz="4" w:space="0" w:color="auto"/>
              <w:bottom w:val="single" w:sz="4" w:space="0" w:color="auto"/>
              <w:right w:val="single" w:sz="4" w:space="0" w:color="auto"/>
            </w:tcBorders>
          </w:tcPr>
          <w:p w14:paraId="65A1A097"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b/>
                <w:sz w:val="20"/>
                <w:szCs w:val="20"/>
              </w:rPr>
              <w:t xml:space="preserve">Показател на исход: </w:t>
            </w:r>
            <w:r w:rsidRPr="008F356B">
              <w:rPr>
                <w:rFonts w:ascii="StobiSherif Regular" w:hAnsi="StobiSherif Regular" w:cs="Calibri"/>
                <w:sz w:val="20"/>
                <w:szCs w:val="20"/>
              </w:rPr>
              <w:t xml:space="preserve"> Ниво на препознавање на официјалните канали за враќање отпадни лекови (процент од анкетираните граѓани)</w:t>
            </w:r>
          </w:p>
        </w:tc>
      </w:tr>
      <w:tr w:rsidR="00C8331A" w:rsidRPr="008F356B" w14:paraId="03D8DD80" w14:textId="77777777" w:rsidTr="004F56D5">
        <w:trPr>
          <w:trHeight w:val="938"/>
        </w:trPr>
        <w:tc>
          <w:tcPr>
            <w:tcW w:w="744"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E1B8313"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Мерки</w:t>
            </w:r>
          </w:p>
        </w:tc>
        <w:tc>
          <w:tcPr>
            <w:tcW w:w="1026" w:type="pct"/>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4080325D"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03"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1118F80C"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05F0AB2C"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397"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7CE35D0B"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397579B0"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511"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6ACA372B"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6AB34B7A"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472"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7B638605"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556"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41973F0"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791" w:type="pct"/>
            <w:tcBorders>
              <w:top w:val="single" w:sz="4" w:space="0" w:color="auto"/>
              <w:left w:val="single" w:sz="4" w:space="0" w:color="auto"/>
              <w:bottom w:val="single" w:sz="4" w:space="0" w:color="auto"/>
              <w:right w:val="single" w:sz="4" w:space="0" w:color="auto"/>
            </w:tcBorders>
            <w:shd w:val="clear" w:color="auto" w:fill="00B0F0"/>
            <w:vAlign w:val="center"/>
          </w:tcPr>
          <w:p w14:paraId="4F819D6C"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3A810CE7"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1F2CC035" w14:textId="77777777" w:rsidTr="00A2746D">
        <w:trPr>
          <w:trHeight w:val="92"/>
        </w:trPr>
        <w:tc>
          <w:tcPr>
            <w:tcW w:w="763" w:type="pct"/>
            <w:gridSpan w:val="2"/>
            <w:tcBorders>
              <w:top w:val="single" w:sz="4" w:space="0" w:color="auto"/>
              <w:left w:val="single" w:sz="4" w:space="0" w:color="auto"/>
              <w:bottom w:val="single" w:sz="4" w:space="0" w:color="auto"/>
              <w:right w:val="single" w:sz="4" w:space="0" w:color="auto"/>
            </w:tcBorders>
          </w:tcPr>
          <w:p w14:paraId="31B63A56"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1.Национална информативна кампања</w:t>
            </w:r>
          </w:p>
        </w:tc>
        <w:tc>
          <w:tcPr>
            <w:tcW w:w="1007" w:type="pct"/>
            <w:tcBorders>
              <w:top w:val="single" w:sz="4" w:space="0" w:color="auto"/>
              <w:left w:val="single" w:sz="4" w:space="0" w:color="auto"/>
              <w:bottom w:val="single" w:sz="4" w:space="0" w:color="auto"/>
              <w:right w:val="single" w:sz="4" w:space="0" w:color="auto"/>
            </w:tcBorders>
          </w:tcPr>
          <w:p w14:paraId="36E8CFFB"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1.1.Изработка на комуникациска стратегија и пораки</w:t>
            </w:r>
          </w:p>
        </w:tc>
        <w:tc>
          <w:tcPr>
            <w:tcW w:w="503" w:type="pct"/>
            <w:tcBorders>
              <w:top w:val="single" w:sz="4" w:space="0" w:color="auto"/>
              <w:left w:val="single" w:sz="4" w:space="0" w:color="auto"/>
              <w:bottom w:val="single" w:sz="4" w:space="0" w:color="auto"/>
              <w:right w:val="single" w:sz="4" w:space="0" w:color="auto"/>
            </w:tcBorders>
          </w:tcPr>
          <w:p w14:paraId="1C7FA8C0"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МЗ / МЖСПП</w:t>
            </w:r>
          </w:p>
        </w:tc>
        <w:tc>
          <w:tcPr>
            <w:tcW w:w="397" w:type="pct"/>
            <w:tcBorders>
              <w:top w:val="single" w:sz="4" w:space="0" w:color="auto"/>
              <w:left w:val="single" w:sz="4" w:space="0" w:color="auto"/>
              <w:bottom w:val="single" w:sz="4" w:space="0" w:color="auto"/>
              <w:right w:val="single" w:sz="4" w:space="0" w:color="auto"/>
            </w:tcBorders>
          </w:tcPr>
          <w:p w14:paraId="68799C0C" w14:textId="6F0D3CD4"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E525B7"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11" w:type="pct"/>
            <w:tcBorders>
              <w:top w:val="single" w:sz="4" w:space="0" w:color="auto"/>
              <w:left w:val="single" w:sz="4" w:space="0" w:color="auto"/>
              <w:bottom w:val="single" w:sz="4" w:space="0" w:color="auto"/>
              <w:right w:val="single" w:sz="4" w:space="0" w:color="auto"/>
            </w:tcBorders>
          </w:tcPr>
          <w:p w14:paraId="1C647172" w14:textId="7DB27C64"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E525B7"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72" w:type="pct"/>
            <w:tcBorders>
              <w:top w:val="single" w:sz="4" w:space="0" w:color="auto"/>
              <w:left w:val="single" w:sz="4" w:space="0" w:color="auto"/>
              <w:bottom w:val="single" w:sz="4" w:space="0" w:color="auto"/>
              <w:right w:val="single" w:sz="4" w:space="0" w:color="auto"/>
            </w:tcBorders>
          </w:tcPr>
          <w:p w14:paraId="5460EA45" w14:textId="78ABBE23" w:rsidR="00C8331A" w:rsidRPr="008F356B" w:rsidRDefault="00062B16"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2</w:t>
            </w:r>
            <w:r w:rsidR="000F5905" w:rsidRPr="008F356B">
              <w:rPr>
                <w:rFonts w:ascii="StobiSherif Regular" w:hAnsi="StobiSherif Regular" w:cs="Calibri"/>
                <w:sz w:val="18"/>
                <w:szCs w:val="18"/>
              </w:rPr>
              <w:t>.000.000</w:t>
            </w:r>
          </w:p>
        </w:tc>
        <w:tc>
          <w:tcPr>
            <w:tcW w:w="556" w:type="pct"/>
            <w:tcBorders>
              <w:top w:val="single" w:sz="4" w:space="0" w:color="auto"/>
              <w:left w:val="single" w:sz="4" w:space="0" w:color="auto"/>
              <w:bottom w:val="single" w:sz="4" w:space="0" w:color="auto"/>
              <w:right w:val="single" w:sz="4" w:space="0" w:color="auto"/>
            </w:tcBorders>
          </w:tcPr>
          <w:p w14:paraId="25083A53" w14:textId="19FD41F5"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Буџет</w:t>
            </w:r>
            <w:r w:rsidR="000F5905" w:rsidRPr="008F356B">
              <w:rPr>
                <w:rFonts w:ascii="StobiSherif Regular" w:hAnsi="StobiSherif Regular" w:cs="Calibri"/>
                <w:sz w:val="18"/>
                <w:szCs w:val="18"/>
              </w:rPr>
              <w:t xml:space="preserve"> РСМ</w:t>
            </w:r>
            <w:r w:rsidRPr="008F356B">
              <w:rPr>
                <w:rFonts w:ascii="StobiSherif Regular" w:hAnsi="StobiSherif Regular" w:cs="Calibri"/>
                <w:sz w:val="18"/>
                <w:szCs w:val="18"/>
              </w:rPr>
              <w:t>, EPR</w:t>
            </w:r>
          </w:p>
        </w:tc>
        <w:tc>
          <w:tcPr>
            <w:tcW w:w="791" w:type="pct"/>
            <w:tcBorders>
              <w:top w:val="single" w:sz="4" w:space="0" w:color="auto"/>
              <w:left w:val="single" w:sz="4" w:space="0" w:color="auto"/>
              <w:bottom w:val="single" w:sz="4" w:space="0" w:color="auto"/>
              <w:right w:val="single" w:sz="4" w:space="0" w:color="auto"/>
            </w:tcBorders>
          </w:tcPr>
          <w:p w14:paraId="47B25326"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Усвоена стратегија</w:t>
            </w:r>
          </w:p>
        </w:tc>
      </w:tr>
      <w:tr w:rsidR="00C8331A" w:rsidRPr="008F356B" w14:paraId="3142194B" w14:textId="77777777" w:rsidTr="00A2746D">
        <w:trPr>
          <w:trHeight w:val="92"/>
        </w:trPr>
        <w:tc>
          <w:tcPr>
            <w:tcW w:w="763" w:type="pct"/>
            <w:gridSpan w:val="2"/>
            <w:tcBorders>
              <w:top w:val="single" w:sz="4" w:space="0" w:color="auto"/>
              <w:left w:val="single" w:sz="4" w:space="0" w:color="auto"/>
              <w:bottom w:val="single" w:sz="4" w:space="0" w:color="auto"/>
              <w:right w:val="single" w:sz="4" w:space="0" w:color="auto"/>
            </w:tcBorders>
          </w:tcPr>
          <w:p w14:paraId="12D67E35" w14:textId="77777777" w:rsidR="00C8331A" w:rsidRPr="008F356B" w:rsidRDefault="00C8331A" w:rsidP="005F7839">
            <w:pPr>
              <w:spacing w:line="360" w:lineRule="auto"/>
              <w:rPr>
                <w:rFonts w:ascii="StobiSherif Regular" w:hAnsi="StobiSherif Regular" w:cs="Calibri"/>
                <w:b/>
                <w:sz w:val="18"/>
                <w:szCs w:val="18"/>
              </w:rPr>
            </w:pPr>
          </w:p>
        </w:tc>
        <w:tc>
          <w:tcPr>
            <w:tcW w:w="1007" w:type="pct"/>
            <w:tcBorders>
              <w:top w:val="single" w:sz="4" w:space="0" w:color="auto"/>
              <w:left w:val="single" w:sz="4" w:space="0" w:color="auto"/>
              <w:bottom w:val="single" w:sz="4" w:space="0" w:color="auto"/>
              <w:right w:val="single" w:sz="4" w:space="0" w:color="auto"/>
            </w:tcBorders>
          </w:tcPr>
          <w:p w14:paraId="49B47FA2" w14:textId="77777777" w:rsidR="00C8331A" w:rsidRPr="008F356B" w:rsidRDefault="00C8331A" w:rsidP="005F7839">
            <w:pPr>
              <w:spacing w:line="360" w:lineRule="auto"/>
              <w:rPr>
                <w:rFonts w:ascii="StobiSherif Regular" w:eastAsia="Calibri" w:hAnsi="StobiSherif Regular" w:cs="Calibri"/>
                <w:b/>
                <w:sz w:val="18"/>
                <w:szCs w:val="18"/>
              </w:rPr>
            </w:pPr>
            <w:r w:rsidRPr="008F356B">
              <w:rPr>
                <w:rFonts w:ascii="StobiSherif Regular" w:eastAsia="Calibri" w:hAnsi="StobiSherif Regular" w:cs="Calibri"/>
                <w:sz w:val="18"/>
                <w:szCs w:val="18"/>
              </w:rPr>
              <w:t>1.2</w:t>
            </w:r>
            <w:r w:rsidRPr="008F356B">
              <w:rPr>
                <w:rFonts w:ascii="StobiSherif Regular" w:eastAsia="Calibri" w:hAnsi="StobiSherif Regular" w:cs="Calibri"/>
                <w:b/>
                <w:sz w:val="18"/>
                <w:szCs w:val="18"/>
              </w:rPr>
              <w:t>.</w:t>
            </w:r>
            <w:r w:rsidRPr="008F356B">
              <w:rPr>
                <w:rFonts w:ascii="StobiSherif Regular" w:hAnsi="StobiSherif Regular" w:cs="Calibri"/>
                <w:sz w:val="18"/>
                <w:szCs w:val="18"/>
              </w:rPr>
              <w:t xml:space="preserve"> Медиумска кампања (ТВ, радио, онлајн)</w:t>
            </w:r>
          </w:p>
        </w:tc>
        <w:tc>
          <w:tcPr>
            <w:tcW w:w="503" w:type="pct"/>
            <w:tcBorders>
              <w:top w:val="single" w:sz="4" w:space="0" w:color="auto"/>
              <w:left w:val="single" w:sz="4" w:space="0" w:color="auto"/>
              <w:bottom w:val="single" w:sz="4" w:space="0" w:color="auto"/>
              <w:right w:val="single" w:sz="4" w:space="0" w:color="auto"/>
            </w:tcBorders>
          </w:tcPr>
          <w:p w14:paraId="2C915586"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МЗ / МЖСПП</w:t>
            </w:r>
          </w:p>
        </w:tc>
        <w:tc>
          <w:tcPr>
            <w:tcW w:w="397" w:type="pct"/>
            <w:tcBorders>
              <w:top w:val="single" w:sz="4" w:space="0" w:color="auto"/>
              <w:left w:val="single" w:sz="4" w:space="0" w:color="auto"/>
              <w:bottom w:val="single" w:sz="4" w:space="0" w:color="auto"/>
              <w:right w:val="single" w:sz="4" w:space="0" w:color="auto"/>
            </w:tcBorders>
          </w:tcPr>
          <w:p w14:paraId="5E8AD031" w14:textId="5A526292"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E525B7"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11" w:type="pct"/>
            <w:tcBorders>
              <w:top w:val="single" w:sz="4" w:space="0" w:color="auto"/>
              <w:left w:val="single" w:sz="4" w:space="0" w:color="auto"/>
              <w:bottom w:val="single" w:sz="4" w:space="0" w:color="auto"/>
              <w:right w:val="single" w:sz="4" w:space="0" w:color="auto"/>
            </w:tcBorders>
          </w:tcPr>
          <w:p w14:paraId="0E61D1D4"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Q4 2027</w:t>
            </w:r>
          </w:p>
        </w:tc>
        <w:tc>
          <w:tcPr>
            <w:tcW w:w="472" w:type="pct"/>
            <w:tcBorders>
              <w:top w:val="single" w:sz="4" w:space="0" w:color="auto"/>
              <w:left w:val="single" w:sz="4" w:space="0" w:color="auto"/>
              <w:bottom w:val="single" w:sz="4" w:space="0" w:color="auto"/>
              <w:right w:val="single" w:sz="4" w:space="0" w:color="auto"/>
            </w:tcBorders>
          </w:tcPr>
          <w:p w14:paraId="59BB6650" w14:textId="164ADC1E" w:rsidR="00C8331A" w:rsidRPr="008F356B" w:rsidRDefault="00062B16"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10</w:t>
            </w:r>
            <w:r w:rsidR="000F5905" w:rsidRPr="008F356B">
              <w:rPr>
                <w:rFonts w:ascii="StobiSherif Regular" w:hAnsi="StobiSherif Regular" w:cs="Calibri"/>
                <w:sz w:val="18"/>
                <w:szCs w:val="18"/>
              </w:rPr>
              <w:t>.000.000</w:t>
            </w:r>
          </w:p>
        </w:tc>
        <w:tc>
          <w:tcPr>
            <w:tcW w:w="556" w:type="pct"/>
            <w:tcBorders>
              <w:top w:val="single" w:sz="4" w:space="0" w:color="auto"/>
              <w:left w:val="single" w:sz="4" w:space="0" w:color="auto"/>
              <w:bottom w:val="single" w:sz="4" w:space="0" w:color="auto"/>
              <w:right w:val="single" w:sz="4" w:space="0" w:color="auto"/>
            </w:tcBorders>
          </w:tcPr>
          <w:p w14:paraId="05510307"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 xml:space="preserve"> EPR</w:t>
            </w:r>
          </w:p>
        </w:tc>
        <w:tc>
          <w:tcPr>
            <w:tcW w:w="791" w:type="pct"/>
            <w:tcBorders>
              <w:top w:val="single" w:sz="4" w:space="0" w:color="auto"/>
              <w:left w:val="single" w:sz="4" w:space="0" w:color="auto"/>
              <w:bottom w:val="single" w:sz="4" w:space="0" w:color="auto"/>
              <w:right w:val="single" w:sz="4" w:space="0" w:color="auto"/>
            </w:tcBorders>
          </w:tcPr>
          <w:p w14:paraId="0FEDCF9B"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Број реализирани кампањи</w:t>
            </w:r>
          </w:p>
        </w:tc>
      </w:tr>
      <w:tr w:rsidR="00C8331A" w:rsidRPr="008F356B" w14:paraId="3D66CF48" w14:textId="77777777" w:rsidTr="00A2746D">
        <w:trPr>
          <w:trHeight w:val="182"/>
        </w:trPr>
        <w:tc>
          <w:tcPr>
            <w:tcW w:w="763" w:type="pct"/>
            <w:gridSpan w:val="2"/>
            <w:tcBorders>
              <w:top w:val="single" w:sz="4" w:space="0" w:color="auto"/>
              <w:left w:val="single" w:sz="4" w:space="0" w:color="auto"/>
              <w:bottom w:val="single" w:sz="4" w:space="0" w:color="auto"/>
              <w:right w:val="single" w:sz="4" w:space="0" w:color="auto"/>
            </w:tcBorders>
          </w:tcPr>
          <w:p w14:paraId="4FD11DA0" w14:textId="77777777" w:rsidR="00C8331A" w:rsidRPr="008F356B" w:rsidRDefault="00C8331A" w:rsidP="005F7839">
            <w:pPr>
              <w:spacing w:line="360" w:lineRule="auto"/>
              <w:rPr>
                <w:rFonts w:ascii="StobiSherif Regular" w:hAnsi="StobiSherif Regular" w:cs="Calibri"/>
                <w:b/>
                <w:sz w:val="18"/>
                <w:szCs w:val="18"/>
              </w:rPr>
            </w:pPr>
          </w:p>
        </w:tc>
        <w:tc>
          <w:tcPr>
            <w:tcW w:w="1007" w:type="pct"/>
            <w:tcBorders>
              <w:top w:val="single" w:sz="4" w:space="0" w:color="auto"/>
              <w:left w:val="single" w:sz="4" w:space="0" w:color="auto"/>
              <w:bottom w:val="single" w:sz="4" w:space="0" w:color="auto"/>
              <w:right w:val="single" w:sz="4" w:space="0" w:color="auto"/>
            </w:tcBorders>
          </w:tcPr>
          <w:p w14:paraId="246A52A0" w14:textId="2FDAFA3D"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1.3.Информативни материјали (брошури, постери)</w:t>
            </w:r>
          </w:p>
        </w:tc>
        <w:tc>
          <w:tcPr>
            <w:tcW w:w="503" w:type="pct"/>
            <w:tcBorders>
              <w:top w:val="single" w:sz="4" w:space="0" w:color="auto"/>
              <w:left w:val="single" w:sz="4" w:space="0" w:color="auto"/>
              <w:bottom w:val="single" w:sz="4" w:space="0" w:color="auto"/>
              <w:right w:val="single" w:sz="4" w:space="0" w:color="auto"/>
            </w:tcBorders>
          </w:tcPr>
          <w:p w14:paraId="1DF09340"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МЗ / ЛСУ</w:t>
            </w:r>
          </w:p>
        </w:tc>
        <w:tc>
          <w:tcPr>
            <w:tcW w:w="397" w:type="pct"/>
            <w:tcBorders>
              <w:top w:val="single" w:sz="4" w:space="0" w:color="auto"/>
              <w:left w:val="single" w:sz="4" w:space="0" w:color="auto"/>
              <w:bottom w:val="single" w:sz="4" w:space="0" w:color="auto"/>
              <w:right w:val="single" w:sz="4" w:space="0" w:color="auto"/>
            </w:tcBorders>
          </w:tcPr>
          <w:p w14:paraId="314DD0E6" w14:textId="17F868D9"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w:t>
            </w:r>
            <w:r w:rsidR="00E525B7"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11" w:type="pct"/>
            <w:tcBorders>
              <w:top w:val="single" w:sz="4" w:space="0" w:color="auto"/>
              <w:left w:val="single" w:sz="4" w:space="0" w:color="auto"/>
              <w:bottom w:val="single" w:sz="4" w:space="0" w:color="auto"/>
              <w:right w:val="single" w:sz="4" w:space="0" w:color="auto"/>
            </w:tcBorders>
          </w:tcPr>
          <w:p w14:paraId="1153C872"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Q4 2027</w:t>
            </w:r>
          </w:p>
        </w:tc>
        <w:tc>
          <w:tcPr>
            <w:tcW w:w="472" w:type="pct"/>
            <w:tcBorders>
              <w:top w:val="single" w:sz="4" w:space="0" w:color="auto"/>
              <w:left w:val="single" w:sz="4" w:space="0" w:color="auto"/>
              <w:bottom w:val="single" w:sz="4" w:space="0" w:color="auto"/>
              <w:right w:val="single" w:sz="4" w:space="0" w:color="auto"/>
            </w:tcBorders>
          </w:tcPr>
          <w:p w14:paraId="563D7C6D" w14:textId="46069DFB" w:rsidR="00C8331A" w:rsidRPr="008F356B" w:rsidRDefault="00062B16" w:rsidP="005F7839">
            <w:pPr>
              <w:spacing w:line="360" w:lineRule="auto"/>
              <w:jc w:val="center"/>
              <w:rPr>
                <w:rFonts w:ascii="StobiSherif Regular" w:hAnsi="StobiSherif Regular" w:cs="Calibri"/>
                <w:sz w:val="18"/>
                <w:szCs w:val="18"/>
              </w:rPr>
            </w:pPr>
            <w:r w:rsidRPr="008F356B">
              <w:rPr>
                <w:rFonts w:ascii="StobiSherif Regular" w:hAnsi="StobiSherif Regular" w:cs="Calibri"/>
                <w:sz w:val="18"/>
                <w:szCs w:val="18"/>
              </w:rPr>
              <w:t>3</w:t>
            </w:r>
            <w:r w:rsidR="000F5905" w:rsidRPr="008F356B">
              <w:rPr>
                <w:rFonts w:ascii="StobiSherif Regular" w:hAnsi="StobiSherif Regular" w:cs="Calibri"/>
                <w:sz w:val="18"/>
                <w:szCs w:val="18"/>
              </w:rPr>
              <w:t>.</w:t>
            </w:r>
            <w:r w:rsidRPr="008F356B">
              <w:rPr>
                <w:rFonts w:ascii="StobiSherif Regular" w:hAnsi="StobiSherif Regular" w:cs="Calibri"/>
                <w:sz w:val="18"/>
                <w:szCs w:val="18"/>
              </w:rPr>
              <w:t>0</w:t>
            </w:r>
            <w:r w:rsidR="000F5905" w:rsidRPr="008F356B">
              <w:rPr>
                <w:rFonts w:ascii="StobiSherif Regular" w:hAnsi="StobiSherif Regular" w:cs="Calibri"/>
                <w:sz w:val="18"/>
                <w:szCs w:val="18"/>
              </w:rPr>
              <w:t>00.000</w:t>
            </w:r>
          </w:p>
        </w:tc>
        <w:tc>
          <w:tcPr>
            <w:tcW w:w="556" w:type="pct"/>
            <w:tcBorders>
              <w:top w:val="single" w:sz="4" w:space="0" w:color="auto"/>
              <w:left w:val="single" w:sz="4" w:space="0" w:color="auto"/>
              <w:bottom w:val="single" w:sz="4" w:space="0" w:color="auto"/>
              <w:right w:val="single" w:sz="4" w:space="0" w:color="auto"/>
            </w:tcBorders>
          </w:tcPr>
          <w:p w14:paraId="0FDB5896"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 xml:space="preserve"> EPR</w:t>
            </w:r>
          </w:p>
        </w:tc>
        <w:tc>
          <w:tcPr>
            <w:tcW w:w="791" w:type="pct"/>
            <w:tcBorders>
              <w:top w:val="single" w:sz="4" w:space="0" w:color="auto"/>
              <w:left w:val="single" w:sz="4" w:space="0" w:color="auto"/>
              <w:bottom w:val="single" w:sz="4" w:space="0" w:color="auto"/>
              <w:right w:val="single" w:sz="4" w:space="0" w:color="auto"/>
            </w:tcBorders>
          </w:tcPr>
          <w:p w14:paraId="6CE2370D" w14:textId="77777777" w:rsidR="00C8331A" w:rsidRPr="008F356B" w:rsidRDefault="00C8331A" w:rsidP="005F7839">
            <w:pPr>
              <w:spacing w:line="360" w:lineRule="auto"/>
              <w:jc w:val="center"/>
              <w:rPr>
                <w:rFonts w:ascii="StobiSherif Regular" w:hAnsi="StobiSherif Regular" w:cs="Calibri"/>
                <w:b/>
                <w:sz w:val="18"/>
                <w:szCs w:val="18"/>
              </w:rPr>
            </w:pPr>
            <w:r w:rsidRPr="008F356B">
              <w:rPr>
                <w:rFonts w:ascii="StobiSherif Regular" w:hAnsi="StobiSherif Regular" w:cs="Calibri"/>
                <w:sz w:val="18"/>
                <w:szCs w:val="18"/>
              </w:rPr>
              <w:t>Дистрибуирани материјали</w:t>
            </w:r>
          </w:p>
        </w:tc>
      </w:tr>
    </w:tbl>
    <w:p w14:paraId="2C2AC3D1" w14:textId="77777777" w:rsidR="00C8331A" w:rsidRPr="008F356B" w:rsidRDefault="00C8331A" w:rsidP="005F7839">
      <w:pPr>
        <w:spacing w:line="360" w:lineRule="auto"/>
        <w:rPr>
          <w:rFonts w:ascii="StobiSherif Regular" w:hAnsi="StobiSherif Regular"/>
          <w:sz w:val="20"/>
          <w:szCs w:val="20"/>
        </w:rPr>
      </w:pPr>
    </w:p>
    <w:tbl>
      <w:tblPr>
        <w:tblpPr w:leftFromText="180" w:rightFromText="180" w:vertAnchor="text" w:tblpY="1"/>
        <w:tblOverlap w:val="neve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010"/>
        <w:gridCol w:w="2521"/>
        <w:gridCol w:w="1418"/>
        <w:gridCol w:w="991"/>
        <w:gridCol w:w="1278"/>
        <w:gridCol w:w="1275"/>
        <w:gridCol w:w="1236"/>
        <w:gridCol w:w="2307"/>
      </w:tblGrid>
      <w:tr w:rsidR="00C8331A" w:rsidRPr="008F356B" w14:paraId="1259EF4B" w14:textId="77777777" w:rsidTr="004F56D5">
        <w:trPr>
          <w:trHeight w:val="116"/>
        </w:trPr>
        <w:tc>
          <w:tcPr>
            <w:tcW w:w="3152" w:type="pct"/>
            <w:gridSpan w:val="5"/>
            <w:tcBorders>
              <w:top w:val="single" w:sz="4" w:space="0" w:color="auto"/>
              <w:left w:val="single" w:sz="4" w:space="0" w:color="auto"/>
              <w:bottom w:val="single" w:sz="4" w:space="0" w:color="auto"/>
              <w:right w:val="single" w:sz="4" w:space="0" w:color="auto"/>
            </w:tcBorders>
            <w:hideMark/>
          </w:tcPr>
          <w:p w14:paraId="7FA6E76A"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b/>
                <w:bCs/>
                <w:sz w:val="20"/>
                <w:szCs w:val="20"/>
              </w:rPr>
              <w:t xml:space="preserve">посебна цел 2 </w:t>
            </w:r>
            <w:r w:rsidRPr="008F356B">
              <w:rPr>
                <w:rFonts w:ascii="StobiSherif Regular" w:hAnsi="StobiSherif Regular" w:cs="Calibri"/>
                <w:sz w:val="20"/>
                <w:szCs w:val="20"/>
              </w:rPr>
              <w:t>- Поттикнување на активно учество на населението во системите за враќање на отпадни лекови</w:t>
            </w:r>
          </w:p>
          <w:p w14:paraId="4108BA14" w14:textId="77777777" w:rsidR="00C8331A" w:rsidRPr="008F356B" w:rsidRDefault="00C8331A" w:rsidP="005F7839">
            <w:pPr>
              <w:spacing w:line="360" w:lineRule="auto"/>
              <w:rPr>
                <w:rFonts w:ascii="StobiSherif Regular" w:hAnsi="StobiSherif Regular" w:cs="Calibri"/>
                <w:b/>
                <w:sz w:val="20"/>
                <w:szCs w:val="20"/>
              </w:rPr>
            </w:pPr>
          </w:p>
        </w:tc>
        <w:tc>
          <w:tcPr>
            <w:tcW w:w="1848" w:type="pct"/>
            <w:gridSpan w:val="3"/>
            <w:tcBorders>
              <w:top w:val="single" w:sz="4" w:space="0" w:color="auto"/>
              <w:left w:val="single" w:sz="4" w:space="0" w:color="auto"/>
              <w:bottom w:val="single" w:sz="4" w:space="0" w:color="auto"/>
              <w:right w:val="single" w:sz="4" w:space="0" w:color="auto"/>
            </w:tcBorders>
          </w:tcPr>
          <w:p w14:paraId="06D772C0"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Показател на исход: </w:t>
            </w:r>
            <w:r w:rsidRPr="008F356B">
              <w:rPr>
                <w:rFonts w:ascii="StobiSherif Regular" w:hAnsi="StobiSherif Regular" w:cs="Calibri"/>
                <w:sz w:val="20"/>
                <w:szCs w:val="20"/>
              </w:rPr>
              <w:t xml:space="preserve"> </w:t>
            </w:r>
            <w:r w:rsidRPr="008F356B">
              <w:rPr>
                <w:rFonts w:ascii="StobiSherif Regular" w:hAnsi="StobiSherif Regular"/>
                <w:sz w:val="20"/>
                <w:szCs w:val="20"/>
              </w:rPr>
              <w:t xml:space="preserve"> </w:t>
            </w:r>
            <w:r w:rsidRPr="008F356B">
              <w:rPr>
                <w:rFonts w:ascii="StobiSherif Regular" w:hAnsi="StobiSherif Regular" w:cs="Calibri"/>
                <w:sz w:val="20"/>
                <w:szCs w:val="20"/>
              </w:rPr>
              <w:t>Зголемување на количината на собран фармацевтски отпад од домаќинствата (kg/година).</w:t>
            </w:r>
          </w:p>
        </w:tc>
      </w:tr>
      <w:tr w:rsidR="00C8331A" w:rsidRPr="008F356B" w14:paraId="28B8F9CA" w14:textId="77777777" w:rsidTr="004F56D5">
        <w:trPr>
          <w:trHeight w:val="938"/>
        </w:trPr>
        <w:tc>
          <w:tcPr>
            <w:tcW w:w="771"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1F3DC4EC"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lastRenderedPageBreak/>
              <w:t>Мерки</w:t>
            </w:r>
          </w:p>
        </w:tc>
        <w:tc>
          <w:tcPr>
            <w:tcW w:w="967"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1FB85FD0"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44"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7F406C60"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658A9975"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38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112DFDA4"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2C6831C7"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49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44A77C9"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27E2215A"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489"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2926508A"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474"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DEC859D"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885" w:type="pct"/>
            <w:tcBorders>
              <w:top w:val="single" w:sz="4" w:space="0" w:color="auto"/>
              <w:left w:val="single" w:sz="4" w:space="0" w:color="auto"/>
              <w:bottom w:val="single" w:sz="4" w:space="0" w:color="auto"/>
              <w:right w:val="single" w:sz="4" w:space="0" w:color="auto"/>
            </w:tcBorders>
            <w:shd w:val="clear" w:color="auto" w:fill="00B0F0"/>
            <w:vAlign w:val="center"/>
          </w:tcPr>
          <w:p w14:paraId="35CEBCD1"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572E5D2A"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1D25A974" w14:textId="77777777" w:rsidTr="00A2746D">
        <w:trPr>
          <w:trHeight w:val="92"/>
        </w:trPr>
        <w:tc>
          <w:tcPr>
            <w:tcW w:w="771" w:type="pct"/>
            <w:tcBorders>
              <w:top w:val="single" w:sz="4" w:space="0" w:color="auto"/>
              <w:left w:val="single" w:sz="4" w:space="0" w:color="auto"/>
              <w:bottom w:val="single" w:sz="4" w:space="0" w:color="auto"/>
              <w:right w:val="single" w:sz="4" w:space="0" w:color="auto"/>
            </w:tcBorders>
          </w:tcPr>
          <w:p w14:paraId="5B537294" w14:textId="25B8E355"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 xml:space="preserve">1.Поттикнување </w:t>
            </w:r>
            <w:r w:rsidR="00153072" w:rsidRPr="008F356B">
              <w:rPr>
                <w:rFonts w:ascii="StobiSherif Regular" w:hAnsi="StobiSherif Regular" w:cs="Calibri"/>
                <w:sz w:val="18"/>
                <w:szCs w:val="18"/>
              </w:rPr>
              <w:t xml:space="preserve">за </w:t>
            </w:r>
            <w:r w:rsidRPr="008F356B">
              <w:rPr>
                <w:rFonts w:ascii="StobiSherif Regular" w:hAnsi="StobiSherif Regular" w:cs="Calibri"/>
                <w:sz w:val="18"/>
                <w:szCs w:val="18"/>
              </w:rPr>
              <w:t>користење на пунктовите</w:t>
            </w:r>
          </w:p>
        </w:tc>
        <w:tc>
          <w:tcPr>
            <w:tcW w:w="967" w:type="pct"/>
            <w:tcBorders>
              <w:top w:val="single" w:sz="4" w:space="0" w:color="auto"/>
              <w:left w:val="single" w:sz="4" w:space="0" w:color="auto"/>
              <w:bottom w:val="single" w:sz="4" w:space="0" w:color="auto"/>
              <w:right w:val="single" w:sz="4" w:space="0" w:color="auto"/>
            </w:tcBorders>
            <w:vAlign w:val="center"/>
          </w:tcPr>
          <w:p w14:paraId="2B5F7A73"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1.1.Обележување и промоција на пунктовите во аптеките</w:t>
            </w:r>
          </w:p>
        </w:tc>
        <w:tc>
          <w:tcPr>
            <w:tcW w:w="544" w:type="pct"/>
            <w:tcBorders>
              <w:top w:val="single" w:sz="4" w:space="0" w:color="auto"/>
              <w:left w:val="single" w:sz="4" w:space="0" w:color="auto"/>
              <w:bottom w:val="single" w:sz="4" w:space="0" w:color="auto"/>
              <w:right w:val="single" w:sz="4" w:space="0" w:color="auto"/>
            </w:tcBorders>
            <w:vAlign w:val="center"/>
          </w:tcPr>
          <w:p w14:paraId="08E949B9"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Аптеки</w:t>
            </w:r>
          </w:p>
        </w:tc>
        <w:tc>
          <w:tcPr>
            <w:tcW w:w="380" w:type="pct"/>
            <w:tcBorders>
              <w:top w:val="single" w:sz="4" w:space="0" w:color="auto"/>
              <w:left w:val="single" w:sz="4" w:space="0" w:color="auto"/>
              <w:bottom w:val="single" w:sz="4" w:space="0" w:color="auto"/>
              <w:right w:val="single" w:sz="4" w:space="0" w:color="auto"/>
            </w:tcBorders>
            <w:vAlign w:val="center"/>
          </w:tcPr>
          <w:p w14:paraId="78BDFDAB" w14:textId="2AECE9B4"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90" w:type="pct"/>
            <w:tcBorders>
              <w:top w:val="single" w:sz="4" w:space="0" w:color="auto"/>
              <w:left w:val="single" w:sz="4" w:space="0" w:color="auto"/>
              <w:bottom w:val="single" w:sz="4" w:space="0" w:color="auto"/>
              <w:right w:val="single" w:sz="4" w:space="0" w:color="auto"/>
            </w:tcBorders>
            <w:vAlign w:val="center"/>
          </w:tcPr>
          <w:p w14:paraId="2BB9838E"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2026</w:t>
            </w:r>
          </w:p>
        </w:tc>
        <w:tc>
          <w:tcPr>
            <w:tcW w:w="489" w:type="pct"/>
            <w:tcBorders>
              <w:top w:val="single" w:sz="4" w:space="0" w:color="auto"/>
              <w:left w:val="single" w:sz="4" w:space="0" w:color="auto"/>
              <w:bottom w:val="single" w:sz="4" w:space="0" w:color="auto"/>
              <w:right w:val="single" w:sz="4" w:space="0" w:color="auto"/>
            </w:tcBorders>
            <w:vAlign w:val="center"/>
          </w:tcPr>
          <w:p w14:paraId="06F8B0F0" w14:textId="7C3DDFCB"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3</w:t>
            </w:r>
            <w:r w:rsidR="000F5905" w:rsidRPr="008F356B">
              <w:rPr>
                <w:rFonts w:ascii="StobiSherif Regular" w:hAnsi="StobiSherif Regular" w:cs="Calibri"/>
                <w:sz w:val="18"/>
                <w:szCs w:val="18"/>
              </w:rPr>
              <w:t>.000.000</w:t>
            </w:r>
          </w:p>
        </w:tc>
        <w:tc>
          <w:tcPr>
            <w:tcW w:w="474" w:type="pct"/>
            <w:tcBorders>
              <w:top w:val="single" w:sz="4" w:space="0" w:color="auto"/>
              <w:left w:val="single" w:sz="4" w:space="0" w:color="auto"/>
              <w:bottom w:val="single" w:sz="4" w:space="0" w:color="auto"/>
              <w:right w:val="single" w:sz="4" w:space="0" w:color="auto"/>
            </w:tcBorders>
            <w:vAlign w:val="center"/>
          </w:tcPr>
          <w:p w14:paraId="0DA88C35"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EPR</w:t>
            </w:r>
          </w:p>
        </w:tc>
        <w:tc>
          <w:tcPr>
            <w:tcW w:w="885" w:type="pct"/>
            <w:tcBorders>
              <w:top w:val="single" w:sz="4" w:space="0" w:color="auto"/>
              <w:left w:val="single" w:sz="4" w:space="0" w:color="auto"/>
              <w:bottom w:val="single" w:sz="4" w:space="0" w:color="auto"/>
              <w:right w:val="single" w:sz="4" w:space="0" w:color="auto"/>
            </w:tcBorders>
            <w:vAlign w:val="center"/>
          </w:tcPr>
          <w:p w14:paraId="1617766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Број обележани пунктови</w:t>
            </w:r>
          </w:p>
        </w:tc>
      </w:tr>
      <w:tr w:rsidR="00C8331A" w:rsidRPr="008F356B" w14:paraId="125F719F" w14:textId="77777777" w:rsidTr="00A2746D">
        <w:trPr>
          <w:trHeight w:val="92"/>
        </w:trPr>
        <w:tc>
          <w:tcPr>
            <w:tcW w:w="771" w:type="pct"/>
            <w:tcBorders>
              <w:top w:val="single" w:sz="4" w:space="0" w:color="auto"/>
              <w:left w:val="single" w:sz="4" w:space="0" w:color="auto"/>
              <w:bottom w:val="single" w:sz="4" w:space="0" w:color="auto"/>
              <w:right w:val="single" w:sz="4" w:space="0" w:color="auto"/>
            </w:tcBorders>
          </w:tcPr>
          <w:p w14:paraId="48E299C9" w14:textId="77777777" w:rsidR="00C8331A" w:rsidRPr="008F356B" w:rsidRDefault="00C8331A" w:rsidP="005F7839">
            <w:pPr>
              <w:spacing w:line="360" w:lineRule="auto"/>
              <w:rPr>
                <w:rFonts w:ascii="StobiSherif Regular" w:hAnsi="StobiSherif Regular" w:cs="Calibri"/>
                <w:b/>
                <w:sz w:val="18"/>
                <w:szCs w:val="18"/>
              </w:rPr>
            </w:pPr>
          </w:p>
        </w:tc>
        <w:tc>
          <w:tcPr>
            <w:tcW w:w="967" w:type="pct"/>
            <w:tcBorders>
              <w:top w:val="single" w:sz="4" w:space="0" w:color="auto"/>
              <w:left w:val="single" w:sz="4" w:space="0" w:color="auto"/>
              <w:bottom w:val="single" w:sz="4" w:space="0" w:color="auto"/>
              <w:right w:val="single" w:sz="4" w:space="0" w:color="auto"/>
            </w:tcBorders>
            <w:vAlign w:val="center"/>
          </w:tcPr>
          <w:p w14:paraId="38329B46"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1.2.</w:t>
            </w:r>
            <w:r w:rsidRPr="008F356B">
              <w:rPr>
                <w:rFonts w:ascii="StobiSherif Regular" w:hAnsi="StobiSherif Regular"/>
                <w:sz w:val="18"/>
                <w:szCs w:val="18"/>
              </w:rPr>
              <w:t xml:space="preserve"> </w:t>
            </w:r>
            <w:r w:rsidRPr="008F356B">
              <w:rPr>
                <w:rFonts w:ascii="StobiSherif Regular" w:eastAsia="Calibri" w:hAnsi="StobiSherif Regular" w:cs="Calibri"/>
                <w:sz w:val="18"/>
                <w:szCs w:val="18"/>
              </w:rPr>
              <w:t>Кампањи „Врати лек – заштити здравје“</w:t>
            </w:r>
          </w:p>
        </w:tc>
        <w:tc>
          <w:tcPr>
            <w:tcW w:w="544" w:type="pct"/>
            <w:tcBorders>
              <w:top w:val="single" w:sz="4" w:space="0" w:color="auto"/>
              <w:left w:val="single" w:sz="4" w:space="0" w:color="auto"/>
              <w:bottom w:val="single" w:sz="4" w:space="0" w:color="auto"/>
              <w:right w:val="single" w:sz="4" w:space="0" w:color="auto"/>
            </w:tcBorders>
            <w:vAlign w:val="center"/>
          </w:tcPr>
          <w:p w14:paraId="087B8B73"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ЛСУ</w:t>
            </w:r>
          </w:p>
        </w:tc>
        <w:tc>
          <w:tcPr>
            <w:tcW w:w="380" w:type="pct"/>
            <w:tcBorders>
              <w:top w:val="single" w:sz="4" w:space="0" w:color="auto"/>
              <w:left w:val="single" w:sz="4" w:space="0" w:color="auto"/>
              <w:bottom w:val="single" w:sz="4" w:space="0" w:color="auto"/>
              <w:right w:val="single" w:sz="4" w:space="0" w:color="auto"/>
            </w:tcBorders>
            <w:vAlign w:val="center"/>
          </w:tcPr>
          <w:p w14:paraId="06A1650A" w14:textId="4FF39A23"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90" w:type="pct"/>
            <w:tcBorders>
              <w:top w:val="single" w:sz="4" w:space="0" w:color="auto"/>
              <w:left w:val="single" w:sz="4" w:space="0" w:color="auto"/>
              <w:bottom w:val="single" w:sz="4" w:space="0" w:color="auto"/>
              <w:right w:val="single" w:sz="4" w:space="0" w:color="auto"/>
            </w:tcBorders>
            <w:vAlign w:val="center"/>
          </w:tcPr>
          <w:p w14:paraId="78ADF530"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2027</w:t>
            </w:r>
          </w:p>
        </w:tc>
        <w:tc>
          <w:tcPr>
            <w:tcW w:w="489" w:type="pct"/>
            <w:tcBorders>
              <w:top w:val="single" w:sz="4" w:space="0" w:color="auto"/>
              <w:left w:val="single" w:sz="4" w:space="0" w:color="auto"/>
              <w:bottom w:val="single" w:sz="4" w:space="0" w:color="auto"/>
              <w:right w:val="single" w:sz="4" w:space="0" w:color="auto"/>
            </w:tcBorders>
            <w:vAlign w:val="center"/>
          </w:tcPr>
          <w:p w14:paraId="44A43A5C" w14:textId="071BB183"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6</w:t>
            </w:r>
            <w:r w:rsidR="000F5905" w:rsidRPr="008F356B">
              <w:rPr>
                <w:rFonts w:ascii="StobiSherif Regular" w:hAnsi="StobiSherif Regular" w:cs="Calibri"/>
                <w:sz w:val="18"/>
                <w:szCs w:val="18"/>
              </w:rPr>
              <w:t>.000.000</w:t>
            </w:r>
          </w:p>
        </w:tc>
        <w:tc>
          <w:tcPr>
            <w:tcW w:w="474" w:type="pct"/>
            <w:tcBorders>
              <w:top w:val="single" w:sz="4" w:space="0" w:color="auto"/>
              <w:left w:val="single" w:sz="4" w:space="0" w:color="auto"/>
              <w:bottom w:val="single" w:sz="4" w:space="0" w:color="auto"/>
              <w:right w:val="single" w:sz="4" w:space="0" w:color="auto"/>
            </w:tcBorders>
            <w:vAlign w:val="center"/>
          </w:tcPr>
          <w:p w14:paraId="6B5FA21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EPR</w:t>
            </w:r>
          </w:p>
        </w:tc>
        <w:tc>
          <w:tcPr>
            <w:tcW w:w="885" w:type="pct"/>
            <w:tcBorders>
              <w:top w:val="single" w:sz="4" w:space="0" w:color="auto"/>
              <w:left w:val="single" w:sz="4" w:space="0" w:color="auto"/>
              <w:bottom w:val="single" w:sz="4" w:space="0" w:color="auto"/>
              <w:right w:val="single" w:sz="4" w:space="0" w:color="auto"/>
            </w:tcBorders>
            <w:vAlign w:val="center"/>
          </w:tcPr>
          <w:p w14:paraId="4ED9BE1E"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Зголемен број корисници</w:t>
            </w:r>
          </w:p>
        </w:tc>
      </w:tr>
      <w:tr w:rsidR="00C8331A" w:rsidRPr="008F356B" w14:paraId="34D670E2" w14:textId="77777777" w:rsidTr="00A2746D">
        <w:trPr>
          <w:trHeight w:val="182"/>
        </w:trPr>
        <w:tc>
          <w:tcPr>
            <w:tcW w:w="771" w:type="pct"/>
            <w:tcBorders>
              <w:top w:val="single" w:sz="4" w:space="0" w:color="auto"/>
              <w:left w:val="single" w:sz="4" w:space="0" w:color="auto"/>
              <w:bottom w:val="single" w:sz="4" w:space="0" w:color="auto"/>
              <w:right w:val="single" w:sz="4" w:space="0" w:color="auto"/>
            </w:tcBorders>
          </w:tcPr>
          <w:p w14:paraId="7296A9BD" w14:textId="77777777" w:rsidR="00C8331A" w:rsidRPr="008F356B" w:rsidRDefault="00C8331A" w:rsidP="005F7839">
            <w:pPr>
              <w:spacing w:line="360" w:lineRule="auto"/>
              <w:rPr>
                <w:rFonts w:ascii="StobiSherif Regular" w:hAnsi="StobiSherif Regular" w:cs="Calibri"/>
                <w:b/>
                <w:sz w:val="18"/>
                <w:szCs w:val="18"/>
              </w:rPr>
            </w:pPr>
          </w:p>
        </w:tc>
        <w:tc>
          <w:tcPr>
            <w:tcW w:w="967" w:type="pct"/>
            <w:tcBorders>
              <w:top w:val="single" w:sz="4" w:space="0" w:color="auto"/>
              <w:left w:val="single" w:sz="4" w:space="0" w:color="auto"/>
              <w:bottom w:val="single" w:sz="4" w:space="0" w:color="auto"/>
              <w:right w:val="single" w:sz="4" w:space="0" w:color="auto"/>
            </w:tcBorders>
            <w:vAlign w:val="center"/>
          </w:tcPr>
          <w:p w14:paraId="18FAB4B8"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1.3.</w:t>
            </w:r>
            <w:r w:rsidRPr="008F356B">
              <w:rPr>
                <w:rFonts w:ascii="StobiSherif Regular" w:hAnsi="StobiSherif Regular"/>
                <w:sz w:val="18"/>
                <w:szCs w:val="18"/>
              </w:rPr>
              <w:t xml:space="preserve"> </w:t>
            </w:r>
            <w:r w:rsidRPr="008F356B">
              <w:rPr>
                <w:rFonts w:ascii="StobiSherif Regular" w:eastAsia="Calibri" w:hAnsi="StobiSherif Regular" w:cs="Calibri"/>
                <w:sz w:val="18"/>
                <w:szCs w:val="18"/>
              </w:rPr>
              <w:t>Вклучување на локални заедници</w:t>
            </w:r>
          </w:p>
        </w:tc>
        <w:tc>
          <w:tcPr>
            <w:tcW w:w="544" w:type="pct"/>
            <w:tcBorders>
              <w:top w:val="single" w:sz="4" w:space="0" w:color="auto"/>
              <w:left w:val="single" w:sz="4" w:space="0" w:color="auto"/>
              <w:bottom w:val="single" w:sz="4" w:space="0" w:color="auto"/>
              <w:right w:val="single" w:sz="4" w:space="0" w:color="auto"/>
            </w:tcBorders>
            <w:vAlign w:val="center"/>
          </w:tcPr>
          <w:p w14:paraId="64F3B076"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ЛСУ</w:t>
            </w:r>
          </w:p>
        </w:tc>
        <w:tc>
          <w:tcPr>
            <w:tcW w:w="380" w:type="pct"/>
            <w:tcBorders>
              <w:top w:val="single" w:sz="4" w:space="0" w:color="auto"/>
              <w:left w:val="single" w:sz="4" w:space="0" w:color="auto"/>
              <w:bottom w:val="single" w:sz="4" w:space="0" w:color="auto"/>
              <w:right w:val="single" w:sz="4" w:space="0" w:color="auto"/>
            </w:tcBorders>
            <w:vAlign w:val="center"/>
          </w:tcPr>
          <w:p w14:paraId="73C592DA"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2026</w:t>
            </w:r>
          </w:p>
        </w:tc>
        <w:tc>
          <w:tcPr>
            <w:tcW w:w="490" w:type="pct"/>
            <w:tcBorders>
              <w:top w:val="single" w:sz="4" w:space="0" w:color="auto"/>
              <w:left w:val="single" w:sz="4" w:space="0" w:color="auto"/>
              <w:bottom w:val="single" w:sz="4" w:space="0" w:color="auto"/>
              <w:right w:val="single" w:sz="4" w:space="0" w:color="auto"/>
            </w:tcBorders>
            <w:vAlign w:val="center"/>
          </w:tcPr>
          <w:p w14:paraId="7D9FBC4A"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2027</w:t>
            </w:r>
          </w:p>
        </w:tc>
        <w:tc>
          <w:tcPr>
            <w:tcW w:w="489" w:type="pct"/>
            <w:tcBorders>
              <w:top w:val="single" w:sz="4" w:space="0" w:color="auto"/>
              <w:left w:val="single" w:sz="4" w:space="0" w:color="auto"/>
              <w:bottom w:val="single" w:sz="4" w:space="0" w:color="auto"/>
              <w:right w:val="single" w:sz="4" w:space="0" w:color="auto"/>
            </w:tcBorders>
            <w:vAlign w:val="center"/>
          </w:tcPr>
          <w:p w14:paraId="74074FE7" w14:textId="67C0532A"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3</w:t>
            </w:r>
            <w:r w:rsidR="000F5905" w:rsidRPr="008F356B">
              <w:rPr>
                <w:rFonts w:ascii="StobiSherif Regular" w:hAnsi="StobiSherif Regular" w:cs="Calibri"/>
                <w:sz w:val="18"/>
                <w:szCs w:val="18"/>
              </w:rPr>
              <w:t>.</w:t>
            </w:r>
            <w:r w:rsidRPr="008F356B">
              <w:rPr>
                <w:rFonts w:ascii="StobiSherif Regular" w:hAnsi="StobiSherif Regular" w:cs="Calibri"/>
                <w:sz w:val="18"/>
                <w:szCs w:val="18"/>
              </w:rPr>
              <w:t>0</w:t>
            </w:r>
            <w:r w:rsidR="000F5905" w:rsidRPr="008F356B">
              <w:rPr>
                <w:rFonts w:ascii="StobiSherif Regular" w:hAnsi="StobiSherif Regular" w:cs="Calibri"/>
                <w:sz w:val="18"/>
                <w:szCs w:val="18"/>
              </w:rPr>
              <w:t>00.000</w:t>
            </w:r>
          </w:p>
        </w:tc>
        <w:tc>
          <w:tcPr>
            <w:tcW w:w="474" w:type="pct"/>
            <w:tcBorders>
              <w:top w:val="single" w:sz="4" w:space="0" w:color="auto"/>
              <w:left w:val="single" w:sz="4" w:space="0" w:color="auto"/>
              <w:bottom w:val="single" w:sz="4" w:space="0" w:color="auto"/>
              <w:right w:val="single" w:sz="4" w:space="0" w:color="auto"/>
            </w:tcBorders>
            <w:vAlign w:val="center"/>
          </w:tcPr>
          <w:p w14:paraId="579135D8" w14:textId="6989B6F1"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Буџет</w:t>
            </w:r>
            <w:r w:rsidR="000F5905" w:rsidRPr="008F356B">
              <w:rPr>
                <w:rFonts w:ascii="StobiSherif Regular" w:hAnsi="StobiSherif Regular" w:cs="Calibri"/>
                <w:sz w:val="18"/>
                <w:szCs w:val="18"/>
              </w:rPr>
              <w:t xml:space="preserve"> РСМ</w:t>
            </w:r>
          </w:p>
        </w:tc>
        <w:tc>
          <w:tcPr>
            <w:tcW w:w="885" w:type="pct"/>
            <w:tcBorders>
              <w:top w:val="single" w:sz="4" w:space="0" w:color="auto"/>
              <w:left w:val="single" w:sz="4" w:space="0" w:color="auto"/>
              <w:bottom w:val="single" w:sz="4" w:space="0" w:color="auto"/>
              <w:right w:val="single" w:sz="4" w:space="0" w:color="auto"/>
            </w:tcBorders>
            <w:vAlign w:val="center"/>
          </w:tcPr>
          <w:p w14:paraId="78CB931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Број локални акции</w:t>
            </w:r>
          </w:p>
        </w:tc>
      </w:tr>
    </w:tbl>
    <w:p w14:paraId="21B56971" w14:textId="77777777" w:rsidR="00C8331A" w:rsidRPr="008F356B" w:rsidRDefault="00C8331A" w:rsidP="005F7839">
      <w:pPr>
        <w:spacing w:line="360" w:lineRule="auto"/>
        <w:rPr>
          <w:rFonts w:ascii="StobiSherif Regular" w:hAnsi="StobiSherif Regular"/>
          <w:sz w:val="20"/>
          <w:szCs w:val="20"/>
        </w:rPr>
      </w:pPr>
    </w:p>
    <w:tbl>
      <w:tblPr>
        <w:tblpPr w:leftFromText="180" w:rightFromText="180" w:vertAnchor="text" w:tblpY="1"/>
        <w:tblOverlap w:val="neve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12"/>
        <w:gridCol w:w="2620"/>
        <w:gridCol w:w="1356"/>
        <w:gridCol w:w="1027"/>
        <w:gridCol w:w="1324"/>
        <w:gridCol w:w="1223"/>
        <w:gridCol w:w="1439"/>
        <w:gridCol w:w="2135"/>
      </w:tblGrid>
      <w:tr w:rsidR="00C8331A" w:rsidRPr="008F356B" w14:paraId="3570F4D5" w14:textId="77777777" w:rsidTr="004F56D5">
        <w:trPr>
          <w:trHeight w:val="116"/>
        </w:trPr>
        <w:tc>
          <w:tcPr>
            <w:tcW w:w="3160" w:type="pct"/>
            <w:gridSpan w:val="5"/>
            <w:tcBorders>
              <w:top w:val="single" w:sz="4" w:space="0" w:color="auto"/>
              <w:left w:val="single" w:sz="4" w:space="0" w:color="auto"/>
              <w:bottom w:val="single" w:sz="4" w:space="0" w:color="auto"/>
              <w:right w:val="single" w:sz="4" w:space="0" w:color="auto"/>
            </w:tcBorders>
            <w:hideMark/>
          </w:tcPr>
          <w:p w14:paraId="479AD7A3" w14:textId="77777777" w:rsidR="00C8331A" w:rsidRPr="008F356B" w:rsidRDefault="00C8331A" w:rsidP="005F7839">
            <w:pPr>
              <w:spacing w:line="360" w:lineRule="auto"/>
              <w:rPr>
                <w:rFonts w:ascii="StobiSherif Regular" w:hAnsi="StobiSherif Regular" w:cs="Calibri"/>
                <w:sz w:val="20"/>
                <w:szCs w:val="20"/>
              </w:rPr>
            </w:pPr>
            <w:r w:rsidRPr="008F356B">
              <w:rPr>
                <w:rFonts w:ascii="StobiSherif Regular" w:hAnsi="StobiSherif Regular" w:cs="Calibri"/>
                <w:b/>
                <w:bCs/>
                <w:sz w:val="20"/>
                <w:szCs w:val="20"/>
              </w:rPr>
              <w:t xml:space="preserve">посебна цел 3 </w:t>
            </w:r>
            <w:r w:rsidRPr="008F356B">
              <w:rPr>
                <w:rFonts w:ascii="StobiSherif Regular" w:hAnsi="StobiSherif Regular" w:cs="Calibri"/>
                <w:sz w:val="20"/>
                <w:szCs w:val="20"/>
              </w:rPr>
              <w:t>- Вклучување на здравствениот и фармацевтскиот сектор како активни промотори на правилно постапување</w:t>
            </w:r>
          </w:p>
          <w:p w14:paraId="1A4F5BEA" w14:textId="77777777" w:rsidR="00C8331A" w:rsidRPr="008F356B" w:rsidRDefault="00C8331A" w:rsidP="005F7839">
            <w:pPr>
              <w:spacing w:line="360" w:lineRule="auto"/>
              <w:rPr>
                <w:rFonts w:ascii="StobiSherif Regular" w:hAnsi="StobiSherif Regular" w:cs="Calibri"/>
                <w:b/>
                <w:sz w:val="20"/>
                <w:szCs w:val="20"/>
              </w:rPr>
            </w:pPr>
          </w:p>
        </w:tc>
        <w:tc>
          <w:tcPr>
            <w:tcW w:w="1840" w:type="pct"/>
            <w:gridSpan w:val="3"/>
            <w:tcBorders>
              <w:top w:val="single" w:sz="4" w:space="0" w:color="auto"/>
              <w:left w:val="single" w:sz="4" w:space="0" w:color="auto"/>
              <w:bottom w:val="single" w:sz="4" w:space="0" w:color="auto"/>
              <w:right w:val="single" w:sz="4" w:space="0" w:color="auto"/>
            </w:tcBorders>
          </w:tcPr>
          <w:p w14:paraId="7185CF5C"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Показател на исход: </w:t>
            </w:r>
            <w:r w:rsidRPr="008F356B">
              <w:rPr>
                <w:rFonts w:ascii="StobiSherif Regular" w:hAnsi="StobiSherif Regular" w:cs="Calibri"/>
                <w:sz w:val="20"/>
                <w:szCs w:val="20"/>
              </w:rPr>
              <w:t xml:space="preserve"> </w:t>
            </w:r>
            <w:r w:rsidRPr="008F356B">
              <w:rPr>
                <w:rFonts w:ascii="StobiSherif Regular" w:hAnsi="StobiSherif Regular"/>
                <w:sz w:val="20"/>
                <w:szCs w:val="20"/>
              </w:rPr>
              <w:t xml:space="preserve"> </w:t>
            </w:r>
            <w:r w:rsidRPr="008F356B">
              <w:rPr>
                <w:rFonts w:ascii="StobiSherif Regular" w:hAnsi="StobiSherif Regular" w:cs="Calibri"/>
                <w:sz w:val="20"/>
                <w:szCs w:val="20"/>
              </w:rPr>
              <w:t>Процент на аптеки и здравствени установи кои активно информираат и советуваат граѓани за враќање на отпадни лекови</w:t>
            </w:r>
          </w:p>
        </w:tc>
      </w:tr>
      <w:tr w:rsidR="00C8331A" w:rsidRPr="008F356B" w14:paraId="75337510" w14:textId="77777777" w:rsidTr="004F56D5">
        <w:trPr>
          <w:trHeight w:val="938"/>
        </w:trPr>
        <w:tc>
          <w:tcPr>
            <w:tcW w:w="733"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496D6552"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Мерки</w:t>
            </w:r>
          </w:p>
        </w:tc>
        <w:tc>
          <w:tcPr>
            <w:tcW w:w="1005"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04D4E1BF"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2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75E4FF86"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6D2BBF26"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394"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4250FE3B"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3835E6CA"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508"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06E3A68F"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667960E3"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469"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5986D35C"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552"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246743AB"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819" w:type="pct"/>
            <w:tcBorders>
              <w:top w:val="single" w:sz="4" w:space="0" w:color="auto"/>
              <w:left w:val="single" w:sz="4" w:space="0" w:color="auto"/>
              <w:bottom w:val="single" w:sz="4" w:space="0" w:color="auto"/>
              <w:right w:val="single" w:sz="4" w:space="0" w:color="auto"/>
            </w:tcBorders>
            <w:shd w:val="clear" w:color="auto" w:fill="00B0F0"/>
            <w:vAlign w:val="center"/>
          </w:tcPr>
          <w:p w14:paraId="289BC965"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7B89EC19"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282440C9" w14:textId="77777777" w:rsidTr="00A2746D">
        <w:trPr>
          <w:trHeight w:val="92"/>
        </w:trPr>
        <w:tc>
          <w:tcPr>
            <w:tcW w:w="733" w:type="pct"/>
            <w:tcBorders>
              <w:top w:val="single" w:sz="4" w:space="0" w:color="auto"/>
              <w:left w:val="single" w:sz="4" w:space="0" w:color="auto"/>
              <w:bottom w:val="single" w:sz="4" w:space="0" w:color="auto"/>
              <w:right w:val="single" w:sz="4" w:space="0" w:color="auto"/>
            </w:tcBorders>
          </w:tcPr>
          <w:p w14:paraId="521EDBED"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 Едукација на здравствени работници</w:t>
            </w:r>
          </w:p>
        </w:tc>
        <w:tc>
          <w:tcPr>
            <w:tcW w:w="1005" w:type="pct"/>
            <w:tcBorders>
              <w:top w:val="single" w:sz="4" w:space="0" w:color="auto"/>
              <w:left w:val="single" w:sz="4" w:space="0" w:color="auto"/>
              <w:bottom w:val="single" w:sz="4" w:space="0" w:color="auto"/>
              <w:right w:val="single" w:sz="4" w:space="0" w:color="auto"/>
            </w:tcBorders>
            <w:vAlign w:val="center"/>
          </w:tcPr>
          <w:p w14:paraId="04E7E958"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1.1. Подготовка на едукативни материјали</w:t>
            </w:r>
          </w:p>
        </w:tc>
        <w:tc>
          <w:tcPr>
            <w:tcW w:w="520" w:type="pct"/>
            <w:tcBorders>
              <w:top w:val="single" w:sz="4" w:space="0" w:color="auto"/>
              <w:left w:val="single" w:sz="4" w:space="0" w:color="auto"/>
              <w:bottom w:val="single" w:sz="4" w:space="0" w:color="auto"/>
              <w:right w:val="single" w:sz="4" w:space="0" w:color="auto"/>
            </w:tcBorders>
            <w:vAlign w:val="center"/>
          </w:tcPr>
          <w:p w14:paraId="4FEF8B1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МАЛМЕД</w:t>
            </w:r>
          </w:p>
        </w:tc>
        <w:tc>
          <w:tcPr>
            <w:tcW w:w="394" w:type="pct"/>
            <w:tcBorders>
              <w:top w:val="single" w:sz="4" w:space="0" w:color="auto"/>
              <w:left w:val="single" w:sz="4" w:space="0" w:color="auto"/>
              <w:bottom w:val="single" w:sz="4" w:space="0" w:color="auto"/>
              <w:right w:val="single" w:sz="4" w:space="0" w:color="auto"/>
            </w:tcBorders>
            <w:vAlign w:val="center"/>
          </w:tcPr>
          <w:p w14:paraId="33B6EA90" w14:textId="0050E553"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08" w:type="pct"/>
            <w:tcBorders>
              <w:top w:val="single" w:sz="4" w:space="0" w:color="auto"/>
              <w:left w:val="single" w:sz="4" w:space="0" w:color="auto"/>
              <w:bottom w:val="single" w:sz="4" w:space="0" w:color="auto"/>
              <w:right w:val="single" w:sz="4" w:space="0" w:color="auto"/>
            </w:tcBorders>
            <w:vAlign w:val="center"/>
          </w:tcPr>
          <w:p w14:paraId="0B51528F" w14:textId="02F21BB0"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69" w:type="pct"/>
            <w:tcBorders>
              <w:top w:val="single" w:sz="4" w:space="0" w:color="auto"/>
              <w:left w:val="single" w:sz="4" w:space="0" w:color="auto"/>
              <w:bottom w:val="single" w:sz="4" w:space="0" w:color="auto"/>
              <w:right w:val="single" w:sz="4" w:space="0" w:color="auto"/>
            </w:tcBorders>
            <w:vAlign w:val="center"/>
          </w:tcPr>
          <w:p w14:paraId="49D8ECEC" w14:textId="2D1AFB18"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2</w:t>
            </w:r>
            <w:r w:rsidR="000F5905" w:rsidRPr="008F356B">
              <w:rPr>
                <w:rFonts w:ascii="StobiSherif Regular" w:hAnsi="StobiSherif Regular" w:cs="Calibri"/>
                <w:sz w:val="18"/>
                <w:szCs w:val="18"/>
              </w:rPr>
              <w:t>.000.000</w:t>
            </w:r>
          </w:p>
        </w:tc>
        <w:tc>
          <w:tcPr>
            <w:tcW w:w="552" w:type="pct"/>
            <w:tcBorders>
              <w:top w:val="single" w:sz="4" w:space="0" w:color="auto"/>
              <w:left w:val="single" w:sz="4" w:space="0" w:color="auto"/>
              <w:bottom w:val="single" w:sz="4" w:space="0" w:color="auto"/>
              <w:right w:val="single" w:sz="4" w:space="0" w:color="auto"/>
            </w:tcBorders>
            <w:vAlign w:val="center"/>
          </w:tcPr>
          <w:p w14:paraId="220603AF" w14:textId="75FF79AA"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Буџет</w:t>
            </w:r>
            <w:r w:rsidR="000F5905" w:rsidRPr="008F356B">
              <w:rPr>
                <w:rFonts w:ascii="StobiSherif Regular" w:hAnsi="StobiSherif Regular" w:cs="Calibri"/>
                <w:sz w:val="18"/>
                <w:szCs w:val="18"/>
              </w:rPr>
              <w:t xml:space="preserve"> РСМ</w:t>
            </w:r>
          </w:p>
        </w:tc>
        <w:tc>
          <w:tcPr>
            <w:tcW w:w="819" w:type="pct"/>
            <w:tcBorders>
              <w:top w:val="single" w:sz="4" w:space="0" w:color="auto"/>
              <w:left w:val="single" w:sz="4" w:space="0" w:color="auto"/>
              <w:bottom w:val="single" w:sz="4" w:space="0" w:color="auto"/>
              <w:right w:val="single" w:sz="4" w:space="0" w:color="auto"/>
            </w:tcBorders>
            <w:vAlign w:val="center"/>
          </w:tcPr>
          <w:p w14:paraId="5BC82445"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Материјали подготвени</w:t>
            </w:r>
          </w:p>
        </w:tc>
      </w:tr>
      <w:tr w:rsidR="00C8331A" w:rsidRPr="008F356B" w14:paraId="687CCBCF" w14:textId="77777777" w:rsidTr="00A2746D">
        <w:trPr>
          <w:trHeight w:val="92"/>
        </w:trPr>
        <w:tc>
          <w:tcPr>
            <w:tcW w:w="733" w:type="pct"/>
            <w:tcBorders>
              <w:top w:val="single" w:sz="4" w:space="0" w:color="auto"/>
              <w:left w:val="single" w:sz="4" w:space="0" w:color="auto"/>
              <w:bottom w:val="single" w:sz="4" w:space="0" w:color="auto"/>
              <w:right w:val="single" w:sz="4" w:space="0" w:color="auto"/>
            </w:tcBorders>
          </w:tcPr>
          <w:p w14:paraId="11D63112" w14:textId="77777777" w:rsidR="00C8331A" w:rsidRPr="008F356B" w:rsidRDefault="00C8331A" w:rsidP="005F7839">
            <w:pPr>
              <w:spacing w:line="360" w:lineRule="auto"/>
              <w:rPr>
                <w:rFonts w:ascii="StobiSherif Regular" w:hAnsi="StobiSherif Regular" w:cs="Calibri"/>
                <w:b/>
                <w:sz w:val="18"/>
                <w:szCs w:val="18"/>
              </w:rPr>
            </w:pPr>
          </w:p>
        </w:tc>
        <w:tc>
          <w:tcPr>
            <w:tcW w:w="1005" w:type="pct"/>
            <w:tcBorders>
              <w:top w:val="single" w:sz="4" w:space="0" w:color="auto"/>
              <w:left w:val="single" w:sz="4" w:space="0" w:color="auto"/>
              <w:bottom w:val="single" w:sz="4" w:space="0" w:color="auto"/>
              <w:right w:val="single" w:sz="4" w:space="0" w:color="auto"/>
            </w:tcBorders>
            <w:vAlign w:val="center"/>
          </w:tcPr>
          <w:p w14:paraId="61252F0B"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1.2.Обуки за фармацевти</w:t>
            </w:r>
          </w:p>
        </w:tc>
        <w:tc>
          <w:tcPr>
            <w:tcW w:w="520" w:type="pct"/>
            <w:tcBorders>
              <w:top w:val="single" w:sz="4" w:space="0" w:color="auto"/>
              <w:left w:val="single" w:sz="4" w:space="0" w:color="auto"/>
              <w:bottom w:val="single" w:sz="4" w:space="0" w:color="auto"/>
              <w:right w:val="single" w:sz="4" w:space="0" w:color="auto"/>
            </w:tcBorders>
            <w:vAlign w:val="center"/>
          </w:tcPr>
          <w:p w14:paraId="6A8A98FA"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Фарм.комора</w:t>
            </w:r>
          </w:p>
        </w:tc>
        <w:tc>
          <w:tcPr>
            <w:tcW w:w="394" w:type="pct"/>
            <w:tcBorders>
              <w:top w:val="single" w:sz="4" w:space="0" w:color="auto"/>
              <w:left w:val="single" w:sz="4" w:space="0" w:color="auto"/>
              <w:bottom w:val="single" w:sz="4" w:space="0" w:color="auto"/>
              <w:right w:val="single" w:sz="4" w:space="0" w:color="auto"/>
            </w:tcBorders>
            <w:vAlign w:val="center"/>
          </w:tcPr>
          <w:p w14:paraId="621BA2CF" w14:textId="045D9B86"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508" w:type="pct"/>
            <w:tcBorders>
              <w:top w:val="single" w:sz="4" w:space="0" w:color="auto"/>
              <w:left w:val="single" w:sz="4" w:space="0" w:color="auto"/>
              <w:bottom w:val="single" w:sz="4" w:space="0" w:color="auto"/>
              <w:right w:val="single" w:sz="4" w:space="0" w:color="auto"/>
            </w:tcBorders>
            <w:vAlign w:val="center"/>
          </w:tcPr>
          <w:p w14:paraId="5941BFEE"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Q2 2027</w:t>
            </w:r>
          </w:p>
        </w:tc>
        <w:tc>
          <w:tcPr>
            <w:tcW w:w="469" w:type="pct"/>
            <w:tcBorders>
              <w:top w:val="single" w:sz="4" w:space="0" w:color="auto"/>
              <w:left w:val="single" w:sz="4" w:space="0" w:color="auto"/>
              <w:bottom w:val="single" w:sz="4" w:space="0" w:color="auto"/>
              <w:right w:val="single" w:sz="4" w:space="0" w:color="auto"/>
            </w:tcBorders>
            <w:vAlign w:val="center"/>
          </w:tcPr>
          <w:p w14:paraId="4A6CFA68" w14:textId="2AEE204D"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5</w:t>
            </w:r>
            <w:r w:rsidR="000F5905" w:rsidRPr="008F356B">
              <w:rPr>
                <w:rFonts w:ascii="StobiSherif Regular" w:hAnsi="StobiSherif Regular" w:cs="Calibri"/>
                <w:sz w:val="18"/>
                <w:szCs w:val="18"/>
              </w:rPr>
              <w:t>.</w:t>
            </w:r>
            <w:r w:rsidRPr="008F356B">
              <w:rPr>
                <w:rFonts w:ascii="StobiSherif Regular" w:hAnsi="StobiSherif Regular" w:cs="Calibri"/>
                <w:sz w:val="18"/>
                <w:szCs w:val="18"/>
              </w:rPr>
              <w:t>0</w:t>
            </w:r>
            <w:r w:rsidR="000F5905" w:rsidRPr="008F356B">
              <w:rPr>
                <w:rFonts w:ascii="StobiSherif Regular" w:hAnsi="StobiSherif Regular" w:cs="Calibri"/>
                <w:sz w:val="18"/>
                <w:szCs w:val="18"/>
              </w:rPr>
              <w:t>00.000</w:t>
            </w:r>
          </w:p>
        </w:tc>
        <w:tc>
          <w:tcPr>
            <w:tcW w:w="552" w:type="pct"/>
            <w:tcBorders>
              <w:top w:val="single" w:sz="4" w:space="0" w:color="auto"/>
              <w:left w:val="single" w:sz="4" w:space="0" w:color="auto"/>
              <w:bottom w:val="single" w:sz="4" w:space="0" w:color="auto"/>
              <w:right w:val="single" w:sz="4" w:space="0" w:color="auto"/>
            </w:tcBorders>
            <w:vAlign w:val="center"/>
          </w:tcPr>
          <w:p w14:paraId="51CF45AA"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EPR</w:t>
            </w:r>
          </w:p>
        </w:tc>
        <w:tc>
          <w:tcPr>
            <w:tcW w:w="819" w:type="pct"/>
            <w:tcBorders>
              <w:top w:val="single" w:sz="4" w:space="0" w:color="auto"/>
              <w:left w:val="single" w:sz="4" w:space="0" w:color="auto"/>
              <w:bottom w:val="single" w:sz="4" w:space="0" w:color="auto"/>
              <w:right w:val="single" w:sz="4" w:space="0" w:color="auto"/>
            </w:tcBorders>
            <w:vAlign w:val="center"/>
          </w:tcPr>
          <w:p w14:paraId="17B07B7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Број обучени лица</w:t>
            </w:r>
          </w:p>
        </w:tc>
      </w:tr>
      <w:tr w:rsidR="00C8331A" w:rsidRPr="008F356B" w14:paraId="517ED377" w14:textId="77777777" w:rsidTr="00A2746D">
        <w:trPr>
          <w:trHeight w:val="182"/>
        </w:trPr>
        <w:tc>
          <w:tcPr>
            <w:tcW w:w="733" w:type="pct"/>
            <w:tcBorders>
              <w:top w:val="single" w:sz="4" w:space="0" w:color="auto"/>
              <w:left w:val="single" w:sz="4" w:space="0" w:color="auto"/>
              <w:bottom w:val="single" w:sz="4" w:space="0" w:color="auto"/>
              <w:right w:val="single" w:sz="4" w:space="0" w:color="auto"/>
            </w:tcBorders>
          </w:tcPr>
          <w:p w14:paraId="16A3A6A8" w14:textId="77777777" w:rsidR="00C8331A" w:rsidRPr="008F356B" w:rsidRDefault="00C8331A" w:rsidP="005F7839">
            <w:pPr>
              <w:spacing w:line="360" w:lineRule="auto"/>
              <w:rPr>
                <w:rFonts w:ascii="StobiSherif Regular" w:hAnsi="StobiSherif Regular" w:cs="Calibri"/>
                <w:b/>
                <w:sz w:val="18"/>
                <w:szCs w:val="18"/>
              </w:rPr>
            </w:pPr>
          </w:p>
        </w:tc>
        <w:tc>
          <w:tcPr>
            <w:tcW w:w="1005" w:type="pct"/>
            <w:tcBorders>
              <w:top w:val="single" w:sz="4" w:space="0" w:color="auto"/>
              <w:left w:val="single" w:sz="4" w:space="0" w:color="auto"/>
              <w:bottom w:val="single" w:sz="4" w:space="0" w:color="auto"/>
              <w:right w:val="single" w:sz="4" w:space="0" w:color="auto"/>
            </w:tcBorders>
            <w:vAlign w:val="center"/>
          </w:tcPr>
          <w:p w14:paraId="1F3D486F"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1.3.Вклучување во советодавна пракса</w:t>
            </w:r>
          </w:p>
        </w:tc>
        <w:tc>
          <w:tcPr>
            <w:tcW w:w="520" w:type="pct"/>
            <w:tcBorders>
              <w:top w:val="single" w:sz="4" w:space="0" w:color="auto"/>
              <w:left w:val="single" w:sz="4" w:space="0" w:color="auto"/>
              <w:bottom w:val="single" w:sz="4" w:space="0" w:color="auto"/>
              <w:right w:val="single" w:sz="4" w:space="0" w:color="auto"/>
            </w:tcBorders>
            <w:vAlign w:val="center"/>
          </w:tcPr>
          <w:p w14:paraId="0D109628"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Аптеки</w:t>
            </w:r>
          </w:p>
        </w:tc>
        <w:tc>
          <w:tcPr>
            <w:tcW w:w="394" w:type="pct"/>
            <w:tcBorders>
              <w:top w:val="single" w:sz="4" w:space="0" w:color="auto"/>
              <w:left w:val="single" w:sz="4" w:space="0" w:color="auto"/>
              <w:bottom w:val="single" w:sz="4" w:space="0" w:color="auto"/>
              <w:right w:val="single" w:sz="4" w:space="0" w:color="auto"/>
            </w:tcBorders>
            <w:vAlign w:val="center"/>
          </w:tcPr>
          <w:p w14:paraId="505D291D"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2026</w:t>
            </w:r>
          </w:p>
        </w:tc>
        <w:tc>
          <w:tcPr>
            <w:tcW w:w="508" w:type="pct"/>
            <w:tcBorders>
              <w:top w:val="single" w:sz="4" w:space="0" w:color="auto"/>
              <w:left w:val="single" w:sz="4" w:space="0" w:color="auto"/>
              <w:bottom w:val="single" w:sz="4" w:space="0" w:color="auto"/>
              <w:right w:val="single" w:sz="4" w:space="0" w:color="auto"/>
            </w:tcBorders>
            <w:vAlign w:val="center"/>
          </w:tcPr>
          <w:p w14:paraId="20FF1A4C"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2027</w:t>
            </w:r>
          </w:p>
        </w:tc>
        <w:tc>
          <w:tcPr>
            <w:tcW w:w="469" w:type="pct"/>
            <w:tcBorders>
              <w:top w:val="single" w:sz="4" w:space="0" w:color="auto"/>
              <w:left w:val="single" w:sz="4" w:space="0" w:color="auto"/>
              <w:bottom w:val="single" w:sz="4" w:space="0" w:color="auto"/>
              <w:right w:val="single" w:sz="4" w:space="0" w:color="auto"/>
            </w:tcBorders>
            <w:vAlign w:val="center"/>
          </w:tcPr>
          <w:p w14:paraId="75A0AA80" w14:textId="6F3AEED1"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3</w:t>
            </w:r>
            <w:r w:rsidR="000F5905" w:rsidRPr="008F356B">
              <w:rPr>
                <w:rFonts w:ascii="StobiSherif Regular" w:hAnsi="StobiSherif Regular" w:cs="Calibri"/>
                <w:sz w:val="18"/>
                <w:szCs w:val="18"/>
              </w:rPr>
              <w:t>.000.000</w:t>
            </w:r>
          </w:p>
        </w:tc>
        <w:tc>
          <w:tcPr>
            <w:tcW w:w="552" w:type="pct"/>
            <w:tcBorders>
              <w:top w:val="single" w:sz="4" w:space="0" w:color="auto"/>
              <w:left w:val="single" w:sz="4" w:space="0" w:color="auto"/>
              <w:bottom w:val="single" w:sz="4" w:space="0" w:color="auto"/>
              <w:right w:val="single" w:sz="4" w:space="0" w:color="auto"/>
            </w:tcBorders>
            <w:vAlign w:val="center"/>
          </w:tcPr>
          <w:p w14:paraId="2FB9E8FC"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EPR</w:t>
            </w:r>
          </w:p>
        </w:tc>
        <w:tc>
          <w:tcPr>
            <w:tcW w:w="819" w:type="pct"/>
            <w:tcBorders>
              <w:top w:val="single" w:sz="4" w:space="0" w:color="auto"/>
              <w:left w:val="single" w:sz="4" w:space="0" w:color="auto"/>
              <w:bottom w:val="single" w:sz="4" w:space="0" w:color="auto"/>
              <w:right w:val="single" w:sz="4" w:space="0" w:color="auto"/>
            </w:tcBorders>
            <w:vAlign w:val="center"/>
          </w:tcPr>
          <w:p w14:paraId="0A2BE863"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Аптеки со активна улога</w:t>
            </w:r>
          </w:p>
        </w:tc>
      </w:tr>
    </w:tbl>
    <w:p w14:paraId="09834A3C" w14:textId="77777777" w:rsidR="00C8331A" w:rsidRPr="008F356B" w:rsidRDefault="00C8331A" w:rsidP="005F7839">
      <w:pPr>
        <w:spacing w:line="360" w:lineRule="auto"/>
        <w:rPr>
          <w:rFonts w:ascii="StobiSherif Regular" w:hAnsi="StobiSherif Regular"/>
          <w:sz w:val="20"/>
          <w:szCs w:val="20"/>
        </w:rPr>
      </w:pPr>
    </w:p>
    <w:p w14:paraId="0CC396A6" w14:textId="77777777" w:rsidR="00C8331A" w:rsidRPr="008F356B" w:rsidRDefault="00C8331A" w:rsidP="005F7839">
      <w:pPr>
        <w:spacing w:line="360" w:lineRule="auto"/>
        <w:rPr>
          <w:rFonts w:ascii="StobiSherif Regular" w:hAnsi="StobiSherif Regular"/>
          <w:sz w:val="20"/>
          <w:szCs w:val="20"/>
        </w:rPr>
      </w:pPr>
    </w:p>
    <w:tbl>
      <w:tblPr>
        <w:tblpPr w:leftFromText="180" w:rightFromText="180" w:vertAnchor="text" w:tblpY="1"/>
        <w:tblOverlap w:val="neve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55"/>
        <w:gridCol w:w="2466"/>
        <w:gridCol w:w="1364"/>
        <w:gridCol w:w="1155"/>
        <w:gridCol w:w="1278"/>
        <w:gridCol w:w="1275"/>
        <w:gridCol w:w="1416"/>
        <w:gridCol w:w="2127"/>
      </w:tblGrid>
      <w:tr w:rsidR="00C8331A" w:rsidRPr="008F356B" w14:paraId="02469075" w14:textId="77777777" w:rsidTr="0073355D">
        <w:trPr>
          <w:trHeight w:val="116"/>
        </w:trPr>
        <w:tc>
          <w:tcPr>
            <w:tcW w:w="3152" w:type="pct"/>
            <w:gridSpan w:val="5"/>
            <w:tcBorders>
              <w:top w:val="single" w:sz="4" w:space="0" w:color="auto"/>
              <w:left w:val="single" w:sz="4" w:space="0" w:color="auto"/>
              <w:bottom w:val="single" w:sz="4" w:space="0" w:color="auto"/>
              <w:right w:val="single" w:sz="4" w:space="0" w:color="auto"/>
            </w:tcBorders>
            <w:hideMark/>
          </w:tcPr>
          <w:p w14:paraId="46771048" w14:textId="77777777" w:rsidR="00C8331A" w:rsidRPr="008F356B" w:rsidRDefault="00C8331A" w:rsidP="005F7839">
            <w:pPr>
              <w:spacing w:line="360" w:lineRule="auto"/>
              <w:ind w:left="709"/>
              <w:rPr>
                <w:rFonts w:ascii="StobiSherif Regular" w:hAnsi="StobiSherif Regular" w:cs="Calibri"/>
                <w:sz w:val="20"/>
                <w:szCs w:val="20"/>
              </w:rPr>
            </w:pPr>
            <w:r w:rsidRPr="008F356B">
              <w:rPr>
                <w:rFonts w:ascii="StobiSherif Regular" w:hAnsi="StobiSherif Regular" w:cs="Calibri"/>
                <w:b/>
                <w:bCs/>
                <w:sz w:val="20"/>
                <w:szCs w:val="20"/>
              </w:rPr>
              <w:lastRenderedPageBreak/>
              <w:t xml:space="preserve">посебна цел 4 </w:t>
            </w:r>
            <w:r w:rsidRPr="008F356B">
              <w:rPr>
                <w:rFonts w:ascii="StobiSherif Regular" w:hAnsi="StobiSherif Regular" w:cs="Calibri"/>
                <w:sz w:val="20"/>
                <w:szCs w:val="20"/>
              </w:rPr>
              <w:t>– Развивање долгорочни комуникациски и едукативни механизми, интегрирани во образовниот и дигиталниот систем</w:t>
            </w:r>
          </w:p>
          <w:p w14:paraId="60B879EA" w14:textId="77777777" w:rsidR="00C8331A" w:rsidRPr="008F356B" w:rsidRDefault="00C8331A" w:rsidP="005F7839">
            <w:pPr>
              <w:spacing w:line="360" w:lineRule="auto"/>
              <w:rPr>
                <w:rFonts w:ascii="StobiSherif Regular" w:hAnsi="StobiSherif Regular" w:cs="Calibri"/>
                <w:b/>
                <w:sz w:val="20"/>
                <w:szCs w:val="20"/>
              </w:rPr>
            </w:pPr>
          </w:p>
        </w:tc>
        <w:tc>
          <w:tcPr>
            <w:tcW w:w="1848" w:type="pct"/>
            <w:gridSpan w:val="3"/>
            <w:tcBorders>
              <w:top w:val="single" w:sz="4" w:space="0" w:color="auto"/>
              <w:left w:val="single" w:sz="4" w:space="0" w:color="auto"/>
              <w:bottom w:val="single" w:sz="4" w:space="0" w:color="auto"/>
              <w:right w:val="single" w:sz="4" w:space="0" w:color="auto"/>
            </w:tcBorders>
          </w:tcPr>
          <w:p w14:paraId="2029E518" w14:textId="77777777" w:rsidR="00C8331A" w:rsidRPr="008F356B" w:rsidRDefault="00C8331A" w:rsidP="005F7839">
            <w:pPr>
              <w:spacing w:line="360" w:lineRule="auto"/>
              <w:rPr>
                <w:rFonts w:ascii="StobiSherif Regular" w:hAnsi="StobiSherif Regular" w:cs="Calibri"/>
                <w:b/>
                <w:sz w:val="20"/>
                <w:szCs w:val="20"/>
              </w:rPr>
            </w:pPr>
            <w:r w:rsidRPr="008F356B">
              <w:rPr>
                <w:rFonts w:ascii="StobiSherif Regular" w:hAnsi="StobiSherif Regular" w:cs="Calibri"/>
                <w:b/>
                <w:sz w:val="20"/>
                <w:szCs w:val="20"/>
              </w:rPr>
              <w:t xml:space="preserve">Показател на исход: </w:t>
            </w:r>
            <w:r w:rsidRPr="008F356B">
              <w:rPr>
                <w:rFonts w:ascii="StobiSherif Regular" w:hAnsi="StobiSherif Regular" w:cs="Calibri"/>
                <w:sz w:val="20"/>
                <w:szCs w:val="20"/>
              </w:rPr>
              <w:t xml:space="preserve"> </w:t>
            </w:r>
            <w:r w:rsidRPr="008F356B">
              <w:rPr>
                <w:rFonts w:ascii="StobiSherif Regular" w:hAnsi="StobiSherif Regular"/>
                <w:sz w:val="20"/>
                <w:szCs w:val="20"/>
              </w:rPr>
              <w:t xml:space="preserve"> </w:t>
            </w:r>
            <w:r w:rsidRPr="008F356B">
              <w:rPr>
                <w:rFonts w:ascii="StobiSherif Regular" w:hAnsi="StobiSherif Regular" w:cs="Calibri"/>
                <w:sz w:val="20"/>
                <w:szCs w:val="20"/>
              </w:rPr>
              <w:t>Постојаност на едукативните активности и достапност на дигитални информации за фармацевтски отпад</w:t>
            </w:r>
          </w:p>
        </w:tc>
      </w:tr>
      <w:tr w:rsidR="00C8331A" w:rsidRPr="008F356B" w14:paraId="2844F8B7" w14:textId="77777777" w:rsidTr="004F56D5">
        <w:trPr>
          <w:trHeight w:val="938"/>
        </w:trPr>
        <w:tc>
          <w:tcPr>
            <w:tcW w:w="75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68207799"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Мерки</w:t>
            </w:r>
          </w:p>
        </w:tc>
        <w:tc>
          <w:tcPr>
            <w:tcW w:w="946"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40991109"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Активности</w:t>
            </w:r>
          </w:p>
        </w:tc>
        <w:tc>
          <w:tcPr>
            <w:tcW w:w="523"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4B2F58B1"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Водечки орган</w:t>
            </w:r>
          </w:p>
          <w:p w14:paraId="726A50A5" w14:textId="77777777" w:rsidR="00C8331A" w:rsidRPr="008F356B" w:rsidRDefault="00C8331A" w:rsidP="005F7839">
            <w:pPr>
              <w:spacing w:line="360" w:lineRule="auto"/>
              <w:contextualSpacing/>
              <w:jc w:val="center"/>
              <w:rPr>
                <w:rFonts w:ascii="StobiSherif Regular" w:eastAsia="Calibri" w:hAnsi="StobiSherif Regular" w:cs="Calibri"/>
                <w:b/>
                <w:sz w:val="16"/>
                <w:szCs w:val="16"/>
              </w:rPr>
            </w:pPr>
            <w:r w:rsidRPr="008F356B">
              <w:rPr>
                <w:rFonts w:ascii="StobiSherif Regular" w:eastAsia="Calibri" w:hAnsi="StobiSherif Regular" w:cs="Calibri"/>
                <w:b/>
                <w:sz w:val="16"/>
                <w:szCs w:val="16"/>
              </w:rPr>
              <w:t>Други органи</w:t>
            </w:r>
          </w:p>
        </w:tc>
        <w:tc>
          <w:tcPr>
            <w:tcW w:w="443"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73A4BBAE"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Почетен датум</w:t>
            </w:r>
          </w:p>
          <w:p w14:paraId="11C0F83A"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(квартал)</w:t>
            </w:r>
          </w:p>
        </w:tc>
        <w:tc>
          <w:tcPr>
            <w:tcW w:w="49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2FF7FD8"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Планиран датум на извршување</w:t>
            </w:r>
          </w:p>
          <w:p w14:paraId="0ED852D8" w14:textId="77777777" w:rsidR="00C8331A" w:rsidRPr="008F356B" w:rsidRDefault="00C8331A" w:rsidP="005F7839">
            <w:pPr>
              <w:spacing w:line="360" w:lineRule="auto"/>
              <w:jc w:val="center"/>
              <w:rPr>
                <w:rFonts w:ascii="StobiSherif Regular" w:hAnsi="StobiSherif Regular" w:cs="Calibri"/>
                <w:b/>
                <w:sz w:val="16"/>
                <w:szCs w:val="16"/>
                <w:lang w:val="en-GB"/>
              </w:rPr>
            </w:pPr>
            <w:r w:rsidRPr="008F356B">
              <w:rPr>
                <w:rFonts w:ascii="StobiSherif Regular" w:hAnsi="StobiSherif Regular" w:cs="Calibri"/>
                <w:b/>
                <w:sz w:val="16"/>
                <w:szCs w:val="16"/>
              </w:rPr>
              <w:t>(квартал)</w:t>
            </w:r>
          </w:p>
        </w:tc>
        <w:tc>
          <w:tcPr>
            <w:tcW w:w="489"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1BEEE5FD"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Проценка на потребните средствата</w:t>
            </w:r>
          </w:p>
        </w:tc>
        <w:tc>
          <w:tcPr>
            <w:tcW w:w="543"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36F9D342" w14:textId="77777777" w:rsidR="00C8331A" w:rsidRPr="008F356B" w:rsidRDefault="00C8331A" w:rsidP="005F7839">
            <w:pPr>
              <w:spacing w:line="360" w:lineRule="auto"/>
              <w:jc w:val="center"/>
              <w:rPr>
                <w:rFonts w:ascii="StobiSherif Regular" w:hAnsi="StobiSherif Regular" w:cs="Calibri"/>
                <w:b/>
                <w:sz w:val="16"/>
                <w:szCs w:val="16"/>
              </w:rPr>
            </w:pPr>
            <w:r w:rsidRPr="008F356B">
              <w:rPr>
                <w:rFonts w:ascii="StobiSherif Regular" w:hAnsi="StobiSherif Regular" w:cs="Calibri"/>
                <w:b/>
                <w:sz w:val="16"/>
                <w:szCs w:val="16"/>
              </w:rPr>
              <w:t>Извор на финансирање</w:t>
            </w:r>
          </w:p>
        </w:tc>
        <w:tc>
          <w:tcPr>
            <w:tcW w:w="815" w:type="pct"/>
            <w:tcBorders>
              <w:top w:val="single" w:sz="4" w:space="0" w:color="auto"/>
              <w:left w:val="single" w:sz="4" w:space="0" w:color="auto"/>
              <w:bottom w:val="single" w:sz="4" w:space="0" w:color="auto"/>
              <w:right w:val="single" w:sz="4" w:space="0" w:color="auto"/>
            </w:tcBorders>
            <w:shd w:val="clear" w:color="auto" w:fill="00B0F0"/>
            <w:vAlign w:val="center"/>
          </w:tcPr>
          <w:p w14:paraId="292A553B" w14:textId="77777777" w:rsidR="00C8331A" w:rsidRPr="008F356B" w:rsidRDefault="00C8331A" w:rsidP="005F7839">
            <w:pPr>
              <w:spacing w:line="360" w:lineRule="auto"/>
              <w:jc w:val="center"/>
              <w:rPr>
                <w:rFonts w:ascii="StobiSherif Regular" w:eastAsia="Calibri" w:hAnsi="StobiSherif Regular" w:cs="Calibri"/>
                <w:b/>
                <w:sz w:val="16"/>
                <w:szCs w:val="16"/>
              </w:rPr>
            </w:pPr>
            <w:r w:rsidRPr="008F356B">
              <w:rPr>
                <w:rFonts w:ascii="StobiSherif Regular" w:hAnsi="StobiSherif Regular" w:cs="Calibri"/>
                <w:b/>
                <w:sz w:val="16"/>
                <w:szCs w:val="16"/>
              </w:rPr>
              <w:t>Показател на резултат (поврзан со мерката/активноста)</w:t>
            </w:r>
          </w:p>
          <w:p w14:paraId="5814927F" w14:textId="77777777" w:rsidR="00C8331A" w:rsidRPr="008F356B" w:rsidRDefault="00C8331A" w:rsidP="005F7839">
            <w:pPr>
              <w:spacing w:line="360" w:lineRule="auto"/>
              <w:jc w:val="center"/>
              <w:rPr>
                <w:rFonts w:ascii="StobiSherif Regular" w:hAnsi="StobiSherif Regular" w:cs="Calibri"/>
                <w:b/>
                <w:sz w:val="16"/>
                <w:szCs w:val="16"/>
              </w:rPr>
            </w:pPr>
          </w:p>
        </w:tc>
      </w:tr>
      <w:tr w:rsidR="00C8331A" w:rsidRPr="008F356B" w14:paraId="4B0CCD00" w14:textId="77777777" w:rsidTr="00A2746D">
        <w:trPr>
          <w:trHeight w:val="92"/>
        </w:trPr>
        <w:tc>
          <w:tcPr>
            <w:tcW w:w="750" w:type="pct"/>
            <w:tcBorders>
              <w:top w:val="single" w:sz="4" w:space="0" w:color="auto"/>
              <w:left w:val="single" w:sz="4" w:space="0" w:color="auto"/>
              <w:bottom w:val="single" w:sz="4" w:space="0" w:color="auto"/>
              <w:right w:val="single" w:sz="4" w:space="0" w:color="auto"/>
            </w:tcBorders>
          </w:tcPr>
          <w:p w14:paraId="7906518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1.Интеграција во образованието</w:t>
            </w:r>
          </w:p>
        </w:tc>
        <w:tc>
          <w:tcPr>
            <w:tcW w:w="946" w:type="pct"/>
            <w:tcBorders>
              <w:top w:val="single" w:sz="4" w:space="0" w:color="auto"/>
              <w:left w:val="single" w:sz="4" w:space="0" w:color="auto"/>
              <w:bottom w:val="single" w:sz="4" w:space="0" w:color="auto"/>
              <w:right w:val="single" w:sz="4" w:space="0" w:color="auto"/>
            </w:tcBorders>
            <w:vAlign w:val="center"/>
          </w:tcPr>
          <w:p w14:paraId="0271B794"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1.1.Развој на наставни содржини</w:t>
            </w:r>
          </w:p>
        </w:tc>
        <w:tc>
          <w:tcPr>
            <w:tcW w:w="523" w:type="pct"/>
            <w:tcBorders>
              <w:top w:val="single" w:sz="4" w:space="0" w:color="auto"/>
              <w:left w:val="single" w:sz="4" w:space="0" w:color="auto"/>
              <w:bottom w:val="single" w:sz="4" w:space="0" w:color="auto"/>
              <w:right w:val="single" w:sz="4" w:space="0" w:color="auto"/>
            </w:tcBorders>
            <w:vAlign w:val="center"/>
          </w:tcPr>
          <w:p w14:paraId="5F9C6A07"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МОН / МЗ</w:t>
            </w:r>
          </w:p>
        </w:tc>
        <w:tc>
          <w:tcPr>
            <w:tcW w:w="443" w:type="pct"/>
            <w:tcBorders>
              <w:top w:val="single" w:sz="4" w:space="0" w:color="auto"/>
              <w:left w:val="single" w:sz="4" w:space="0" w:color="auto"/>
              <w:bottom w:val="single" w:sz="4" w:space="0" w:color="auto"/>
              <w:right w:val="single" w:sz="4" w:space="0" w:color="auto"/>
            </w:tcBorders>
            <w:vAlign w:val="center"/>
          </w:tcPr>
          <w:p w14:paraId="0E9C7068" w14:textId="44B7DA9D"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90" w:type="pct"/>
            <w:tcBorders>
              <w:top w:val="single" w:sz="4" w:space="0" w:color="auto"/>
              <w:left w:val="single" w:sz="4" w:space="0" w:color="auto"/>
              <w:bottom w:val="single" w:sz="4" w:space="0" w:color="auto"/>
              <w:right w:val="single" w:sz="4" w:space="0" w:color="auto"/>
            </w:tcBorders>
            <w:vAlign w:val="center"/>
          </w:tcPr>
          <w:p w14:paraId="2290F27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2027</w:t>
            </w:r>
          </w:p>
        </w:tc>
        <w:tc>
          <w:tcPr>
            <w:tcW w:w="489" w:type="pct"/>
            <w:tcBorders>
              <w:top w:val="single" w:sz="4" w:space="0" w:color="auto"/>
              <w:left w:val="single" w:sz="4" w:space="0" w:color="auto"/>
              <w:bottom w:val="single" w:sz="4" w:space="0" w:color="auto"/>
              <w:right w:val="single" w:sz="4" w:space="0" w:color="auto"/>
            </w:tcBorders>
            <w:vAlign w:val="center"/>
          </w:tcPr>
          <w:p w14:paraId="2DB1966B" w14:textId="754FE2CE"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4</w:t>
            </w:r>
            <w:r w:rsidR="000F5905" w:rsidRPr="008F356B">
              <w:rPr>
                <w:rFonts w:ascii="StobiSherif Regular" w:hAnsi="StobiSherif Regular" w:cs="Calibri"/>
                <w:sz w:val="18"/>
                <w:szCs w:val="18"/>
              </w:rPr>
              <w:t>.000.000</w:t>
            </w:r>
          </w:p>
        </w:tc>
        <w:tc>
          <w:tcPr>
            <w:tcW w:w="543" w:type="pct"/>
            <w:tcBorders>
              <w:top w:val="single" w:sz="4" w:space="0" w:color="auto"/>
              <w:left w:val="single" w:sz="4" w:space="0" w:color="auto"/>
              <w:bottom w:val="single" w:sz="4" w:space="0" w:color="auto"/>
              <w:right w:val="single" w:sz="4" w:space="0" w:color="auto"/>
            </w:tcBorders>
            <w:vAlign w:val="center"/>
          </w:tcPr>
          <w:p w14:paraId="10E457A6" w14:textId="2C6FF321"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Буџет</w:t>
            </w:r>
            <w:r w:rsidR="000F5905" w:rsidRPr="008F356B">
              <w:rPr>
                <w:rFonts w:ascii="StobiSherif Regular" w:hAnsi="StobiSherif Regular" w:cs="Calibri"/>
                <w:sz w:val="18"/>
                <w:szCs w:val="18"/>
              </w:rPr>
              <w:t xml:space="preserve"> РСМ</w:t>
            </w:r>
          </w:p>
        </w:tc>
        <w:tc>
          <w:tcPr>
            <w:tcW w:w="815" w:type="pct"/>
            <w:tcBorders>
              <w:top w:val="single" w:sz="4" w:space="0" w:color="auto"/>
              <w:left w:val="single" w:sz="4" w:space="0" w:color="auto"/>
              <w:bottom w:val="single" w:sz="4" w:space="0" w:color="auto"/>
              <w:right w:val="single" w:sz="4" w:space="0" w:color="auto"/>
            </w:tcBorders>
            <w:vAlign w:val="center"/>
          </w:tcPr>
          <w:p w14:paraId="2303277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Содржини развиени</w:t>
            </w:r>
          </w:p>
        </w:tc>
      </w:tr>
      <w:tr w:rsidR="00C8331A" w:rsidRPr="008F356B" w14:paraId="7EBD9077" w14:textId="77777777" w:rsidTr="00A2746D">
        <w:trPr>
          <w:trHeight w:val="92"/>
        </w:trPr>
        <w:tc>
          <w:tcPr>
            <w:tcW w:w="750" w:type="pct"/>
            <w:tcBorders>
              <w:top w:val="single" w:sz="4" w:space="0" w:color="auto"/>
              <w:left w:val="single" w:sz="4" w:space="0" w:color="auto"/>
              <w:bottom w:val="single" w:sz="4" w:space="0" w:color="auto"/>
              <w:right w:val="single" w:sz="4" w:space="0" w:color="auto"/>
            </w:tcBorders>
          </w:tcPr>
          <w:p w14:paraId="4521669F" w14:textId="77777777" w:rsidR="00C8331A" w:rsidRPr="008F356B" w:rsidRDefault="00C8331A" w:rsidP="005F7839">
            <w:pPr>
              <w:spacing w:line="360" w:lineRule="auto"/>
              <w:rPr>
                <w:rFonts w:ascii="StobiSherif Regular" w:hAnsi="StobiSherif Regular" w:cs="Calibri"/>
                <w:b/>
                <w:sz w:val="18"/>
                <w:szCs w:val="18"/>
              </w:rPr>
            </w:pPr>
          </w:p>
        </w:tc>
        <w:tc>
          <w:tcPr>
            <w:tcW w:w="946" w:type="pct"/>
            <w:tcBorders>
              <w:top w:val="single" w:sz="4" w:space="0" w:color="auto"/>
              <w:left w:val="single" w:sz="4" w:space="0" w:color="auto"/>
              <w:bottom w:val="single" w:sz="4" w:space="0" w:color="auto"/>
              <w:right w:val="single" w:sz="4" w:space="0" w:color="auto"/>
            </w:tcBorders>
            <w:vAlign w:val="center"/>
          </w:tcPr>
          <w:p w14:paraId="2D6AB1A3"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1.2.</w:t>
            </w:r>
            <w:r w:rsidRPr="008F356B">
              <w:rPr>
                <w:rFonts w:ascii="StobiSherif Regular" w:hAnsi="StobiSherif Regular"/>
                <w:sz w:val="18"/>
                <w:szCs w:val="18"/>
              </w:rPr>
              <w:t xml:space="preserve"> </w:t>
            </w:r>
            <w:r w:rsidRPr="008F356B">
              <w:rPr>
                <w:rFonts w:ascii="StobiSherif Regular" w:eastAsia="Calibri" w:hAnsi="StobiSherif Regular" w:cs="Calibri"/>
                <w:sz w:val="18"/>
                <w:szCs w:val="18"/>
              </w:rPr>
              <w:t>Пилот-активности во училишта</w:t>
            </w:r>
          </w:p>
        </w:tc>
        <w:tc>
          <w:tcPr>
            <w:tcW w:w="523" w:type="pct"/>
            <w:tcBorders>
              <w:top w:val="single" w:sz="4" w:space="0" w:color="auto"/>
              <w:left w:val="single" w:sz="4" w:space="0" w:color="auto"/>
              <w:bottom w:val="single" w:sz="4" w:space="0" w:color="auto"/>
              <w:right w:val="single" w:sz="4" w:space="0" w:color="auto"/>
            </w:tcBorders>
            <w:vAlign w:val="center"/>
          </w:tcPr>
          <w:p w14:paraId="712D85D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МОН / ЛСУ</w:t>
            </w:r>
          </w:p>
        </w:tc>
        <w:tc>
          <w:tcPr>
            <w:tcW w:w="443" w:type="pct"/>
            <w:tcBorders>
              <w:top w:val="single" w:sz="4" w:space="0" w:color="auto"/>
              <w:left w:val="single" w:sz="4" w:space="0" w:color="auto"/>
              <w:bottom w:val="single" w:sz="4" w:space="0" w:color="auto"/>
              <w:right w:val="single" w:sz="4" w:space="0" w:color="auto"/>
            </w:tcBorders>
            <w:vAlign w:val="center"/>
          </w:tcPr>
          <w:p w14:paraId="7A73875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Q1 2027</w:t>
            </w:r>
          </w:p>
        </w:tc>
        <w:tc>
          <w:tcPr>
            <w:tcW w:w="490" w:type="pct"/>
            <w:tcBorders>
              <w:top w:val="single" w:sz="4" w:space="0" w:color="auto"/>
              <w:left w:val="single" w:sz="4" w:space="0" w:color="auto"/>
              <w:bottom w:val="single" w:sz="4" w:space="0" w:color="auto"/>
              <w:right w:val="single" w:sz="4" w:space="0" w:color="auto"/>
            </w:tcBorders>
            <w:vAlign w:val="center"/>
          </w:tcPr>
          <w:p w14:paraId="3D1B8AA4"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Q4 2027</w:t>
            </w:r>
          </w:p>
        </w:tc>
        <w:tc>
          <w:tcPr>
            <w:tcW w:w="489" w:type="pct"/>
            <w:tcBorders>
              <w:top w:val="single" w:sz="4" w:space="0" w:color="auto"/>
              <w:left w:val="single" w:sz="4" w:space="0" w:color="auto"/>
              <w:bottom w:val="single" w:sz="4" w:space="0" w:color="auto"/>
              <w:right w:val="single" w:sz="4" w:space="0" w:color="auto"/>
            </w:tcBorders>
            <w:vAlign w:val="center"/>
          </w:tcPr>
          <w:p w14:paraId="64A2896C" w14:textId="664F8315"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4</w:t>
            </w:r>
            <w:r w:rsidR="000F5905" w:rsidRPr="008F356B">
              <w:rPr>
                <w:rFonts w:ascii="StobiSherif Regular" w:hAnsi="StobiSherif Regular" w:cs="Calibri"/>
                <w:sz w:val="18"/>
                <w:szCs w:val="18"/>
              </w:rPr>
              <w:t>.</w:t>
            </w:r>
            <w:r w:rsidRPr="008F356B">
              <w:rPr>
                <w:rFonts w:ascii="StobiSherif Regular" w:hAnsi="StobiSherif Regular" w:cs="Calibri"/>
                <w:sz w:val="18"/>
                <w:szCs w:val="18"/>
              </w:rPr>
              <w:t>0</w:t>
            </w:r>
            <w:r w:rsidR="000F5905" w:rsidRPr="008F356B">
              <w:rPr>
                <w:rFonts w:ascii="StobiSherif Regular" w:hAnsi="StobiSherif Regular" w:cs="Calibri"/>
                <w:sz w:val="18"/>
                <w:szCs w:val="18"/>
              </w:rPr>
              <w:t>00.000</w:t>
            </w:r>
          </w:p>
        </w:tc>
        <w:tc>
          <w:tcPr>
            <w:tcW w:w="543" w:type="pct"/>
            <w:tcBorders>
              <w:top w:val="single" w:sz="4" w:space="0" w:color="auto"/>
              <w:left w:val="single" w:sz="4" w:space="0" w:color="auto"/>
              <w:bottom w:val="single" w:sz="4" w:space="0" w:color="auto"/>
              <w:right w:val="single" w:sz="4" w:space="0" w:color="auto"/>
            </w:tcBorders>
            <w:vAlign w:val="center"/>
          </w:tcPr>
          <w:p w14:paraId="4A7ED7E4" w14:textId="337C17A4"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Буџет</w:t>
            </w:r>
            <w:r w:rsidR="000F5905" w:rsidRPr="008F356B">
              <w:rPr>
                <w:rFonts w:ascii="StobiSherif Regular" w:hAnsi="StobiSherif Regular" w:cs="Calibri"/>
                <w:sz w:val="18"/>
                <w:szCs w:val="18"/>
              </w:rPr>
              <w:t xml:space="preserve"> РСМ</w:t>
            </w:r>
          </w:p>
        </w:tc>
        <w:tc>
          <w:tcPr>
            <w:tcW w:w="815" w:type="pct"/>
            <w:tcBorders>
              <w:top w:val="single" w:sz="4" w:space="0" w:color="auto"/>
              <w:left w:val="single" w:sz="4" w:space="0" w:color="auto"/>
              <w:bottom w:val="single" w:sz="4" w:space="0" w:color="auto"/>
              <w:right w:val="single" w:sz="4" w:space="0" w:color="auto"/>
            </w:tcBorders>
            <w:vAlign w:val="center"/>
          </w:tcPr>
          <w:p w14:paraId="7F2D0FA1"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Содржини развиени</w:t>
            </w:r>
          </w:p>
        </w:tc>
      </w:tr>
      <w:tr w:rsidR="00C8331A" w:rsidRPr="008F356B" w14:paraId="7CAC6464" w14:textId="77777777" w:rsidTr="00A2746D">
        <w:trPr>
          <w:trHeight w:val="182"/>
        </w:trPr>
        <w:tc>
          <w:tcPr>
            <w:tcW w:w="750" w:type="pct"/>
            <w:tcBorders>
              <w:top w:val="single" w:sz="4" w:space="0" w:color="auto"/>
              <w:left w:val="single" w:sz="4" w:space="0" w:color="auto"/>
              <w:bottom w:val="single" w:sz="4" w:space="0" w:color="auto"/>
              <w:right w:val="single" w:sz="4" w:space="0" w:color="auto"/>
            </w:tcBorders>
          </w:tcPr>
          <w:p w14:paraId="495C2489" w14:textId="77777777" w:rsidR="00C8331A" w:rsidRPr="008F356B" w:rsidRDefault="00C8331A" w:rsidP="005F7839">
            <w:pPr>
              <w:spacing w:line="360" w:lineRule="auto"/>
              <w:rPr>
                <w:rFonts w:ascii="StobiSherif Regular" w:hAnsi="StobiSherif Regular" w:cs="Calibri"/>
                <w:b/>
                <w:sz w:val="18"/>
                <w:szCs w:val="18"/>
              </w:rPr>
            </w:pPr>
            <w:r w:rsidRPr="008F356B">
              <w:rPr>
                <w:rFonts w:ascii="StobiSherif Regular" w:hAnsi="StobiSherif Regular"/>
                <w:sz w:val="18"/>
                <w:szCs w:val="18"/>
              </w:rPr>
              <w:t>2.</w:t>
            </w:r>
            <w:r w:rsidRPr="008F356B">
              <w:rPr>
                <w:rFonts w:ascii="StobiSherif Regular" w:hAnsi="StobiSherif Regular" w:cs="Calibri"/>
                <w:sz w:val="18"/>
                <w:szCs w:val="18"/>
              </w:rPr>
              <w:t>Дигитална едукација</w:t>
            </w:r>
          </w:p>
        </w:tc>
        <w:tc>
          <w:tcPr>
            <w:tcW w:w="946" w:type="pct"/>
            <w:tcBorders>
              <w:top w:val="single" w:sz="4" w:space="0" w:color="auto"/>
              <w:left w:val="single" w:sz="4" w:space="0" w:color="auto"/>
              <w:bottom w:val="single" w:sz="4" w:space="0" w:color="auto"/>
              <w:right w:val="single" w:sz="4" w:space="0" w:color="auto"/>
            </w:tcBorders>
            <w:vAlign w:val="center"/>
          </w:tcPr>
          <w:p w14:paraId="6EF2669F" w14:textId="77777777" w:rsidR="00C8331A" w:rsidRPr="008F356B" w:rsidRDefault="00C8331A" w:rsidP="005F7839">
            <w:pPr>
              <w:spacing w:line="360" w:lineRule="auto"/>
              <w:rPr>
                <w:rFonts w:ascii="StobiSherif Regular" w:eastAsia="Calibri" w:hAnsi="StobiSherif Regular" w:cs="Calibri"/>
                <w:sz w:val="18"/>
                <w:szCs w:val="18"/>
              </w:rPr>
            </w:pPr>
            <w:r w:rsidRPr="008F356B">
              <w:rPr>
                <w:rFonts w:ascii="StobiSherif Regular" w:eastAsia="Calibri" w:hAnsi="StobiSherif Regular" w:cs="Calibri"/>
                <w:sz w:val="18"/>
                <w:szCs w:val="18"/>
              </w:rPr>
              <w:t>2.1.Развој на веб/онлајн платформа</w:t>
            </w:r>
          </w:p>
        </w:tc>
        <w:tc>
          <w:tcPr>
            <w:tcW w:w="523" w:type="pct"/>
            <w:tcBorders>
              <w:top w:val="single" w:sz="4" w:space="0" w:color="auto"/>
              <w:left w:val="single" w:sz="4" w:space="0" w:color="auto"/>
              <w:bottom w:val="single" w:sz="4" w:space="0" w:color="auto"/>
              <w:right w:val="single" w:sz="4" w:space="0" w:color="auto"/>
            </w:tcBorders>
            <w:vAlign w:val="center"/>
          </w:tcPr>
          <w:p w14:paraId="6457CD35"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МЗ / МЖСПП</w:t>
            </w:r>
          </w:p>
        </w:tc>
        <w:tc>
          <w:tcPr>
            <w:tcW w:w="443" w:type="pct"/>
            <w:tcBorders>
              <w:top w:val="single" w:sz="4" w:space="0" w:color="auto"/>
              <w:left w:val="single" w:sz="4" w:space="0" w:color="auto"/>
              <w:bottom w:val="single" w:sz="4" w:space="0" w:color="auto"/>
              <w:right w:val="single" w:sz="4" w:space="0" w:color="auto"/>
            </w:tcBorders>
            <w:vAlign w:val="center"/>
          </w:tcPr>
          <w:p w14:paraId="17685661" w14:textId="34A6905D"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w:t>
            </w:r>
            <w:r w:rsidR="00BA788C" w:rsidRPr="008F356B">
              <w:rPr>
                <w:rFonts w:ascii="StobiSherif Regular" w:hAnsi="StobiSherif Regular" w:cs="Calibri"/>
                <w:sz w:val="18"/>
                <w:szCs w:val="18"/>
              </w:rPr>
              <w:t>4</w:t>
            </w:r>
            <w:r w:rsidRPr="008F356B">
              <w:rPr>
                <w:rFonts w:ascii="StobiSherif Regular" w:hAnsi="StobiSherif Regular" w:cs="Calibri"/>
                <w:sz w:val="18"/>
                <w:szCs w:val="18"/>
              </w:rPr>
              <w:t xml:space="preserve"> 2026</w:t>
            </w:r>
          </w:p>
        </w:tc>
        <w:tc>
          <w:tcPr>
            <w:tcW w:w="490" w:type="pct"/>
            <w:tcBorders>
              <w:top w:val="single" w:sz="4" w:space="0" w:color="auto"/>
              <w:left w:val="single" w:sz="4" w:space="0" w:color="auto"/>
              <w:bottom w:val="single" w:sz="4" w:space="0" w:color="auto"/>
              <w:right w:val="single" w:sz="4" w:space="0" w:color="auto"/>
            </w:tcBorders>
            <w:vAlign w:val="center"/>
          </w:tcPr>
          <w:p w14:paraId="18C67ED6"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Q2 2027</w:t>
            </w:r>
          </w:p>
        </w:tc>
        <w:tc>
          <w:tcPr>
            <w:tcW w:w="489" w:type="pct"/>
            <w:tcBorders>
              <w:top w:val="single" w:sz="4" w:space="0" w:color="auto"/>
              <w:left w:val="single" w:sz="4" w:space="0" w:color="auto"/>
              <w:bottom w:val="single" w:sz="4" w:space="0" w:color="auto"/>
              <w:right w:val="single" w:sz="4" w:space="0" w:color="auto"/>
            </w:tcBorders>
            <w:vAlign w:val="center"/>
          </w:tcPr>
          <w:p w14:paraId="11FCA90B" w14:textId="73E3BB11" w:rsidR="00C8331A" w:rsidRPr="008F356B" w:rsidRDefault="00062B16"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10</w:t>
            </w:r>
            <w:r w:rsidR="000F5905" w:rsidRPr="008F356B">
              <w:rPr>
                <w:rFonts w:ascii="StobiSherif Regular" w:hAnsi="StobiSherif Regular" w:cs="Calibri"/>
                <w:sz w:val="18"/>
                <w:szCs w:val="18"/>
              </w:rPr>
              <w:t>.000.000</w:t>
            </w:r>
          </w:p>
        </w:tc>
        <w:tc>
          <w:tcPr>
            <w:tcW w:w="543" w:type="pct"/>
            <w:tcBorders>
              <w:top w:val="single" w:sz="4" w:space="0" w:color="auto"/>
              <w:left w:val="single" w:sz="4" w:space="0" w:color="auto"/>
              <w:bottom w:val="single" w:sz="4" w:space="0" w:color="auto"/>
              <w:right w:val="single" w:sz="4" w:space="0" w:color="auto"/>
            </w:tcBorders>
            <w:vAlign w:val="center"/>
          </w:tcPr>
          <w:p w14:paraId="24EDC18C"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ИПА III</w:t>
            </w:r>
          </w:p>
        </w:tc>
        <w:tc>
          <w:tcPr>
            <w:tcW w:w="815" w:type="pct"/>
            <w:tcBorders>
              <w:top w:val="single" w:sz="4" w:space="0" w:color="auto"/>
              <w:left w:val="single" w:sz="4" w:space="0" w:color="auto"/>
              <w:bottom w:val="single" w:sz="4" w:space="0" w:color="auto"/>
              <w:right w:val="single" w:sz="4" w:space="0" w:color="auto"/>
            </w:tcBorders>
            <w:vAlign w:val="center"/>
          </w:tcPr>
          <w:p w14:paraId="5026D453" w14:textId="77777777" w:rsidR="00C8331A" w:rsidRPr="008F356B" w:rsidRDefault="00C8331A" w:rsidP="005F7839">
            <w:pPr>
              <w:spacing w:line="360" w:lineRule="auto"/>
              <w:rPr>
                <w:rFonts w:ascii="StobiSherif Regular" w:hAnsi="StobiSherif Regular" w:cs="Calibri"/>
                <w:sz w:val="18"/>
                <w:szCs w:val="18"/>
              </w:rPr>
            </w:pPr>
            <w:r w:rsidRPr="008F356B">
              <w:rPr>
                <w:rFonts w:ascii="StobiSherif Regular" w:hAnsi="StobiSherif Regular" w:cs="Calibri"/>
                <w:sz w:val="18"/>
                <w:szCs w:val="18"/>
              </w:rPr>
              <w:t>Активна платформа</w:t>
            </w:r>
          </w:p>
        </w:tc>
      </w:tr>
    </w:tbl>
    <w:p w14:paraId="7C945446" w14:textId="77777777" w:rsidR="00C8331A" w:rsidRPr="008F356B" w:rsidRDefault="00C8331A" w:rsidP="005F7839">
      <w:pPr>
        <w:spacing w:line="360" w:lineRule="auto"/>
        <w:rPr>
          <w:rFonts w:ascii="StobiSherif Regular" w:hAnsi="StobiSherif Regular"/>
          <w:sz w:val="18"/>
          <w:szCs w:val="18"/>
        </w:rPr>
      </w:pPr>
    </w:p>
    <w:p w14:paraId="0A9FE64C" w14:textId="77777777" w:rsidR="00C8331A" w:rsidRPr="008F356B" w:rsidRDefault="00C8331A" w:rsidP="005F7839">
      <w:pPr>
        <w:spacing w:line="360" w:lineRule="auto"/>
        <w:rPr>
          <w:rFonts w:ascii="StobiSherif Regular" w:hAnsi="StobiSherif Regular"/>
          <w:sz w:val="22"/>
          <w:szCs w:val="22"/>
        </w:rPr>
      </w:pPr>
    </w:p>
    <w:p w14:paraId="22376FEF" w14:textId="77777777" w:rsidR="003243CE" w:rsidRPr="008F356B" w:rsidRDefault="003243CE" w:rsidP="005F7839">
      <w:pPr>
        <w:spacing w:line="360" w:lineRule="auto"/>
        <w:rPr>
          <w:rFonts w:ascii="StobiSherif Regular" w:hAnsi="StobiSherif Regular"/>
          <w:sz w:val="22"/>
          <w:szCs w:val="22"/>
        </w:rPr>
      </w:pPr>
    </w:p>
    <w:p w14:paraId="278AA82A" w14:textId="77777777" w:rsidR="00E97BDA" w:rsidRPr="008F356B" w:rsidRDefault="00E97BDA" w:rsidP="005F7839">
      <w:pPr>
        <w:spacing w:line="360" w:lineRule="auto"/>
        <w:rPr>
          <w:rFonts w:ascii="StobiSherif Regular" w:hAnsi="StobiSherif Regular"/>
          <w:sz w:val="22"/>
          <w:szCs w:val="22"/>
        </w:rPr>
      </w:pPr>
    </w:p>
    <w:p w14:paraId="2CDE2006" w14:textId="77777777" w:rsidR="00BA788C" w:rsidRPr="008F356B" w:rsidRDefault="00BA788C" w:rsidP="005F7839">
      <w:pPr>
        <w:spacing w:line="360" w:lineRule="auto"/>
        <w:rPr>
          <w:rFonts w:ascii="StobiSherif Regular" w:hAnsi="StobiSherif Regular"/>
          <w:sz w:val="22"/>
          <w:szCs w:val="22"/>
        </w:rPr>
      </w:pPr>
    </w:p>
    <w:p w14:paraId="0DCD9CF2" w14:textId="77777777" w:rsidR="00BA788C" w:rsidRPr="008F356B" w:rsidRDefault="00BA788C" w:rsidP="005F7839">
      <w:pPr>
        <w:spacing w:line="360" w:lineRule="auto"/>
        <w:rPr>
          <w:rFonts w:ascii="StobiSherif Regular" w:hAnsi="StobiSherif Regular"/>
          <w:sz w:val="22"/>
          <w:szCs w:val="22"/>
        </w:rPr>
      </w:pPr>
    </w:p>
    <w:p w14:paraId="07BFA868" w14:textId="77777777" w:rsidR="00E97BDA" w:rsidRPr="008F356B" w:rsidRDefault="00E97BDA" w:rsidP="005F7839">
      <w:pPr>
        <w:spacing w:line="360" w:lineRule="auto"/>
        <w:rPr>
          <w:rFonts w:ascii="StobiSherif Regular" w:hAnsi="StobiSherif Regular"/>
          <w:sz w:val="22"/>
          <w:szCs w:val="22"/>
        </w:rPr>
      </w:pPr>
    </w:p>
    <w:p w14:paraId="16486509" w14:textId="77777777" w:rsidR="00E97BDA" w:rsidRPr="008F356B" w:rsidRDefault="00E97BDA" w:rsidP="005F7839">
      <w:pPr>
        <w:spacing w:line="360" w:lineRule="auto"/>
        <w:rPr>
          <w:rFonts w:ascii="StobiSherif Regular" w:hAnsi="StobiSherif Regular"/>
          <w:sz w:val="22"/>
          <w:szCs w:val="22"/>
        </w:rPr>
      </w:pPr>
    </w:p>
    <w:p w14:paraId="53B02052" w14:textId="77777777" w:rsidR="00E97BDA" w:rsidRPr="008F356B" w:rsidRDefault="00E97BDA" w:rsidP="005F7839">
      <w:pPr>
        <w:spacing w:line="360" w:lineRule="auto"/>
        <w:rPr>
          <w:rFonts w:ascii="StobiSherif Regular" w:hAnsi="StobiSherif Regular"/>
          <w:sz w:val="22"/>
          <w:szCs w:val="22"/>
        </w:rPr>
      </w:pPr>
    </w:p>
    <w:p w14:paraId="4EE8608D" w14:textId="77777777" w:rsidR="00E97BDA" w:rsidRPr="008F356B" w:rsidRDefault="00E97BDA" w:rsidP="005F7839">
      <w:pPr>
        <w:spacing w:line="360" w:lineRule="auto"/>
        <w:rPr>
          <w:rFonts w:ascii="StobiSherif Regular" w:hAnsi="StobiSherif Regular"/>
          <w:sz w:val="22"/>
          <w:szCs w:val="22"/>
        </w:rPr>
      </w:pPr>
    </w:p>
    <w:p w14:paraId="2678356A" w14:textId="77777777" w:rsidR="00E97BDA" w:rsidRPr="008F356B" w:rsidRDefault="00E97BDA" w:rsidP="005F7839">
      <w:pPr>
        <w:spacing w:line="360" w:lineRule="auto"/>
        <w:rPr>
          <w:rFonts w:ascii="StobiSherif Regular" w:hAnsi="StobiSherif Regular"/>
          <w:sz w:val="22"/>
          <w:szCs w:val="22"/>
        </w:rPr>
      </w:pPr>
    </w:p>
    <w:p w14:paraId="35DB5DAE" w14:textId="77777777" w:rsidR="00E97BDA" w:rsidRPr="008F356B" w:rsidRDefault="00E97BDA" w:rsidP="005F7839">
      <w:pPr>
        <w:spacing w:line="360" w:lineRule="auto"/>
        <w:rPr>
          <w:rFonts w:ascii="StobiSherif Regular" w:hAnsi="StobiSherif Regular"/>
          <w:sz w:val="22"/>
          <w:szCs w:val="22"/>
        </w:rPr>
      </w:pPr>
    </w:p>
    <w:p w14:paraId="5C7D0277" w14:textId="77777777" w:rsidR="00E97BDA" w:rsidRPr="008F356B" w:rsidRDefault="00E97BDA" w:rsidP="005F7839">
      <w:pPr>
        <w:spacing w:line="360" w:lineRule="auto"/>
        <w:rPr>
          <w:rFonts w:ascii="StobiSherif Regular" w:hAnsi="StobiSherif Regular"/>
          <w:sz w:val="22"/>
          <w:szCs w:val="22"/>
        </w:rPr>
      </w:pPr>
    </w:p>
    <w:p w14:paraId="6D6D3F91" w14:textId="77777777" w:rsidR="00E97BDA" w:rsidRPr="008F356B" w:rsidRDefault="00E97BDA" w:rsidP="005F7839">
      <w:pPr>
        <w:spacing w:line="360" w:lineRule="auto"/>
        <w:rPr>
          <w:rFonts w:ascii="StobiSherif Regular" w:hAnsi="StobiSherif Regular"/>
          <w:sz w:val="22"/>
          <w:szCs w:val="22"/>
        </w:rPr>
      </w:pPr>
    </w:p>
    <w:p w14:paraId="53079AE1" w14:textId="77777777" w:rsidR="003243CE" w:rsidRPr="008F356B" w:rsidRDefault="003243CE" w:rsidP="005F7839">
      <w:pPr>
        <w:spacing w:before="120" w:after="120" w:line="360" w:lineRule="auto"/>
        <w:ind w:left="40"/>
        <w:jc w:val="center"/>
        <w:rPr>
          <w:rFonts w:ascii="StobiSherif Regular" w:hAnsi="StobiSherif Regular" w:cs="Courier New"/>
          <w:b/>
          <w:bCs/>
          <w:sz w:val="22"/>
          <w:szCs w:val="22"/>
        </w:rPr>
      </w:pPr>
      <w:r w:rsidRPr="008F356B">
        <w:rPr>
          <w:rFonts w:ascii="StobiSherif Regular" w:hAnsi="StobiSherif Regular" w:cs="Courier New"/>
          <w:b/>
          <w:bCs/>
          <w:sz w:val="22"/>
          <w:szCs w:val="22"/>
        </w:rPr>
        <w:lastRenderedPageBreak/>
        <w:t xml:space="preserve">ИНДИКАТИВЕН ФИНАНСИСКИ ПЛАН </w:t>
      </w:r>
    </w:p>
    <w:tbl>
      <w:tblPr>
        <w:tblW w:w="13317" w:type="dxa"/>
        <w:tblLayout w:type="fixed"/>
        <w:tblCellMar>
          <w:left w:w="0" w:type="dxa"/>
          <w:right w:w="0" w:type="dxa"/>
        </w:tblCellMar>
        <w:tblLook w:val="04A0" w:firstRow="1" w:lastRow="0" w:firstColumn="1" w:lastColumn="0" w:noHBand="0" w:noVBand="1"/>
      </w:tblPr>
      <w:tblGrid>
        <w:gridCol w:w="4954"/>
        <w:gridCol w:w="1559"/>
        <w:gridCol w:w="1399"/>
        <w:gridCol w:w="1578"/>
        <w:gridCol w:w="1559"/>
        <w:gridCol w:w="2268"/>
      </w:tblGrid>
      <w:tr w:rsidR="003243CE" w:rsidRPr="008F356B" w14:paraId="0E410DED" w14:textId="77777777" w:rsidTr="000E3E6A">
        <w:trPr>
          <w:trHeight w:val="166"/>
        </w:trPr>
        <w:tc>
          <w:tcPr>
            <w:tcW w:w="13317" w:type="dxa"/>
            <w:gridSpan w:val="6"/>
            <w:tcBorders>
              <w:top w:val="single" w:sz="6" w:space="0" w:color="auto"/>
              <w:left w:val="single" w:sz="6" w:space="0" w:color="auto"/>
              <w:bottom w:val="nil"/>
              <w:right w:val="single" w:sz="6" w:space="0" w:color="auto"/>
            </w:tcBorders>
            <w:shd w:val="clear" w:color="auto" w:fill="FFFFFF"/>
            <w:tcMar>
              <w:top w:w="0" w:type="dxa"/>
              <w:left w:w="2" w:type="dxa"/>
              <w:bottom w:w="0" w:type="dxa"/>
              <w:right w:w="10" w:type="dxa"/>
            </w:tcMar>
            <w:vAlign w:val="bottom"/>
          </w:tcPr>
          <w:p w14:paraId="00DCA4B8" w14:textId="2BA7CB09" w:rsidR="003243CE" w:rsidRPr="008F356B" w:rsidRDefault="003243CE" w:rsidP="005F7839">
            <w:pPr>
              <w:spacing w:line="360" w:lineRule="auto"/>
              <w:jc w:val="center"/>
              <w:rPr>
                <w:rFonts w:ascii="StobiSherif Regular" w:hAnsi="StobiSherif Regular"/>
                <w:b/>
                <w:bCs/>
                <w:sz w:val="18"/>
                <w:szCs w:val="18"/>
              </w:rPr>
            </w:pPr>
            <w:r w:rsidRPr="008F356B">
              <w:rPr>
                <w:rFonts w:ascii="StobiSherif Regular" w:hAnsi="StobiSherif Regular"/>
                <w:b/>
                <w:bCs/>
                <w:sz w:val="18"/>
                <w:szCs w:val="18"/>
              </w:rPr>
              <w:t>ИНДИКАТИВЕН ФИНАНСИСКИ ПЛАН ЗА ПЕРИОД НА ВАЖЕЊЕ НА АКЦИСКИОТ ПЛАН</w:t>
            </w:r>
          </w:p>
          <w:p w14:paraId="5D868FA1" w14:textId="67046C11" w:rsidR="006B2E95" w:rsidRPr="008F356B" w:rsidRDefault="008628AA" w:rsidP="008628AA">
            <w:pPr>
              <w:spacing w:line="360" w:lineRule="auto"/>
              <w:jc w:val="right"/>
              <w:rPr>
                <w:rFonts w:ascii="StobiSherif Regular" w:hAnsi="StobiSherif Regular"/>
                <w:b/>
                <w:bCs/>
                <w:sz w:val="18"/>
                <w:szCs w:val="18"/>
              </w:rPr>
            </w:pPr>
            <w:r w:rsidRPr="008F356B">
              <w:rPr>
                <w:rFonts w:ascii="StobiSherif Regular" w:hAnsi="StobiSherif Regular" w:hint="eastAsia"/>
                <w:b/>
                <w:bCs/>
                <w:sz w:val="18"/>
                <w:szCs w:val="18"/>
              </w:rPr>
              <w:t>О</w:t>
            </w:r>
            <w:r w:rsidRPr="008F356B">
              <w:rPr>
                <w:rFonts w:ascii="StobiSherif Regular" w:hAnsi="StobiSherif Regular"/>
                <w:b/>
                <w:bCs/>
                <w:sz w:val="18"/>
                <w:szCs w:val="18"/>
              </w:rPr>
              <w:t>бразец</w:t>
            </w:r>
            <w:r w:rsidR="00587E82" w:rsidRPr="008F356B">
              <w:rPr>
                <w:rFonts w:ascii="StobiSherif Regular" w:hAnsi="StobiSherif Regular"/>
                <w:b/>
                <w:bCs/>
                <w:sz w:val="18"/>
                <w:szCs w:val="18"/>
              </w:rPr>
              <w:t xml:space="preserve"> број 5</w:t>
            </w:r>
            <w:r w:rsidRPr="008F356B">
              <w:rPr>
                <w:rFonts w:ascii="StobiSherif Regular" w:hAnsi="StobiSherif Regular"/>
                <w:b/>
                <w:bCs/>
                <w:sz w:val="18"/>
                <w:szCs w:val="18"/>
              </w:rPr>
              <w:t xml:space="preserve"> </w:t>
            </w:r>
          </w:p>
        </w:tc>
      </w:tr>
      <w:tr w:rsidR="003243CE" w:rsidRPr="008F356B" w14:paraId="10B489D1" w14:textId="77777777" w:rsidTr="00F319F3">
        <w:trPr>
          <w:trHeight w:val="166"/>
        </w:trPr>
        <w:tc>
          <w:tcPr>
            <w:tcW w:w="4954"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vAlign w:val="bottom"/>
          </w:tcPr>
          <w:p w14:paraId="70BFE8EE" w14:textId="77777777" w:rsidR="003243CE" w:rsidRPr="008F356B" w:rsidRDefault="003243CE" w:rsidP="005F7839">
            <w:pPr>
              <w:pStyle w:val="ListParagraph"/>
              <w:spacing w:line="360" w:lineRule="auto"/>
              <w:ind w:left="360"/>
              <w:jc w:val="center"/>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и посебна цел, мерка</w:t>
            </w:r>
          </w:p>
        </w:tc>
        <w:tc>
          <w:tcPr>
            <w:tcW w:w="1559"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vAlign w:val="bottom"/>
          </w:tcPr>
          <w:p w14:paraId="0D57D645" w14:textId="77777777" w:rsidR="003243CE" w:rsidRPr="008F356B" w:rsidRDefault="003243CE" w:rsidP="00F90726">
            <w:pPr>
              <w:spacing w:line="360" w:lineRule="auto"/>
              <w:ind w:left="565" w:hanging="565"/>
              <w:jc w:val="center"/>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Структура</w:t>
            </w:r>
          </w:p>
          <w:p w14:paraId="7DC3C671" w14:textId="67A475A3" w:rsidR="003243CE" w:rsidRPr="008F356B" w:rsidRDefault="003243CE" w:rsidP="00F90726">
            <w:pPr>
              <w:spacing w:line="360" w:lineRule="auto"/>
              <w:ind w:left="565" w:hanging="565"/>
              <w:jc w:val="left"/>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 xml:space="preserve">на </w:t>
            </w:r>
            <w:r w:rsidR="00F90726" w:rsidRPr="008F356B">
              <w:rPr>
                <w:rFonts w:ascii="StobiSherif Regular" w:hAnsi="StobiSherif Regular"/>
                <w:i/>
                <w:iCs/>
                <w:sz w:val="18"/>
                <w:szCs w:val="18"/>
                <w:shd w:val="clear" w:color="auto" w:fill="FFFFFF"/>
              </w:rPr>
              <w:t>ф</w:t>
            </w:r>
            <w:r w:rsidRPr="008F356B">
              <w:rPr>
                <w:rFonts w:ascii="StobiSherif Regular" w:hAnsi="StobiSherif Regular"/>
                <w:i/>
                <w:iCs/>
                <w:sz w:val="18"/>
                <w:szCs w:val="18"/>
                <w:shd w:val="clear" w:color="auto" w:fill="FFFFFF"/>
              </w:rPr>
              <w:t>инансирање</w:t>
            </w:r>
          </w:p>
          <w:p w14:paraId="5AA0D1CA" w14:textId="77777777" w:rsidR="003243CE" w:rsidRPr="008F356B" w:rsidRDefault="003243CE" w:rsidP="00F90726">
            <w:pPr>
              <w:spacing w:line="360" w:lineRule="auto"/>
              <w:ind w:left="565" w:hanging="565"/>
              <w:jc w:val="left"/>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(во%) *</w:t>
            </w:r>
          </w:p>
        </w:tc>
        <w:tc>
          <w:tcPr>
            <w:tcW w:w="1399"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tcPr>
          <w:p w14:paraId="669D0C38"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Вкупно</w:t>
            </w:r>
          </w:p>
          <w:p w14:paraId="31EAB861"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1578"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tcPr>
          <w:p w14:paraId="14B03AA1"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Буџет</w:t>
            </w:r>
          </w:p>
          <w:p w14:paraId="47C600B7"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на институцијата</w:t>
            </w:r>
          </w:p>
          <w:p w14:paraId="1216383C"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3827" w:type="dxa"/>
            <w:gridSpan w:val="2"/>
            <w:tcBorders>
              <w:top w:val="single" w:sz="6" w:space="0" w:color="auto"/>
              <w:left w:val="single" w:sz="6" w:space="0" w:color="auto"/>
              <w:bottom w:val="nil"/>
              <w:right w:val="single" w:sz="6" w:space="0" w:color="auto"/>
            </w:tcBorders>
            <w:shd w:val="clear" w:color="auto" w:fill="FFFFFF"/>
            <w:tcMar>
              <w:top w:w="0" w:type="dxa"/>
              <w:left w:w="2" w:type="dxa"/>
              <w:bottom w:w="0" w:type="dxa"/>
              <w:right w:w="10" w:type="dxa"/>
            </w:tcMar>
          </w:tcPr>
          <w:p w14:paraId="797821C5"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Други извори на финансирање</w:t>
            </w:r>
          </w:p>
        </w:tc>
      </w:tr>
      <w:tr w:rsidR="003243CE" w:rsidRPr="008F356B" w14:paraId="676FF17D" w14:textId="77777777" w:rsidTr="00F319F3">
        <w:trPr>
          <w:trHeight w:val="166"/>
        </w:trPr>
        <w:tc>
          <w:tcPr>
            <w:tcW w:w="4954" w:type="dxa"/>
            <w:vMerge/>
            <w:tcBorders>
              <w:left w:val="single" w:sz="6" w:space="0" w:color="auto"/>
              <w:bottom w:val="nil"/>
              <w:right w:val="nil"/>
            </w:tcBorders>
            <w:shd w:val="clear" w:color="auto" w:fill="FFFFFF"/>
            <w:tcMar>
              <w:top w:w="0" w:type="dxa"/>
              <w:left w:w="2" w:type="dxa"/>
              <w:bottom w:w="0" w:type="dxa"/>
              <w:right w:w="10" w:type="dxa"/>
            </w:tcMar>
            <w:vAlign w:val="bottom"/>
          </w:tcPr>
          <w:p w14:paraId="7917C527" w14:textId="77777777" w:rsidR="003243CE" w:rsidRPr="008F356B" w:rsidRDefault="003243CE" w:rsidP="005F7839">
            <w:pPr>
              <w:pStyle w:val="ListParagraph"/>
              <w:spacing w:line="360" w:lineRule="auto"/>
              <w:ind w:left="360"/>
              <w:jc w:val="center"/>
              <w:rPr>
                <w:rFonts w:ascii="StobiSherif Regular" w:hAnsi="StobiSherif Regular" w:cstheme="minorHAnsi"/>
                <w:b/>
                <w:bCs/>
                <w:sz w:val="18"/>
                <w:szCs w:val="18"/>
                <w:shd w:val="clear" w:color="auto" w:fill="FFFFFF"/>
              </w:rPr>
            </w:pPr>
          </w:p>
        </w:tc>
        <w:tc>
          <w:tcPr>
            <w:tcW w:w="1559" w:type="dxa"/>
            <w:vMerge/>
            <w:tcBorders>
              <w:left w:val="single" w:sz="6" w:space="0" w:color="auto"/>
              <w:bottom w:val="nil"/>
              <w:right w:val="nil"/>
            </w:tcBorders>
            <w:shd w:val="clear" w:color="auto" w:fill="FFFFFF"/>
            <w:tcMar>
              <w:top w:w="0" w:type="dxa"/>
              <w:left w:w="2" w:type="dxa"/>
              <w:bottom w:w="0" w:type="dxa"/>
              <w:right w:w="10" w:type="dxa"/>
            </w:tcMar>
            <w:vAlign w:val="bottom"/>
          </w:tcPr>
          <w:p w14:paraId="1FF36C25" w14:textId="77777777" w:rsidR="003243CE" w:rsidRPr="008F356B" w:rsidRDefault="003243CE" w:rsidP="005F7839">
            <w:pPr>
              <w:spacing w:line="360" w:lineRule="auto"/>
              <w:ind w:left="565" w:hanging="565"/>
              <w:jc w:val="center"/>
              <w:rPr>
                <w:rFonts w:ascii="StobiSherif Regular" w:hAnsi="StobiSherif Regular"/>
                <w:i/>
                <w:iCs/>
                <w:sz w:val="18"/>
                <w:szCs w:val="18"/>
                <w:shd w:val="clear" w:color="auto" w:fill="FFFFFF"/>
              </w:rPr>
            </w:pPr>
          </w:p>
        </w:tc>
        <w:tc>
          <w:tcPr>
            <w:tcW w:w="1399" w:type="dxa"/>
            <w:vMerge/>
            <w:tcBorders>
              <w:left w:val="single" w:sz="6" w:space="0" w:color="auto"/>
              <w:bottom w:val="nil"/>
              <w:right w:val="nil"/>
            </w:tcBorders>
            <w:shd w:val="clear" w:color="auto" w:fill="FFFFFF"/>
            <w:tcMar>
              <w:top w:w="0" w:type="dxa"/>
              <w:left w:w="2" w:type="dxa"/>
              <w:bottom w:w="0" w:type="dxa"/>
              <w:right w:w="10" w:type="dxa"/>
            </w:tcMar>
          </w:tcPr>
          <w:p w14:paraId="58888E66" w14:textId="77777777" w:rsidR="003243CE" w:rsidRPr="008F356B" w:rsidRDefault="003243CE" w:rsidP="005F7839">
            <w:pPr>
              <w:spacing w:line="360" w:lineRule="auto"/>
              <w:jc w:val="center"/>
              <w:rPr>
                <w:rFonts w:ascii="StobiSherif Regular" w:hAnsi="StobiSherif Regular"/>
                <w:i/>
                <w:iCs/>
                <w:sz w:val="18"/>
                <w:szCs w:val="18"/>
              </w:rPr>
            </w:pPr>
          </w:p>
        </w:tc>
        <w:tc>
          <w:tcPr>
            <w:tcW w:w="1578" w:type="dxa"/>
            <w:vMerge/>
            <w:tcBorders>
              <w:left w:val="single" w:sz="6" w:space="0" w:color="auto"/>
              <w:bottom w:val="nil"/>
              <w:right w:val="nil"/>
            </w:tcBorders>
            <w:shd w:val="clear" w:color="auto" w:fill="FFFFFF"/>
            <w:tcMar>
              <w:top w:w="0" w:type="dxa"/>
              <w:left w:w="2" w:type="dxa"/>
              <w:bottom w:w="0" w:type="dxa"/>
              <w:right w:w="10" w:type="dxa"/>
            </w:tcMar>
          </w:tcPr>
          <w:p w14:paraId="09CBB96C" w14:textId="77777777" w:rsidR="003243CE" w:rsidRPr="008F356B" w:rsidRDefault="003243CE" w:rsidP="005F7839">
            <w:pPr>
              <w:spacing w:line="360" w:lineRule="auto"/>
              <w:jc w:val="center"/>
              <w:rPr>
                <w:rFonts w:ascii="StobiSherif Regular" w:hAnsi="StobiSherif Regular"/>
                <w:i/>
                <w:iCs/>
                <w:sz w:val="18"/>
                <w:szCs w:val="18"/>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79519F5"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E11AEE8" w14:textId="77777777" w:rsidR="003243CE" w:rsidRPr="008F356B" w:rsidRDefault="003243CE" w:rsidP="005F7839">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Назив на потенцијалниот извор на финансирање</w:t>
            </w:r>
          </w:p>
        </w:tc>
      </w:tr>
      <w:tr w:rsidR="00F319F3" w:rsidRPr="008F356B" w14:paraId="19D1812E"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4C90483D" w14:textId="7BBADAFF" w:rsidR="00F319F3" w:rsidRPr="008F356B" w:rsidRDefault="00F319F3" w:rsidP="004068DD">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цел /приоритетна област 1</w:t>
            </w:r>
          </w:p>
          <w:p w14:paraId="5630215A" w14:textId="234B9EAB" w:rsidR="00F319F3" w:rsidRPr="008F356B" w:rsidRDefault="00F319F3" w:rsidP="00F319F3">
            <w:pPr>
              <w:spacing w:line="360" w:lineRule="auto"/>
              <w:ind w:left="80" w:right="130"/>
              <w:rPr>
                <w:rFonts w:ascii="StobiSherif Regular" w:hAnsi="StobiSherif Regular" w:cstheme="minorHAnsi"/>
                <w:sz w:val="18"/>
                <w:szCs w:val="18"/>
                <w:lang w:eastAsia="en-US"/>
              </w:rPr>
            </w:pPr>
            <w:r w:rsidRPr="008F356B">
              <w:rPr>
                <w:rFonts w:ascii="StobiSherif Regular" w:hAnsi="StobiSherif Regular" w:cstheme="minorHAnsi"/>
                <w:sz w:val="18"/>
                <w:szCs w:val="18"/>
                <w:lang w:eastAsia="en-US"/>
              </w:rPr>
              <w:t>Воспоставен функционален и одржлив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0F7C67B1" w14:textId="77777777" w:rsidR="00F319F3" w:rsidRPr="008F356B" w:rsidRDefault="00F319F3" w:rsidP="00F319F3">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32A2BDA7" w14:textId="3C7C7E11" w:rsidR="00F319F3" w:rsidRPr="008F356B" w:rsidRDefault="00F319F3" w:rsidP="00F319F3">
            <w:pPr>
              <w:spacing w:line="360" w:lineRule="auto"/>
              <w:ind w:left="565" w:hanging="565"/>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58,1%</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8528D08" w14:textId="01457841" w:rsidR="00F319F3" w:rsidRPr="008F356B" w:rsidRDefault="00F319F3" w:rsidP="00F319F3">
            <w:pPr>
              <w:spacing w:line="360" w:lineRule="auto"/>
              <w:jc w:val="right"/>
              <w:rPr>
                <w:rFonts w:ascii="StobiSherif Regular" w:hAnsi="StobiSherif Regular"/>
                <w:sz w:val="18"/>
                <w:szCs w:val="18"/>
                <w:lang w:val="en-US" w:eastAsia="en-US"/>
              </w:rPr>
            </w:pPr>
            <w:r w:rsidRPr="008F356B">
              <w:rPr>
                <w:sz w:val="18"/>
                <w:szCs w:val="18"/>
              </w:rPr>
              <w:t>180.000.000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1F92BD3" w14:textId="11232E39" w:rsidR="00F319F3" w:rsidRPr="008F356B" w:rsidRDefault="00F319F3" w:rsidP="00F319F3">
            <w:pPr>
              <w:spacing w:line="360" w:lineRule="auto"/>
              <w:jc w:val="right"/>
              <w:rPr>
                <w:rFonts w:ascii="StobiSherif Regular" w:hAnsi="StobiSherif Regular"/>
                <w:sz w:val="18"/>
                <w:szCs w:val="18"/>
                <w:lang w:val="en-US" w:eastAsia="en-US"/>
              </w:rPr>
            </w:pPr>
            <w:r w:rsidRPr="008F356B">
              <w:rPr>
                <w:sz w:val="18"/>
                <w:szCs w:val="18"/>
              </w:rPr>
              <w:t>30.000.000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F12EECE" w14:textId="5B0CE44B" w:rsidR="00F319F3" w:rsidRPr="008F356B" w:rsidRDefault="00F319F3" w:rsidP="00F319F3">
            <w:pPr>
              <w:spacing w:line="360" w:lineRule="auto"/>
              <w:jc w:val="right"/>
              <w:rPr>
                <w:rFonts w:ascii="StobiSherif Regular" w:hAnsi="StobiSherif Regular"/>
                <w:sz w:val="18"/>
                <w:szCs w:val="18"/>
                <w:lang w:val="en-US" w:eastAsia="en-US"/>
              </w:rPr>
            </w:pPr>
            <w:r w:rsidRPr="008F356B">
              <w:rPr>
                <w:sz w:val="18"/>
                <w:szCs w:val="18"/>
              </w:rPr>
              <w:t>150.000.000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246034AC" w14:textId="57AA3037" w:rsidR="00F319F3" w:rsidRPr="008F356B" w:rsidRDefault="00F319F3" w:rsidP="00F319F3">
            <w:pPr>
              <w:spacing w:line="360" w:lineRule="auto"/>
              <w:jc w:val="right"/>
              <w:rPr>
                <w:rFonts w:ascii="StobiSherif Regular" w:hAnsi="StobiSherif Regular"/>
                <w:sz w:val="18"/>
                <w:szCs w:val="18"/>
                <w:lang w:val="en-US" w:eastAsia="en-US"/>
              </w:rPr>
            </w:pPr>
            <w:r w:rsidRPr="008F356B">
              <w:rPr>
                <w:sz w:val="18"/>
                <w:szCs w:val="18"/>
              </w:rPr>
              <w:t>EPR, ИПА III</w:t>
            </w:r>
          </w:p>
        </w:tc>
      </w:tr>
      <w:tr w:rsidR="003243CE" w:rsidRPr="008F356B" w14:paraId="3D5F849B"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5557B42" w14:textId="40154E56" w:rsidR="003243CE" w:rsidRPr="008F356B" w:rsidRDefault="003243CE" w:rsidP="004068DD">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w:t>
            </w:r>
            <w:r w:rsidR="00B66690" w:rsidRPr="008F356B">
              <w:rPr>
                <w:rFonts w:ascii="StobiSherif Regular" w:hAnsi="StobiSherif Regular" w:cstheme="minorHAnsi"/>
                <w:b/>
                <w:bCs/>
                <w:sz w:val="18"/>
                <w:szCs w:val="18"/>
                <w:shd w:val="clear" w:color="auto" w:fill="FFFFFF"/>
              </w:rPr>
              <w:t xml:space="preserve"> 1</w:t>
            </w:r>
          </w:p>
          <w:p w14:paraId="0B6659A3" w14:textId="2CF0B9CE" w:rsidR="003243CE" w:rsidRPr="008F356B" w:rsidRDefault="003243CE" w:rsidP="005F7839">
            <w:pPr>
              <w:spacing w:line="360" w:lineRule="auto"/>
              <w:ind w:left="418"/>
              <w:rPr>
                <w:rFonts w:ascii="StobiSherif Regular" w:hAnsi="StobiSherif Regular" w:cstheme="minorHAnsi"/>
                <w:sz w:val="18"/>
                <w:szCs w:val="18"/>
                <w:lang w:eastAsia="en-US"/>
              </w:rPr>
            </w:pPr>
            <w:r w:rsidRPr="008F356B">
              <w:rPr>
                <w:rFonts w:ascii="StobiSherif Regular" w:hAnsi="StobiSherif Regular" w:cstheme="minorHAnsi"/>
                <w:sz w:val="18"/>
                <w:szCs w:val="18"/>
                <w:lang w:eastAsia="en-US"/>
              </w:rPr>
              <w:t>Воспостав</w:t>
            </w:r>
            <w:r w:rsidR="00E94AE8" w:rsidRPr="008F356B">
              <w:rPr>
                <w:rFonts w:ascii="StobiSherif Regular" w:hAnsi="StobiSherif Regular" w:cstheme="minorHAnsi"/>
                <w:sz w:val="18"/>
                <w:szCs w:val="18"/>
                <w:lang w:eastAsia="en-US"/>
              </w:rPr>
              <w:t>ен</w:t>
            </w:r>
            <w:r w:rsidRPr="008F356B">
              <w:rPr>
                <w:rFonts w:ascii="StobiSherif Regular" w:hAnsi="StobiSherif Regular" w:cstheme="minorHAnsi"/>
                <w:sz w:val="18"/>
                <w:szCs w:val="18"/>
                <w:lang w:eastAsia="en-US"/>
              </w:rPr>
              <w:t xml:space="preserve">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708980B4" w14:textId="77777777" w:rsidR="003243CE" w:rsidRPr="008F356B" w:rsidRDefault="003243CE" w:rsidP="005F7839">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61B65F6" w14:textId="2A055F46" w:rsidR="003243CE" w:rsidRPr="008F356B" w:rsidRDefault="00F319F3"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29,0</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4236FD9" w14:textId="3F5864A9"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90.000.000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E86BDBD" w14:textId="73AC1066"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10.000.000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229B056" w14:textId="674894F1"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80.000.000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045EA152" w14:textId="6FF4E407"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EPR</w:t>
            </w:r>
            <w:r w:rsidR="003243CE" w:rsidRPr="008F356B">
              <w:rPr>
                <w:rFonts w:ascii="StobiSherif Regular" w:hAnsi="StobiSherif Regular"/>
                <w:sz w:val="18"/>
                <w:szCs w:val="18"/>
              </w:rPr>
              <w:t> </w:t>
            </w:r>
          </w:p>
        </w:tc>
      </w:tr>
      <w:tr w:rsidR="003243CE" w:rsidRPr="008F356B" w14:paraId="14647BD0"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46F0288" w14:textId="23777537" w:rsidR="003243CE" w:rsidRPr="008F356B" w:rsidRDefault="003243CE" w:rsidP="00E94AE8">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00E94AE8" w:rsidRPr="008F356B">
              <w:rPr>
                <w:rFonts w:ascii="StobiSherif Regular" w:hAnsi="StobiSherif Regular" w:cstheme="minorHAnsi"/>
                <w:sz w:val="18"/>
                <w:szCs w:val="18"/>
                <w:shd w:val="clear" w:color="auto" w:fill="FFFFFF"/>
              </w:rPr>
              <w:t xml:space="preserve"> 1.1.1. </w:t>
            </w:r>
            <w:r w:rsidRPr="008F356B">
              <w:rPr>
                <w:rFonts w:ascii="StobiSherif Regular" w:hAnsi="StobiSherif Regular" w:cstheme="minorHAnsi"/>
                <w:sz w:val="18"/>
                <w:szCs w:val="18"/>
                <w:shd w:val="clear" w:color="auto" w:fill="FFFFFF"/>
              </w:rPr>
              <w:t xml:space="preserve"> </w:t>
            </w:r>
            <w:r w:rsidRPr="008F356B">
              <w:rPr>
                <w:rFonts w:ascii="StobiSherif Regular" w:hAnsi="StobiSherif Regular" w:cs="Calibri"/>
                <w:sz w:val="18"/>
                <w:szCs w:val="18"/>
              </w:rPr>
              <w:t>Воспостав</w:t>
            </w:r>
            <w:r w:rsidR="00E94AE8" w:rsidRPr="008F356B">
              <w:rPr>
                <w:rFonts w:ascii="StobiSherif Regular" w:hAnsi="StobiSherif Regular" w:cs="Calibri"/>
                <w:sz w:val="18"/>
                <w:szCs w:val="18"/>
              </w:rPr>
              <w:t>ена</w:t>
            </w:r>
            <w:r w:rsidRPr="008F356B">
              <w:rPr>
                <w:rFonts w:ascii="StobiSherif Regular" w:hAnsi="StobiSherif Regular" w:cs="Calibri"/>
                <w:sz w:val="18"/>
                <w:szCs w:val="18"/>
              </w:rPr>
              <w:t xml:space="preserve"> мрежа на пунктови за собирање фармацевтски отпад во аптеките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1C0D52E" w14:textId="69106CFB" w:rsidR="003243CE" w:rsidRPr="008F356B" w:rsidRDefault="00F319F3"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12,9</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DBEFAE9" w14:textId="6EBD26E5"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40.000.000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2AC9524" w14:textId="773D8DFE"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5.000.000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1E23E0D" w14:textId="61476605"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35.000.000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4F734680" w14:textId="59149A14" w:rsidR="003243CE" w:rsidRPr="008F356B" w:rsidRDefault="00F319F3" w:rsidP="005F7839">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rPr>
              <w:t>EPR</w:t>
            </w:r>
            <w:r w:rsidR="003243CE" w:rsidRPr="008F356B">
              <w:rPr>
                <w:rFonts w:ascii="StobiSherif Regular" w:hAnsi="StobiSherif Regular"/>
                <w:sz w:val="18"/>
                <w:szCs w:val="18"/>
              </w:rPr>
              <w:t> </w:t>
            </w:r>
          </w:p>
        </w:tc>
      </w:tr>
      <w:tr w:rsidR="003243CE" w:rsidRPr="008F356B" w14:paraId="193909DF"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6DEE8FD6" w14:textId="59D609CA" w:rsidR="003243CE" w:rsidRPr="008F356B" w:rsidRDefault="003243CE" w:rsidP="00E94AE8">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00E94AE8" w:rsidRPr="008F356B">
              <w:rPr>
                <w:rFonts w:ascii="StobiSherif Regular" w:hAnsi="StobiSherif Regular" w:cstheme="minorHAnsi"/>
                <w:sz w:val="18"/>
                <w:szCs w:val="18"/>
                <w:shd w:val="clear" w:color="auto" w:fill="FFFFFF"/>
              </w:rPr>
              <w:t xml:space="preserve"> 1.1.2. </w:t>
            </w:r>
            <w:r w:rsidRPr="008F356B">
              <w:rPr>
                <w:rFonts w:ascii="StobiSherif Regular" w:hAnsi="StobiSherif Regular" w:cstheme="minorHAnsi"/>
                <w:sz w:val="18"/>
                <w:szCs w:val="18"/>
                <w:shd w:val="clear" w:color="auto" w:fill="FFFFFF"/>
              </w:rPr>
              <w:t xml:space="preserve"> </w:t>
            </w:r>
            <w:r w:rsidRPr="008F356B">
              <w:rPr>
                <w:rFonts w:ascii="StobiSherif Regular" w:hAnsi="StobiSherif Regular" w:cs="Calibri"/>
                <w:sz w:val="18"/>
                <w:szCs w:val="18"/>
              </w:rPr>
              <w:t>Обезбедување логистика за собирање и транспорт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410E433" w14:textId="2ECC29F5" w:rsidR="003243CE" w:rsidRPr="008F356B" w:rsidRDefault="00F319F3" w:rsidP="00F319F3">
            <w:pPr>
              <w:tabs>
                <w:tab w:val="left" w:pos="637"/>
                <w:tab w:val="center" w:pos="772"/>
              </w:tabs>
              <w:spacing w:line="360" w:lineRule="auto"/>
              <w:jc w:val="left"/>
              <w:rPr>
                <w:rFonts w:ascii="StobiSherif Regular" w:hAnsi="StobiSherif Regular"/>
                <w:sz w:val="18"/>
                <w:szCs w:val="18"/>
              </w:rPr>
            </w:pPr>
            <w:r w:rsidRPr="008F356B">
              <w:rPr>
                <w:rFonts w:ascii="StobiSherif Regular" w:hAnsi="StobiSherif Regular"/>
                <w:i/>
                <w:iCs/>
                <w:sz w:val="18"/>
                <w:szCs w:val="18"/>
                <w:shd w:val="clear" w:color="auto" w:fill="FFFFFF"/>
              </w:rPr>
              <w:tab/>
              <w:t>10,5</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70F6240" w14:textId="69727218" w:rsidR="00F319F3" w:rsidRPr="008F356B" w:rsidRDefault="00F319F3" w:rsidP="005F7839">
            <w:pPr>
              <w:spacing w:line="360" w:lineRule="auto"/>
              <w:jc w:val="right"/>
              <w:rPr>
                <w:rFonts w:ascii="StobiSherif Regular" w:hAnsi="StobiSherif Regular"/>
                <w:sz w:val="18"/>
                <w:szCs w:val="18"/>
              </w:rPr>
            </w:pPr>
          </w:p>
          <w:p w14:paraId="668FF79B" w14:textId="33B48F95" w:rsidR="003243CE" w:rsidRPr="008F356B" w:rsidRDefault="00F319F3" w:rsidP="00F319F3">
            <w:pPr>
              <w:jc w:val="center"/>
              <w:rPr>
                <w:rFonts w:ascii="StobiSherif Regular" w:hAnsi="StobiSherif Regular"/>
                <w:sz w:val="18"/>
                <w:szCs w:val="18"/>
              </w:rPr>
            </w:pPr>
            <w:r w:rsidRPr="008F356B">
              <w:rPr>
                <w:sz w:val="18"/>
                <w:szCs w:val="18"/>
              </w:rPr>
              <w:t>32.500.000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439167B" w14:textId="7592DE2F" w:rsidR="003243CE" w:rsidRPr="008F356B" w:rsidRDefault="00F319F3" w:rsidP="005F7839">
            <w:pPr>
              <w:spacing w:line="360" w:lineRule="auto"/>
              <w:jc w:val="right"/>
              <w:rPr>
                <w:rFonts w:ascii="StobiSherif Regular" w:hAnsi="StobiSherif Regular"/>
                <w:sz w:val="18"/>
                <w:szCs w:val="18"/>
              </w:rPr>
            </w:pPr>
            <w:r w:rsidRPr="008F356B">
              <w:rPr>
                <w:sz w:val="18"/>
                <w:szCs w:val="18"/>
              </w:rPr>
              <w:t>2.500.000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D202F60" w14:textId="2CB0A2A6" w:rsidR="003243CE" w:rsidRPr="008F356B" w:rsidRDefault="00F319F3" w:rsidP="005F7839">
            <w:pPr>
              <w:spacing w:line="360" w:lineRule="auto"/>
              <w:jc w:val="right"/>
              <w:rPr>
                <w:rFonts w:ascii="StobiSherif Regular" w:hAnsi="StobiSherif Regular"/>
                <w:sz w:val="18"/>
                <w:szCs w:val="18"/>
              </w:rPr>
            </w:pPr>
            <w:r w:rsidRPr="008F356B">
              <w:rPr>
                <w:sz w:val="18"/>
                <w:szCs w:val="18"/>
              </w:rPr>
              <w:t>30.000.000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26C61C51" w14:textId="763AF4D1" w:rsidR="003243CE" w:rsidRPr="008F356B" w:rsidRDefault="00F319F3" w:rsidP="005F7839">
            <w:pPr>
              <w:spacing w:line="360" w:lineRule="auto"/>
              <w:jc w:val="right"/>
              <w:rPr>
                <w:rFonts w:ascii="StobiSherif Regular" w:hAnsi="StobiSherif Regular"/>
                <w:sz w:val="18"/>
                <w:szCs w:val="18"/>
              </w:rPr>
            </w:pPr>
            <w:r w:rsidRPr="008F356B">
              <w:rPr>
                <w:rFonts w:ascii="StobiSherif Regular" w:hAnsi="StobiSherif Regular"/>
                <w:sz w:val="18"/>
                <w:szCs w:val="18"/>
                <w:lang w:val="en-US"/>
              </w:rPr>
              <w:t>EPR</w:t>
            </w:r>
          </w:p>
        </w:tc>
      </w:tr>
      <w:tr w:rsidR="003243CE" w:rsidRPr="008F356B" w14:paraId="3E00D569"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C3C7D90" w14:textId="63387609" w:rsidR="00260A66" w:rsidRPr="008F356B" w:rsidRDefault="003243CE" w:rsidP="00260A66">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00E94AE8" w:rsidRPr="008F356B">
              <w:rPr>
                <w:rFonts w:ascii="StobiSherif Regular" w:hAnsi="StobiSherif Regular" w:cstheme="minorHAnsi"/>
                <w:sz w:val="18"/>
                <w:szCs w:val="18"/>
                <w:shd w:val="clear" w:color="auto" w:fill="FFFFFF"/>
              </w:rPr>
              <w:t xml:space="preserve">1.1.3. </w:t>
            </w:r>
            <w:r w:rsidRPr="008F356B">
              <w:rPr>
                <w:rFonts w:ascii="StobiSherif Regular" w:hAnsi="StobiSherif Regular" w:cstheme="minorHAnsi"/>
                <w:sz w:val="18"/>
                <w:szCs w:val="18"/>
                <w:shd w:val="clear" w:color="auto" w:fill="FFFFFF"/>
              </w:rPr>
              <w:t xml:space="preserve"> </w:t>
            </w:r>
            <w:r w:rsidRPr="008F356B">
              <w:rPr>
                <w:rFonts w:ascii="StobiSherif Regular" w:hAnsi="StobiSherif Regular" w:cs="Calibri"/>
                <w:sz w:val="18"/>
                <w:szCs w:val="18"/>
              </w:rPr>
              <w:t>Пилот</w:t>
            </w:r>
            <w:r w:rsidR="00E94AE8" w:rsidRPr="008F356B">
              <w:rPr>
                <w:rFonts w:ascii="StobiSherif Regular" w:hAnsi="StobiSherif Regular" w:cs="Calibri"/>
                <w:sz w:val="18"/>
                <w:szCs w:val="18"/>
              </w:rPr>
              <w:t xml:space="preserve"> </w:t>
            </w:r>
            <w:r w:rsidRPr="008F356B">
              <w:rPr>
                <w:rFonts w:ascii="StobiSherif Regular" w:hAnsi="StobiSherif Regular" w:cs="Calibri"/>
                <w:sz w:val="18"/>
                <w:szCs w:val="18"/>
              </w:rPr>
              <w:t>имплементација и национално проширување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7A9D713" w14:textId="28E0B3E9" w:rsidR="003243CE" w:rsidRPr="008F356B" w:rsidRDefault="00F319F3"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shd w:val="clear" w:color="auto" w:fill="FFFFFF"/>
              </w:rPr>
              <w:t>5,6</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9ACE4F8" w14:textId="55C5994A" w:rsidR="003243CE" w:rsidRPr="008F356B" w:rsidRDefault="00F319F3" w:rsidP="005F7839">
            <w:pPr>
              <w:spacing w:line="360" w:lineRule="auto"/>
              <w:jc w:val="right"/>
              <w:rPr>
                <w:rFonts w:ascii="StobiSherif Regular" w:hAnsi="StobiSherif Regular"/>
                <w:sz w:val="18"/>
                <w:szCs w:val="18"/>
              </w:rPr>
            </w:pPr>
            <w:r w:rsidRPr="008F356B">
              <w:rPr>
                <w:sz w:val="18"/>
                <w:szCs w:val="18"/>
              </w:rPr>
              <w:t>17.500.000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D8DBAF" w14:textId="6B355603" w:rsidR="003243CE" w:rsidRPr="008F356B" w:rsidRDefault="00F319F3" w:rsidP="005F7839">
            <w:pPr>
              <w:spacing w:line="360" w:lineRule="auto"/>
              <w:jc w:val="right"/>
              <w:rPr>
                <w:rFonts w:ascii="StobiSherif Regular" w:hAnsi="StobiSherif Regular"/>
                <w:sz w:val="18"/>
                <w:szCs w:val="18"/>
              </w:rPr>
            </w:pPr>
            <w:r w:rsidRPr="008F356B">
              <w:rPr>
                <w:sz w:val="18"/>
                <w:szCs w:val="18"/>
              </w:rPr>
              <w:t>2.500.000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2707709" w14:textId="63ECA604" w:rsidR="003243CE" w:rsidRPr="008F356B" w:rsidRDefault="00F319F3" w:rsidP="005F7839">
            <w:pPr>
              <w:spacing w:line="360" w:lineRule="auto"/>
              <w:jc w:val="right"/>
              <w:rPr>
                <w:rFonts w:ascii="StobiSherif Regular" w:hAnsi="StobiSherif Regular"/>
                <w:sz w:val="18"/>
                <w:szCs w:val="18"/>
              </w:rPr>
            </w:pPr>
            <w:r w:rsidRPr="008F356B">
              <w:rPr>
                <w:sz w:val="18"/>
                <w:szCs w:val="18"/>
              </w:rPr>
              <w:t>15.000.000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2F933910" w14:textId="4ECEE977" w:rsidR="003243CE" w:rsidRPr="008F356B" w:rsidRDefault="00F319F3" w:rsidP="005F7839">
            <w:pPr>
              <w:spacing w:line="360" w:lineRule="auto"/>
              <w:jc w:val="right"/>
              <w:rPr>
                <w:rFonts w:ascii="StobiSherif Regular" w:hAnsi="StobiSherif Regular"/>
                <w:sz w:val="18"/>
                <w:szCs w:val="18"/>
              </w:rPr>
            </w:pPr>
            <w:r w:rsidRPr="008F356B">
              <w:rPr>
                <w:rFonts w:ascii="StobiSherif Regular" w:hAnsi="StobiSherif Regular"/>
                <w:sz w:val="18"/>
                <w:szCs w:val="18"/>
                <w:lang w:val="en-US"/>
              </w:rPr>
              <w:t>EPR</w:t>
            </w:r>
          </w:p>
        </w:tc>
      </w:tr>
      <w:tr w:rsidR="003243CE" w:rsidRPr="008F356B" w14:paraId="678CEAE2" w14:textId="77777777" w:rsidTr="00D27556">
        <w:trPr>
          <w:trHeight w:val="196"/>
        </w:trPr>
        <w:tc>
          <w:tcPr>
            <w:tcW w:w="13317" w:type="dxa"/>
            <w:gridSpan w:val="6"/>
            <w:tcBorders>
              <w:top w:val="single" w:sz="6" w:space="0" w:color="auto"/>
              <w:left w:val="single" w:sz="6" w:space="0" w:color="auto"/>
              <w:bottom w:val="nil"/>
              <w:right w:val="single" w:sz="6" w:space="0" w:color="auto"/>
            </w:tcBorders>
            <w:shd w:val="clear" w:color="auto" w:fill="F2CEED" w:themeFill="accent5" w:themeFillTint="33"/>
            <w:tcMar>
              <w:top w:w="0" w:type="dxa"/>
              <w:left w:w="2" w:type="dxa"/>
              <w:bottom w:w="0" w:type="dxa"/>
              <w:right w:w="10" w:type="dxa"/>
            </w:tcMar>
            <w:hideMark/>
          </w:tcPr>
          <w:p w14:paraId="4107E946" w14:textId="77777777" w:rsidR="003243CE" w:rsidRPr="008F356B" w:rsidRDefault="003243CE" w:rsidP="00023E13">
            <w:pPr>
              <w:spacing w:line="360" w:lineRule="auto"/>
              <w:jc w:val="center"/>
              <w:rPr>
                <w:rFonts w:ascii="StobiSherif Regular" w:hAnsi="StobiSherif Regular" w:cstheme="minorHAnsi"/>
                <w:sz w:val="18"/>
                <w:szCs w:val="18"/>
                <w:lang w:val="en-US" w:eastAsia="en-US"/>
              </w:rPr>
            </w:pPr>
          </w:p>
        </w:tc>
      </w:tr>
      <w:tr w:rsidR="003243CE" w:rsidRPr="008F356B" w14:paraId="7D5C62B8"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41BD2BE" w14:textId="5C1B4EA6" w:rsidR="003243CE" w:rsidRPr="008F356B" w:rsidRDefault="003243CE" w:rsidP="004068DD">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w:t>
            </w:r>
            <w:r w:rsidR="00B66690" w:rsidRPr="008F356B">
              <w:rPr>
                <w:rFonts w:ascii="StobiSherif Regular" w:hAnsi="StobiSherif Regular"/>
                <w:b/>
                <w:bCs/>
                <w:sz w:val="18"/>
                <w:szCs w:val="18"/>
              </w:rPr>
              <w:t xml:space="preserve"> 2</w:t>
            </w:r>
          </w:p>
          <w:p w14:paraId="5A70996A" w14:textId="77777777" w:rsidR="003243CE" w:rsidRPr="008F356B" w:rsidRDefault="003243CE" w:rsidP="005F7839">
            <w:pPr>
              <w:spacing w:line="360" w:lineRule="auto"/>
              <w:ind w:left="418"/>
              <w:rPr>
                <w:rFonts w:ascii="StobiSherif Regular" w:hAnsi="StobiSherif Regular"/>
                <w:sz w:val="18"/>
                <w:szCs w:val="18"/>
              </w:rPr>
            </w:pPr>
            <w:r w:rsidRPr="008F356B">
              <w:rPr>
                <w:rFonts w:ascii="StobiSherif Regular" w:hAnsi="StobiSherif Regular"/>
                <w:sz w:val="18"/>
                <w:szCs w:val="18"/>
              </w:rPr>
              <w:t xml:space="preserve">Обезбедување финансиска одржливост на системот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CBA61E8" w14:textId="61FCB817" w:rsidR="003243CE" w:rsidRPr="008F356B" w:rsidRDefault="00F319F3"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17,7</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54AD86D" w14:textId="2BE27026"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55.000.000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35D8A97" w14:textId="5F2D8B62"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8.000.000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69A9726" w14:textId="6FAC702A"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47.000.000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03A573E9" w14:textId="58EAC61B"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EPR, ИПА III</w:t>
            </w:r>
            <w:r w:rsidR="003243CE" w:rsidRPr="008F356B">
              <w:rPr>
                <w:rFonts w:ascii="StobiSherif Regular" w:hAnsi="StobiSherif Regular"/>
                <w:sz w:val="18"/>
                <w:szCs w:val="18"/>
              </w:rPr>
              <w:t> </w:t>
            </w:r>
          </w:p>
        </w:tc>
      </w:tr>
      <w:tr w:rsidR="003243CE" w:rsidRPr="008F356B" w14:paraId="5B0FF239"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C442C12" w14:textId="7911F067" w:rsidR="003243CE" w:rsidRPr="008F356B" w:rsidRDefault="003243CE" w:rsidP="00B66690">
            <w:pPr>
              <w:spacing w:line="360" w:lineRule="auto"/>
              <w:rPr>
                <w:rFonts w:ascii="StobiSherif Regular" w:hAnsi="StobiSherif Regular"/>
                <w:sz w:val="18"/>
                <w:szCs w:val="18"/>
              </w:rPr>
            </w:pPr>
            <w:r w:rsidRPr="008F356B">
              <w:rPr>
                <w:rFonts w:ascii="StobiSherif Regular" w:hAnsi="StobiSherif Regular"/>
                <w:sz w:val="18"/>
                <w:szCs w:val="18"/>
              </w:rPr>
              <w:t>Мерка</w:t>
            </w:r>
            <w:r w:rsidR="00B66690" w:rsidRPr="008F356B">
              <w:rPr>
                <w:rFonts w:ascii="StobiSherif Regular" w:hAnsi="StobiSherif Regular"/>
                <w:sz w:val="18"/>
                <w:szCs w:val="18"/>
              </w:rPr>
              <w:t xml:space="preserve"> 1.</w:t>
            </w:r>
            <w:r w:rsidR="00581D0A" w:rsidRPr="008F356B">
              <w:rPr>
                <w:rFonts w:ascii="StobiSherif Regular" w:hAnsi="StobiSherif Regular"/>
                <w:sz w:val="18"/>
                <w:szCs w:val="18"/>
              </w:rPr>
              <w:t>2</w:t>
            </w:r>
            <w:r w:rsidR="00B66690" w:rsidRPr="008F356B">
              <w:rPr>
                <w:rFonts w:ascii="StobiSherif Regular" w:hAnsi="StobiSherif Regular"/>
                <w:sz w:val="18"/>
                <w:szCs w:val="18"/>
              </w:rPr>
              <w:t xml:space="preserve">.1. </w:t>
            </w:r>
            <w:r w:rsidRPr="008F356B">
              <w:rPr>
                <w:rFonts w:ascii="StobiSherif Regular" w:hAnsi="StobiSherif Regular"/>
                <w:sz w:val="18"/>
                <w:szCs w:val="18"/>
              </w:rPr>
              <w:t xml:space="preserve"> Воспоставување национална </w:t>
            </w:r>
            <w:r w:rsidR="00B66690" w:rsidRPr="008F356B">
              <w:rPr>
                <w:rFonts w:ascii="StobiSherif Regular" w:hAnsi="StobiSherif Regular"/>
                <w:sz w:val="18"/>
                <w:szCs w:val="18"/>
              </w:rPr>
              <w:t>ЕПР</w:t>
            </w:r>
            <w:r w:rsidRPr="008F356B">
              <w:rPr>
                <w:rFonts w:ascii="StobiSherif Regular" w:hAnsi="StobiSherif Regular"/>
                <w:sz w:val="18"/>
                <w:szCs w:val="18"/>
              </w:rPr>
              <w:t xml:space="preserve"> шема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E5B98DD" w14:textId="2CA002B5" w:rsidR="003243CE" w:rsidRPr="008F356B" w:rsidRDefault="00F319F3"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6,5</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B042675" w14:textId="4EDC389A"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20.000.000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9443DFB" w14:textId="5C340691"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A0A9A1A" w14:textId="5D2F9B72"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17.000.000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63C6C211" w14:textId="6BF1545D"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EPR</w:t>
            </w:r>
            <w:r w:rsidR="003243CE" w:rsidRPr="008F356B">
              <w:rPr>
                <w:rFonts w:ascii="StobiSherif Regular" w:hAnsi="StobiSherif Regular"/>
                <w:sz w:val="18"/>
                <w:szCs w:val="18"/>
              </w:rPr>
              <w:t> </w:t>
            </w:r>
          </w:p>
        </w:tc>
      </w:tr>
      <w:tr w:rsidR="003243CE" w:rsidRPr="008F356B" w14:paraId="0FD2A825"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0DCC4BB4" w14:textId="0A18C9DC" w:rsidR="003243CE" w:rsidRPr="008F356B" w:rsidRDefault="003243CE" w:rsidP="00B66690">
            <w:pPr>
              <w:spacing w:line="360" w:lineRule="auto"/>
              <w:rPr>
                <w:rFonts w:ascii="StobiSherif Regular" w:hAnsi="StobiSherif Regular"/>
                <w:sz w:val="18"/>
                <w:szCs w:val="18"/>
              </w:rPr>
            </w:pPr>
            <w:r w:rsidRPr="008F356B">
              <w:rPr>
                <w:rFonts w:ascii="StobiSherif Regular" w:hAnsi="StobiSherif Regular"/>
                <w:sz w:val="18"/>
                <w:szCs w:val="18"/>
              </w:rPr>
              <w:t>Мерка</w:t>
            </w:r>
            <w:r w:rsidR="00B66690" w:rsidRPr="008F356B">
              <w:rPr>
                <w:rFonts w:ascii="StobiSherif Regular" w:hAnsi="StobiSherif Regular"/>
                <w:sz w:val="18"/>
                <w:szCs w:val="18"/>
              </w:rPr>
              <w:t xml:space="preserve"> 1.</w:t>
            </w:r>
            <w:r w:rsidR="00581D0A" w:rsidRPr="008F356B">
              <w:rPr>
                <w:rFonts w:ascii="StobiSherif Regular" w:hAnsi="StobiSherif Regular"/>
                <w:sz w:val="18"/>
                <w:szCs w:val="18"/>
              </w:rPr>
              <w:t>2</w:t>
            </w:r>
            <w:r w:rsidR="00B66690" w:rsidRPr="008F356B">
              <w:rPr>
                <w:rFonts w:ascii="StobiSherif Regular" w:hAnsi="StobiSherif Regular"/>
                <w:sz w:val="18"/>
                <w:szCs w:val="18"/>
              </w:rPr>
              <w:t>.2.</w:t>
            </w:r>
            <w:r w:rsidRPr="008F356B">
              <w:rPr>
                <w:rFonts w:ascii="StobiSherif Regular" w:hAnsi="StobiSherif Regular"/>
                <w:sz w:val="18"/>
                <w:szCs w:val="18"/>
              </w:rPr>
              <w:t xml:space="preserve"> Воведување </w:t>
            </w:r>
            <w:r w:rsidR="00B66690" w:rsidRPr="008F356B">
              <w:rPr>
                <w:rFonts w:ascii="StobiSherif Regular" w:hAnsi="StobiSherif Regular"/>
                <w:sz w:val="18"/>
                <w:szCs w:val="18"/>
              </w:rPr>
              <w:t>ЕПР</w:t>
            </w:r>
            <w:r w:rsidRPr="008F356B">
              <w:rPr>
                <w:rFonts w:ascii="StobiSherif Regular" w:hAnsi="StobiSherif Regular"/>
                <w:sz w:val="18"/>
                <w:szCs w:val="18"/>
              </w:rPr>
              <w:t xml:space="preserve"> надомест по пакување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180E771" w14:textId="13140FAF" w:rsidR="003243CE" w:rsidRPr="008F356B" w:rsidRDefault="00F319F3"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rPr>
              <w:t>5,0</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93BDCF3" w14:textId="6629A5F3" w:rsidR="003243CE" w:rsidRPr="008F356B" w:rsidRDefault="00F319F3" w:rsidP="005F7839">
            <w:pPr>
              <w:spacing w:line="360" w:lineRule="auto"/>
              <w:jc w:val="right"/>
              <w:rPr>
                <w:rFonts w:ascii="StobiSherif Regular" w:hAnsi="StobiSherif Regular"/>
                <w:sz w:val="18"/>
                <w:szCs w:val="18"/>
              </w:rPr>
            </w:pPr>
            <w:r w:rsidRPr="008F356B">
              <w:rPr>
                <w:sz w:val="18"/>
                <w:szCs w:val="18"/>
              </w:rPr>
              <w:t>15.500.000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983CB5" w14:textId="00B44771" w:rsidR="003243CE" w:rsidRPr="008F356B" w:rsidRDefault="00F319F3" w:rsidP="005F7839">
            <w:pPr>
              <w:spacing w:line="360" w:lineRule="auto"/>
              <w:jc w:val="right"/>
              <w:rPr>
                <w:rFonts w:ascii="StobiSherif Regular" w:hAnsi="StobiSherif Regular"/>
                <w:sz w:val="18"/>
                <w:szCs w:val="18"/>
              </w:rPr>
            </w:pPr>
            <w:r w:rsidRPr="008F356B">
              <w:rPr>
                <w:sz w:val="18"/>
                <w:szCs w:val="18"/>
              </w:rPr>
              <w:t>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35DAAEB" w14:textId="47CD1643" w:rsidR="003243CE" w:rsidRPr="008F356B" w:rsidRDefault="00F319F3" w:rsidP="005F7839">
            <w:pPr>
              <w:spacing w:line="360" w:lineRule="auto"/>
              <w:jc w:val="right"/>
              <w:rPr>
                <w:rFonts w:ascii="StobiSherif Regular" w:hAnsi="StobiSherif Regular"/>
                <w:sz w:val="18"/>
                <w:szCs w:val="18"/>
              </w:rPr>
            </w:pPr>
            <w:r w:rsidRPr="008F356B">
              <w:rPr>
                <w:sz w:val="18"/>
                <w:szCs w:val="18"/>
              </w:rPr>
              <w:t>13.500.000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B72D7EE" w14:textId="2C9A10F6" w:rsidR="003243CE" w:rsidRPr="008F356B" w:rsidRDefault="00F319F3" w:rsidP="005F7839">
            <w:pPr>
              <w:spacing w:line="360" w:lineRule="auto"/>
              <w:jc w:val="right"/>
              <w:rPr>
                <w:rFonts w:ascii="StobiSherif Regular" w:hAnsi="StobiSherif Regular"/>
                <w:sz w:val="18"/>
                <w:szCs w:val="18"/>
              </w:rPr>
            </w:pPr>
            <w:r w:rsidRPr="008F356B">
              <w:rPr>
                <w:sz w:val="18"/>
                <w:szCs w:val="18"/>
              </w:rPr>
              <w:t>EPR</w:t>
            </w:r>
          </w:p>
        </w:tc>
      </w:tr>
      <w:tr w:rsidR="003243CE" w:rsidRPr="008F356B" w14:paraId="40B2570E"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1F894F63" w14:textId="33BA45F8" w:rsidR="003243CE" w:rsidRPr="008F356B" w:rsidRDefault="00B66690" w:rsidP="00B66690">
            <w:pPr>
              <w:spacing w:line="360" w:lineRule="auto"/>
              <w:rPr>
                <w:rFonts w:ascii="StobiSherif Regular" w:hAnsi="StobiSherif Regular"/>
                <w:sz w:val="18"/>
                <w:szCs w:val="18"/>
              </w:rPr>
            </w:pPr>
            <w:r w:rsidRPr="008F356B">
              <w:rPr>
                <w:rFonts w:ascii="StobiSherif Regular" w:hAnsi="StobiSherif Regular" w:hint="eastAsia"/>
                <w:sz w:val="18"/>
                <w:szCs w:val="18"/>
              </w:rPr>
              <w:lastRenderedPageBreak/>
              <w:t>М</w:t>
            </w:r>
            <w:r w:rsidRPr="008F356B">
              <w:rPr>
                <w:rFonts w:ascii="StobiSherif Regular" w:hAnsi="StobiSherif Regular"/>
                <w:sz w:val="18"/>
                <w:szCs w:val="18"/>
              </w:rPr>
              <w:t>ерка1.</w:t>
            </w:r>
            <w:r w:rsidR="00581D0A" w:rsidRPr="008F356B">
              <w:rPr>
                <w:rFonts w:ascii="StobiSherif Regular" w:hAnsi="StobiSherif Regular"/>
                <w:sz w:val="18"/>
                <w:szCs w:val="18"/>
              </w:rPr>
              <w:t>2</w:t>
            </w:r>
            <w:r w:rsidRPr="008F356B">
              <w:rPr>
                <w:rFonts w:ascii="StobiSherif Regular" w:hAnsi="StobiSherif Regular"/>
                <w:sz w:val="18"/>
                <w:szCs w:val="18"/>
              </w:rPr>
              <w:t>.3.</w:t>
            </w:r>
            <w:r w:rsidR="003243CE" w:rsidRPr="008F356B">
              <w:rPr>
                <w:rFonts w:ascii="StobiSherif Regular" w:hAnsi="StobiSherif Regular"/>
                <w:sz w:val="18"/>
                <w:szCs w:val="18"/>
              </w:rPr>
              <w:t>Фазна транзиција кон самоодржлив систем</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1B7486D" w14:textId="7E154477" w:rsidR="003243CE" w:rsidRPr="008F356B" w:rsidRDefault="00F319F3"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rPr>
              <w:t>6,2</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F627808" w14:textId="2A811495" w:rsidR="003243CE" w:rsidRPr="008F356B" w:rsidRDefault="00F319F3" w:rsidP="005F7839">
            <w:pPr>
              <w:spacing w:line="360" w:lineRule="auto"/>
              <w:jc w:val="right"/>
              <w:rPr>
                <w:rFonts w:ascii="StobiSherif Regular" w:hAnsi="StobiSherif Regular"/>
                <w:sz w:val="18"/>
                <w:szCs w:val="18"/>
              </w:rPr>
            </w:pPr>
            <w:r w:rsidRPr="008F356B">
              <w:rPr>
                <w:sz w:val="18"/>
                <w:szCs w:val="18"/>
              </w:rPr>
              <w:t>19.500.000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FA39D41" w14:textId="58D5AC8D" w:rsidR="003243CE" w:rsidRPr="008F356B" w:rsidRDefault="00F319F3" w:rsidP="005F7839">
            <w:pPr>
              <w:spacing w:line="360" w:lineRule="auto"/>
              <w:jc w:val="right"/>
              <w:rPr>
                <w:rFonts w:ascii="StobiSherif Regular" w:hAnsi="StobiSherif Regular"/>
                <w:sz w:val="18"/>
                <w:szCs w:val="18"/>
              </w:rPr>
            </w:pPr>
            <w:r w:rsidRPr="008F356B">
              <w:rPr>
                <w:sz w:val="18"/>
                <w:szCs w:val="18"/>
              </w:rPr>
              <w:t>3.000.000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2D491FD" w14:textId="22569ECA" w:rsidR="003243CE" w:rsidRPr="008F356B" w:rsidRDefault="00F319F3" w:rsidP="005F7839">
            <w:pPr>
              <w:spacing w:line="360" w:lineRule="auto"/>
              <w:jc w:val="right"/>
              <w:rPr>
                <w:rFonts w:ascii="StobiSherif Regular" w:hAnsi="StobiSherif Regular"/>
                <w:sz w:val="18"/>
                <w:szCs w:val="18"/>
              </w:rPr>
            </w:pPr>
            <w:r w:rsidRPr="008F356B">
              <w:rPr>
                <w:sz w:val="18"/>
                <w:szCs w:val="18"/>
              </w:rPr>
              <w:t>16.500.000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0FF18CC7" w14:textId="3525F0F5" w:rsidR="003243CE" w:rsidRPr="008F356B" w:rsidRDefault="00F319F3" w:rsidP="005F7839">
            <w:pPr>
              <w:spacing w:line="360" w:lineRule="auto"/>
              <w:jc w:val="right"/>
              <w:rPr>
                <w:rFonts w:ascii="StobiSherif Regular" w:hAnsi="StobiSherif Regular"/>
                <w:sz w:val="18"/>
                <w:szCs w:val="18"/>
              </w:rPr>
            </w:pPr>
            <w:r w:rsidRPr="008F356B">
              <w:rPr>
                <w:sz w:val="18"/>
                <w:szCs w:val="18"/>
              </w:rPr>
              <w:t>EPR, ИПА III</w:t>
            </w:r>
          </w:p>
        </w:tc>
      </w:tr>
      <w:tr w:rsidR="00D27556" w:rsidRPr="008F356B" w14:paraId="2CDA2E35" w14:textId="77777777" w:rsidTr="00F319F3">
        <w:trPr>
          <w:trHeight w:val="166"/>
        </w:trPr>
        <w:tc>
          <w:tcPr>
            <w:tcW w:w="4954"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vAlign w:val="bottom"/>
          </w:tcPr>
          <w:p w14:paraId="083B4DBB" w14:textId="77777777" w:rsidR="00D27556" w:rsidRPr="008F356B" w:rsidRDefault="00D27556" w:rsidP="00B66690">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6621A332" w14:textId="77777777" w:rsidR="00D27556" w:rsidRPr="008F356B" w:rsidRDefault="00D27556" w:rsidP="00023E13">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337EB212" w14:textId="77777777" w:rsidR="00D27556" w:rsidRPr="008F356B" w:rsidRDefault="00D27556" w:rsidP="005F7839">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1E822E83" w14:textId="77777777" w:rsidR="00D27556" w:rsidRPr="008F356B" w:rsidRDefault="00D27556" w:rsidP="005F7839">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033F267E" w14:textId="77777777" w:rsidR="00D27556" w:rsidRPr="008F356B" w:rsidRDefault="00D27556" w:rsidP="005F7839">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F2CEED" w:themeFill="accent5" w:themeFillTint="33"/>
            <w:tcMar>
              <w:top w:w="0" w:type="dxa"/>
              <w:left w:w="2" w:type="dxa"/>
              <w:bottom w:w="0" w:type="dxa"/>
              <w:right w:w="2" w:type="dxa"/>
            </w:tcMar>
          </w:tcPr>
          <w:p w14:paraId="28B46D84" w14:textId="77777777" w:rsidR="00D27556" w:rsidRPr="008F356B" w:rsidRDefault="00D27556" w:rsidP="005F7839">
            <w:pPr>
              <w:spacing w:line="360" w:lineRule="auto"/>
              <w:jc w:val="right"/>
              <w:rPr>
                <w:rFonts w:ascii="StobiSherif Regular" w:hAnsi="StobiSherif Regular"/>
                <w:sz w:val="18"/>
                <w:szCs w:val="18"/>
              </w:rPr>
            </w:pPr>
          </w:p>
        </w:tc>
      </w:tr>
      <w:tr w:rsidR="003243CE" w:rsidRPr="008F356B" w14:paraId="5D511C4E"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4C286BC" w14:textId="55D5FBDC" w:rsidR="003243CE" w:rsidRPr="008F356B" w:rsidRDefault="003243CE" w:rsidP="004068DD">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 xml:space="preserve">Општа цел </w:t>
            </w:r>
            <w:r w:rsidR="00E57A18" w:rsidRPr="008F356B">
              <w:rPr>
                <w:rFonts w:ascii="StobiSherif Regular" w:hAnsi="StobiSherif Regular" w:cstheme="minorHAnsi"/>
                <w:b/>
                <w:bCs/>
                <w:sz w:val="18"/>
                <w:szCs w:val="18"/>
                <w:shd w:val="clear" w:color="auto" w:fill="FFFFFF"/>
              </w:rPr>
              <w:t>/ приоритетна област 2</w:t>
            </w:r>
          </w:p>
          <w:p w14:paraId="05B79B30" w14:textId="2F7C660E" w:rsidR="003243CE" w:rsidRPr="008F356B" w:rsidRDefault="003243CE" w:rsidP="005F7839">
            <w:pPr>
              <w:spacing w:line="360" w:lineRule="auto"/>
              <w:rPr>
                <w:rFonts w:ascii="StobiSherif Regular" w:hAnsi="StobiSherif Regular" w:cstheme="minorHAnsi"/>
                <w:sz w:val="18"/>
                <w:szCs w:val="18"/>
                <w:lang w:eastAsia="en-US"/>
              </w:rPr>
            </w:pPr>
            <w:r w:rsidRPr="008F356B">
              <w:rPr>
                <w:rFonts w:ascii="StobiSherif Regular" w:hAnsi="StobiSherif Regular"/>
                <w:sz w:val="18"/>
                <w:szCs w:val="18"/>
              </w:rPr>
              <w:t>Воспостав</w:t>
            </w:r>
            <w:r w:rsidR="00E8351B" w:rsidRPr="008F356B">
              <w:rPr>
                <w:rFonts w:ascii="StobiSherif Regular" w:hAnsi="StobiSherif Regular"/>
                <w:sz w:val="18"/>
                <w:szCs w:val="18"/>
              </w:rPr>
              <w:t>ен</w:t>
            </w:r>
            <w:r w:rsidRPr="008F356B">
              <w:rPr>
                <w:rFonts w:ascii="StobiSherif Regular" w:hAnsi="StobiSherif Regular"/>
                <w:sz w:val="18"/>
                <w:szCs w:val="18"/>
              </w:rPr>
              <w:t xml:space="preserve">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FC93F73" w14:textId="2B3C8EDB" w:rsidR="003243CE" w:rsidRPr="008F356B" w:rsidRDefault="00F319F3" w:rsidP="00023E13">
            <w:pPr>
              <w:spacing w:line="360" w:lineRule="auto"/>
              <w:ind w:left="565" w:hanging="565"/>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24,2</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69415C4" w14:textId="2F9F4DAE"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75.000.000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A13C4C3" w14:textId="35111341"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25.000.000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3704E65" w14:textId="1439ABD1"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50.000.000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367C6590" w14:textId="46A2B376"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ИПА III, EPR</w:t>
            </w:r>
            <w:r w:rsidR="003243CE" w:rsidRPr="008F356B">
              <w:rPr>
                <w:rFonts w:ascii="StobiSherif Regular" w:hAnsi="StobiSherif Regular"/>
                <w:sz w:val="18"/>
                <w:szCs w:val="18"/>
              </w:rPr>
              <w:t> </w:t>
            </w:r>
          </w:p>
        </w:tc>
      </w:tr>
      <w:tr w:rsidR="003243CE" w:rsidRPr="008F356B" w14:paraId="001D27A3"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BB7B1C2" w14:textId="622B0E44" w:rsidR="003243CE" w:rsidRPr="008F356B" w:rsidRDefault="003243CE" w:rsidP="004068DD">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w:t>
            </w:r>
            <w:r w:rsidR="00E8351B" w:rsidRPr="008F356B">
              <w:rPr>
                <w:rFonts w:ascii="StobiSherif Regular" w:hAnsi="StobiSherif Regular" w:cstheme="minorHAnsi"/>
                <w:b/>
                <w:bCs/>
                <w:sz w:val="18"/>
                <w:szCs w:val="18"/>
                <w:shd w:val="clear" w:color="auto" w:fill="FFFFFF"/>
              </w:rPr>
              <w:t xml:space="preserve"> 1</w:t>
            </w:r>
          </w:p>
          <w:p w14:paraId="212B15A7" w14:textId="49E004FD" w:rsidR="003243CE" w:rsidRPr="008F356B" w:rsidRDefault="003243CE" w:rsidP="005F7839">
            <w:pPr>
              <w:spacing w:line="360" w:lineRule="auto"/>
              <w:ind w:left="418"/>
              <w:rPr>
                <w:rFonts w:ascii="StobiSherif Regular" w:hAnsi="StobiSherif Regular" w:cstheme="minorHAnsi"/>
                <w:sz w:val="18"/>
                <w:szCs w:val="18"/>
                <w:lang w:eastAsia="en-US"/>
              </w:rPr>
            </w:pPr>
            <w:r w:rsidRPr="008F356B">
              <w:rPr>
                <w:rFonts w:ascii="StobiSherif Regular" w:hAnsi="StobiSherif Regular"/>
                <w:sz w:val="18"/>
                <w:szCs w:val="18"/>
              </w:rPr>
              <w:t>Воспостав</w:t>
            </w:r>
            <w:r w:rsidR="00E8351B" w:rsidRPr="008F356B">
              <w:rPr>
                <w:rFonts w:ascii="StobiSherif Regular" w:hAnsi="StobiSherif Regular"/>
                <w:sz w:val="18"/>
                <w:szCs w:val="18"/>
              </w:rPr>
              <w:t>ен</w:t>
            </w:r>
            <w:r w:rsidRPr="008F356B">
              <w:rPr>
                <w:rFonts w:ascii="StobiSherif Regular" w:hAnsi="StobiSherif Regular"/>
                <w:sz w:val="18"/>
                <w:szCs w:val="18"/>
              </w:rPr>
              <w:t xml:space="preserve"> систем за редовно следење и известување за управувањето со фармацевтски отпад</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CEA67A9" w14:textId="4D20D255" w:rsidR="003243CE" w:rsidRPr="008F356B" w:rsidRDefault="00F319F3"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12,1</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7977685" w14:textId="51390CE3"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37.500.000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8AA81AB" w14:textId="421ABFD4"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12.500.000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03D3D30" w14:textId="74161555"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25.000.000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38611987" w14:textId="3DC5CE60"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ИПА III</w:t>
            </w:r>
            <w:r w:rsidR="003243CE" w:rsidRPr="008F356B">
              <w:rPr>
                <w:rFonts w:ascii="StobiSherif Regular" w:hAnsi="StobiSherif Regular"/>
                <w:sz w:val="18"/>
                <w:szCs w:val="18"/>
              </w:rPr>
              <w:t> </w:t>
            </w:r>
          </w:p>
        </w:tc>
      </w:tr>
      <w:tr w:rsidR="003243CE" w:rsidRPr="008F356B" w14:paraId="32AD7578"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798658A6" w14:textId="0F187F2F" w:rsidR="003243CE" w:rsidRPr="008F356B" w:rsidRDefault="003243CE" w:rsidP="00E8351B">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sz w:val="18"/>
                <w:szCs w:val="18"/>
              </w:rPr>
              <w:t xml:space="preserve"> </w:t>
            </w:r>
            <w:r w:rsidR="00581D0A" w:rsidRPr="008F356B">
              <w:rPr>
                <w:rFonts w:ascii="StobiSherif Regular" w:hAnsi="StobiSherif Regular"/>
                <w:sz w:val="18"/>
                <w:szCs w:val="18"/>
              </w:rPr>
              <w:t>2</w:t>
            </w:r>
            <w:r w:rsidR="00E8351B" w:rsidRPr="008F356B">
              <w:rPr>
                <w:rFonts w:ascii="StobiSherif Regular" w:hAnsi="StobiSherif Regular"/>
                <w:sz w:val="18"/>
                <w:szCs w:val="18"/>
              </w:rPr>
              <w:t>.1.1.</w:t>
            </w:r>
            <w:r w:rsidRPr="008F356B">
              <w:rPr>
                <w:rFonts w:ascii="StobiSherif Regular" w:hAnsi="StobiSherif Regular"/>
                <w:sz w:val="18"/>
                <w:szCs w:val="18"/>
              </w:rPr>
              <w:t>Воспостав</w:t>
            </w:r>
            <w:r w:rsidR="00E8351B" w:rsidRPr="008F356B">
              <w:rPr>
                <w:rFonts w:ascii="StobiSherif Regular" w:hAnsi="StobiSherif Regular"/>
                <w:sz w:val="18"/>
                <w:szCs w:val="18"/>
              </w:rPr>
              <w:t>ена</w:t>
            </w:r>
            <w:r w:rsidRPr="008F356B">
              <w:rPr>
                <w:rFonts w:ascii="StobiSherif Regular" w:hAnsi="StobiSherif Regular"/>
                <w:sz w:val="18"/>
                <w:szCs w:val="18"/>
              </w:rPr>
              <w:t xml:space="preserve"> рамка за мониторинг и известување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203E09A" w14:textId="419D7CBA" w:rsidR="003243CE" w:rsidRPr="008F356B" w:rsidRDefault="00F319F3"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4.0</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9CC4564" w14:textId="18FA7B0C" w:rsidR="003243CE" w:rsidRPr="008F356B" w:rsidRDefault="00F319F3" w:rsidP="005F7839">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rPr>
              <w:t>12.500.000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C8EF82E" w14:textId="45C71394"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5.000.000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3D3B0EF" w14:textId="5692BAE1"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7.500.000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4B37B1D1" w14:textId="03161EE1" w:rsidR="003243CE" w:rsidRPr="008F356B" w:rsidRDefault="00F319F3" w:rsidP="005F7839">
            <w:pPr>
              <w:spacing w:line="360" w:lineRule="auto"/>
              <w:jc w:val="right"/>
              <w:rPr>
                <w:rFonts w:ascii="StobiSherif Regular" w:hAnsi="StobiSherif Regular"/>
                <w:sz w:val="18"/>
                <w:szCs w:val="18"/>
                <w:lang w:val="en-US" w:eastAsia="en-US"/>
              </w:rPr>
            </w:pPr>
            <w:r w:rsidRPr="008F356B">
              <w:rPr>
                <w:sz w:val="18"/>
                <w:szCs w:val="18"/>
              </w:rPr>
              <w:t>ИПА III</w:t>
            </w:r>
            <w:r w:rsidR="003243CE" w:rsidRPr="008F356B">
              <w:rPr>
                <w:rFonts w:ascii="StobiSherif Regular" w:hAnsi="StobiSherif Regular"/>
                <w:sz w:val="18"/>
                <w:szCs w:val="18"/>
              </w:rPr>
              <w:t> </w:t>
            </w:r>
          </w:p>
        </w:tc>
      </w:tr>
      <w:tr w:rsidR="003243CE" w:rsidRPr="008F356B" w14:paraId="6D30232D"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43804E91" w14:textId="0EE88243" w:rsidR="003243CE" w:rsidRPr="008F356B" w:rsidRDefault="003243CE" w:rsidP="00E8351B">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00E8351B" w:rsidRPr="008F356B">
              <w:rPr>
                <w:rFonts w:ascii="StobiSherif Regular" w:hAnsi="StobiSherif Regular" w:cstheme="minorHAnsi"/>
                <w:sz w:val="18"/>
                <w:szCs w:val="18"/>
                <w:shd w:val="clear" w:color="auto" w:fill="FFFFFF"/>
              </w:rPr>
              <w:t xml:space="preserve"> </w:t>
            </w:r>
            <w:r w:rsidR="00581D0A" w:rsidRPr="008F356B">
              <w:rPr>
                <w:rFonts w:ascii="StobiSherif Regular" w:hAnsi="StobiSherif Regular" w:cstheme="minorHAnsi"/>
                <w:sz w:val="18"/>
                <w:szCs w:val="18"/>
                <w:shd w:val="clear" w:color="auto" w:fill="FFFFFF"/>
              </w:rPr>
              <w:t>2</w:t>
            </w:r>
            <w:r w:rsidR="00E8351B" w:rsidRPr="008F356B">
              <w:rPr>
                <w:rFonts w:ascii="StobiSherif Regular" w:hAnsi="StobiSherif Regular" w:cstheme="minorHAnsi"/>
                <w:sz w:val="18"/>
                <w:szCs w:val="18"/>
                <w:shd w:val="clear" w:color="auto" w:fill="FFFFFF"/>
              </w:rPr>
              <w:t xml:space="preserve">.1.2. </w:t>
            </w:r>
            <w:r w:rsidRPr="008F356B">
              <w:rPr>
                <w:rFonts w:ascii="StobiSherif Regular" w:hAnsi="StobiSherif Regular"/>
                <w:sz w:val="18"/>
                <w:szCs w:val="18"/>
              </w:rPr>
              <w:t xml:space="preserve"> Редовно институционално известување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C52DF94" w14:textId="42CA1137" w:rsidR="003243CE" w:rsidRPr="008F356B" w:rsidRDefault="00F319F3"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shd w:val="clear" w:color="auto" w:fill="FFFFFF"/>
              </w:rPr>
              <w:t>4,0</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257EE83" w14:textId="47F9086D" w:rsidR="003243CE" w:rsidRPr="008F356B" w:rsidRDefault="00F319F3" w:rsidP="005F7839">
            <w:pPr>
              <w:spacing w:line="360" w:lineRule="auto"/>
              <w:jc w:val="right"/>
              <w:rPr>
                <w:rFonts w:ascii="StobiSherif Regular" w:hAnsi="StobiSherif Regular"/>
                <w:sz w:val="18"/>
                <w:szCs w:val="18"/>
              </w:rPr>
            </w:pPr>
            <w:r w:rsidRPr="008F356B">
              <w:rPr>
                <w:sz w:val="18"/>
                <w:szCs w:val="18"/>
              </w:rPr>
              <w:t>12.500.000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265BE7B" w14:textId="246C5083" w:rsidR="003243CE" w:rsidRPr="008F356B" w:rsidRDefault="00F319F3" w:rsidP="005F7839">
            <w:pPr>
              <w:spacing w:line="360" w:lineRule="auto"/>
              <w:jc w:val="right"/>
              <w:rPr>
                <w:rFonts w:ascii="StobiSherif Regular" w:hAnsi="StobiSherif Regular"/>
                <w:sz w:val="18"/>
                <w:szCs w:val="18"/>
              </w:rPr>
            </w:pPr>
            <w:r w:rsidRPr="008F356B">
              <w:rPr>
                <w:sz w:val="18"/>
                <w:szCs w:val="18"/>
              </w:rPr>
              <w:t>4.000.000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4493294" w14:textId="7FA1A112" w:rsidR="003243CE" w:rsidRPr="008F356B" w:rsidRDefault="00F319F3" w:rsidP="005F7839">
            <w:pPr>
              <w:spacing w:line="360" w:lineRule="auto"/>
              <w:jc w:val="right"/>
              <w:rPr>
                <w:rFonts w:ascii="StobiSherif Regular" w:hAnsi="StobiSherif Regular"/>
                <w:sz w:val="18"/>
                <w:szCs w:val="18"/>
              </w:rPr>
            </w:pPr>
            <w:r w:rsidRPr="008F356B">
              <w:rPr>
                <w:sz w:val="18"/>
                <w:szCs w:val="18"/>
              </w:rPr>
              <w:t>8.500.000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7262396" w14:textId="24989382" w:rsidR="003243CE" w:rsidRPr="008F356B" w:rsidRDefault="00F319F3" w:rsidP="005F7839">
            <w:pPr>
              <w:spacing w:line="360" w:lineRule="auto"/>
              <w:jc w:val="right"/>
              <w:rPr>
                <w:rFonts w:ascii="StobiSherif Regular" w:hAnsi="StobiSherif Regular"/>
                <w:sz w:val="18"/>
                <w:szCs w:val="18"/>
              </w:rPr>
            </w:pPr>
            <w:r w:rsidRPr="008F356B">
              <w:rPr>
                <w:sz w:val="18"/>
                <w:szCs w:val="18"/>
              </w:rPr>
              <w:t>Буџет</w:t>
            </w:r>
            <w:r w:rsidR="00D869EE" w:rsidRPr="008F356B">
              <w:rPr>
                <w:sz w:val="18"/>
                <w:szCs w:val="18"/>
              </w:rPr>
              <w:t xml:space="preserve"> РСМ</w:t>
            </w:r>
            <w:r w:rsidRPr="008F356B">
              <w:rPr>
                <w:sz w:val="18"/>
                <w:szCs w:val="18"/>
              </w:rPr>
              <w:t>, ИПА III</w:t>
            </w:r>
          </w:p>
        </w:tc>
      </w:tr>
      <w:tr w:rsidR="003243CE" w:rsidRPr="008F356B" w14:paraId="32076BC9"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6AC25C5F" w14:textId="2E694E90" w:rsidR="003243CE" w:rsidRPr="008F356B" w:rsidRDefault="003243CE" w:rsidP="00E8351B">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sz w:val="18"/>
                <w:szCs w:val="18"/>
              </w:rPr>
              <w:t xml:space="preserve"> </w:t>
            </w:r>
            <w:r w:rsidR="00581D0A" w:rsidRPr="008F356B">
              <w:rPr>
                <w:rFonts w:ascii="StobiSherif Regular" w:hAnsi="StobiSherif Regular"/>
                <w:sz w:val="18"/>
                <w:szCs w:val="18"/>
              </w:rPr>
              <w:t>2</w:t>
            </w:r>
            <w:r w:rsidR="00E8351B" w:rsidRPr="008F356B">
              <w:rPr>
                <w:rFonts w:ascii="StobiSherif Regular" w:hAnsi="StobiSherif Regular"/>
                <w:sz w:val="18"/>
                <w:szCs w:val="18"/>
              </w:rPr>
              <w:t xml:space="preserve">.1.3. </w:t>
            </w:r>
            <w:r w:rsidRPr="008F356B">
              <w:rPr>
                <w:rFonts w:ascii="StobiSherif Regular" w:hAnsi="StobiSherif Regular"/>
                <w:sz w:val="18"/>
                <w:szCs w:val="18"/>
              </w:rPr>
              <w:t>Оценување на напредокот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D5E9F6C" w14:textId="47CE6DBD" w:rsidR="003243CE" w:rsidRPr="008F356B" w:rsidRDefault="00F319F3"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shd w:val="clear" w:color="auto" w:fill="FFFFFF"/>
              </w:rPr>
              <w:t>4,1</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216D630" w14:textId="30EAA5E1" w:rsidR="003243CE" w:rsidRPr="008F356B" w:rsidRDefault="00F319F3" w:rsidP="005F7839">
            <w:pPr>
              <w:spacing w:line="360" w:lineRule="auto"/>
              <w:jc w:val="right"/>
              <w:rPr>
                <w:rFonts w:ascii="StobiSherif Regular" w:hAnsi="StobiSherif Regular"/>
                <w:sz w:val="18"/>
                <w:szCs w:val="18"/>
              </w:rPr>
            </w:pPr>
            <w:r w:rsidRPr="008F356B">
              <w:rPr>
                <w:sz w:val="18"/>
                <w:szCs w:val="18"/>
              </w:rPr>
              <w:t>12.500.000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123D51D" w14:textId="6F3028E4" w:rsidR="003243CE" w:rsidRPr="008F356B" w:rsidRDefault="00F319F3" w:rsidP="005F7839">
            <w:pPr>
              <w:spacing w:line="360" w:lineRule="auto"/>
              <w:jc w:val="right"/>
              <w:rPr>
                <w:rFonts w:ascii="StobiSherif Regular" w:hAnsi="StobiSherif Regular"/>
                <w:sz w:val="18"/>
                <w:szCs w:val="18"/>
              </w:rPr>
            </w:pPr>
            <w:r w:rsidRPr="008F356B">
              <w:rPr>
                <w:sz w:val="18"/>
                <w:szCs w:val="18"/>
              </w:rPr>
              <w:t>3.500.000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6B3A61C" w14:textId="1BA2F043" w:rsidR="003243CE" w:rsidRPr="008F356B" w:rsidRDefault="00F319F3" w:rsidP="005F7839">
            <w:pPr>
              <w:spacing w:line="360" w:lineRule="auto"/>
              <w:jc w:val="right"/>
              <w:rPr>
                <w:rFonts w:ascii="StobiSherif Regular" w:hAnsi="StobiSherif Regular"/>
                <w:sz w:val="18"/>
                <w:szCs w:val="18"/>
              </w:rPr>
            </w:pPr>
            <w:r w:rsidRPr="008F356B">
              <w:rPr>
                <w:sz w:val="18"/>
                <w:szCs w:val="18"/>
              </w:rPr>
              <w:t>9.000.000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4F83B4B" w14:textId="60760EF9" w:rsidR="003243CE" w:rsidRPr="008F356B" w:rsidRDefault="00F319F3" w:rsidP="005F7839">
            <w:pPr>
              <w:spacing w:line="360" w:lineRule="auto"/>
              <w:jc w:val="right"/>
              <w:rPr>
                <w:rFonts w:ascii="StobiSherif Regular" w:hAnsi="StobiSherif Regular"/>
                <w:sz w:val="18"/>
                <w:szCs w:val="18"/>
              </w:rPr>
            </w:pPr>
            <w:r w:rsidRPr="008F356B">
              <w:rPr>
                <w:sz w:val="18"/>
                <w:szCs w:val="18"/>
              </w:rPr>
              <w:t>ИПА III</w:t>
            </w:r>
          </w:p>
        </w:tc>
      </w:tr>
      <w:tr w:rsidR="003243CE" w:rsidRPr="008F356B" w14:paraId="7199E286" w14:textId="77777777" w:rsidTr="001A6015">
        <w:trPr>
          <w:trHeight w:val="166"/>
        </w:trPr>
        <w:tc>
          <w:tcPr>
            <w:tcW w:w="13317" w:type="dxa"/>
            <w:gridSpan w:val="6"/>
            <w:tcBorders>
              <w:top w:val="single" w:sz="6" w:space="0" w:color="auto"/>
              <w:left w:val="single" w:sz="6" w:space="0" w:color="auto"/>
              <w:bottom w:val="nil"/>
              <w:right w:val="single" w:sz="6" w:space="0" w:color="auto"/>
            </w:tcBorders>
            <w:shd w:val="clear" w:color="auto" w:fill="C1F0C7" w:themeFill="accent3" w:themeFillTint="33"/>
            <w:tcMar>
              <w:top w:w="0" w:type="dxa"/>
              <w:left w:w="2" w:type="dxa"/>
              <w:bottom w:w="0" w:type="dxa"/>
              <w:right w:w="10" w:type="dxa"/>
            </w:tcMar>
            <w:hideMark/>
          </w:tcPr>
          <w:p w14:paraId="61BED90E" w14:textId="77777777" w:rsidR="003243CE" w:rsidRPr="008F356B" w:rsidRDefault="003243CE" w:rsidP="00023E13">
            <w:pPr>
              <w:spacing w:line="360" w:lineRule="auto"/>
              <w:jc w:val="center"/>
              <w:rPr>
                <w:rFonts w:ascii="StobiSherif Regular" w:hAnsi="StobiSherif Regular" w:cstheme="minorHAnsi"/>
                <w:sz w:val="18"/>
                <w:szCs w:val="18"/>
                <w:lang w:val="en-US" w:eastAsia="en-US"/>
              </w:rPr>
            </w:pPr>
          </w:p>
        </w:tc>
      </w:tr>
      <w:tr w:rsidR="003243CE" w:rsidRPr="008F356B" w14:paraId="18C0C2BB"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379412DC" w14:textId="70B57B23" w:rsidR="003243CE" w:rsidRPr="008F356B" w:rsidRDefault="003243CE" w:rsidP="004068DD">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w:t>
            </w:r>
            <w:r w:rsidR="0038517A" w:rsidRPr="008F356B">
              <w:rPr>
                <w:rFonts w:ascii="StobiSherif Regular" w:hAnsi="StobiSherif Regular"/>
                <w:b/>
                <w:bCs/>
                <w:sz w:val="18"/>
                <w:szCs w:val="18"/>
              </w:rPr>
              <w:t xml:space="preserve"> 2</w:t>
            </w:r>
          </w:p>
          <w:p w14:paraId="46A45637" w14:textId="0E5073FE" w:rsidR="003243CE" w:rsidRPr="008F356B" w:rsidRDefault="003243CE" w:rsidP="005F7839">
            <w:pPr>
              <w:spacing w:line="360" w:lineRule="auto"/>
              <w:ind w:left="418"/>
              <w:rPr>
                <w:rFonts w:ascii="StobiSherif Regular" w:hAnsi="StobiSherif Regular"/>
                <w:sz w:val="18"/>
                <w:szCs w:val="18"/>
              </w:rPr>
            </w:pPr>
            <w:r w:rsidRPr="008F356B">
              <w:rPr>
                <w:rFonts w:ascii="StobiSherif Regular" w:hAnsi="StobiSherif Regular"/>
                <w:sz w:val="18"/>
                <w:szCs w:val="18"/>
              </w:rPr>
              <w:t>Подоб</w:t>
            </w:r>
            <w:r w:rsidR="0038517A" w:rsidRPr="008F356B">
              <w:rPr>
                <w:rFonts w:ascii="StobiSherif Regular" w:hAnsi="StobiSherif Regular"/>
                <w:sz w:val="18"/>
                <w:szCs w:val="18"/>
              </w:rPr>
              <w:t>рен</w:t>
            </w:r>
            <w:r w:rsidRPr="008F356B">
              <w:rPr>
                <w:rFonts w:ascii="StobiSherif Regular" w:hAnsi="StobiSherif Regular"/>
                <w:sz w:val="18"/>
                <w:szCs w:val="18"/>
              </w:rPr>
              <w:t xml:space="preserve"> квалитет, достапност и транспарентност на податоците, за потребите на институциите и јавноста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98C6315" w14:textId="3C3A3FFF" w:rsidR="003243CE" w:rsidRPr="008F356B" w:rsidRDefault="00F319F3"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12,1</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9C1F413" w14:textId="2AE78A09" w:rsidR="003243CE" w:rsidRPr="008F356B" w:rsidRDefault="00F319F3" w:rsidP="005F7839">
            <w:pPr>
              <w:spacing w:line="360" w:lineRule="auto"/>
              <w:jc w:val="right"/>
              <w:rPr>
                <w:rFonts w:ascii="StobiSherif Regular" w:hAnsi="StobiSherif Regular"/>
                <w:sz w:val="18"/>
                <w:szCs w:val="18"/>
                <w:lang w:val="en-US"/>
              </w:rPr>
            </w:pPr>
            <w:r w:rsidRPr="008F356B">
              <w:rPr>
                <w:sz w:val="18"/>
                <w:szCs w:val="18"/>
              </w:rPr>
              <w:t>37.500.000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0BD2F67" w14:textId="388E56FB"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12.500.000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4D06C98" w14:textId="484D2BC4"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25.000.000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6AE2C587" w14:textId="5E8F3873"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ИПА III</w:t>
            </w:r>
            <w:r w:rsidR="003243CE" w:rsidRPr="008F356B">
              <w:rPr>
                <w:rFonts w:ascii="StobiSherif Regular" w:hAnsi="StobiSherif Regular"/>
                <w:sz w:val="18"/>
                <w:szCs w:val="18"/>
              </w:rPr>
              <w:t> </w:t>
            </w:r>
          </w:p>
        </w:tc>
      </w:tr>
      <w:tr w:rsidR="003243CE" w:rsidRPr="008F356B" w14:paraId="5A819657"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35FB4EFC" w14:textId="2F2C9600" w:rsidR="003243CE" w:rsidRPr="008F356B" w:rsidRDefault="003243CE" w:rsidP="00581D0A">
            <w:pPr>
              <w:spacing w:line="360" w:lineRule="auto"/>
              <w:rPr>
                <w:rFonts w:ascii="StobiSherif Regular" w:hAnsi="StobiSherif Regular"/>
                <w:sz w:val="18"/>
                <w:szCs w:val="18"/>
              </w:rPr>
            </w:pPr>
            <w:r w:rsidRPr="008F356B">
              <w:rPr>
                <w:rFonts w:ascii="StobiSherif Regular" w:hAnsi="StobiSherif Regular"/>
                <w:sz w:val="18"/>
                <w:szCs w:val="18"/>
              </w:rPr>
              <w:t>Мерка</w:t>
            </w:r>
            <w:r w:rsidR="00581D0A" w:rsidRPr="008F356B">
              <w:rPr>
                <w:rFonts w:ascii="StobiSherif Regular" w:hAnsi="StobiSherif Regular"/>
                <w:sz w:val="18"/>
                <w:szCs w:val="18"/>
              </w:rPr>
              <w:t xml:space="preserve"> 2.2.1.</w:t>
            </w:r>
            <w:r w:rsidRPr="008F356B">
              <w:rPr>
                <w:rFonts w:ascii="StobiSherif Regular" w:hAnsi="StobiSherif Regular" w:cs="Calibri"/>
                <w:sz w:val="18"/>
                <w:szCs w:val="18"/>
              </w:rPr>
              <w:t xml:space="preserve"> Централизирана база на податоци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511E53A" w14:textId="6EF69348" w:rsidR="003243CE" w:rsidRPr="008F356B" w:rsidRDefault="00D869EE"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5,2</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A93A715" w14:textId="65E4589A"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16.000.000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D7D8F45" w14:textId="436607AE"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4EE1E36" w14:textId="218AC43C"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13.000.000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7E09D6C7" w14:textId="04D5FA24"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ИПА III</w:t>
            </w:r>
            <w:r w:rsidR="003243CE" w:rsidRPr="008F356B">
              <w:rPr>
                <w:rFonts w:ascii="StobiSherif Regular" w:hAnsi="StobiSherif Regular"/>
                <w:sz w:val="18"/>
                <w:szCs w:val="18"/>
              </w:rPr>
              <w:t> </w:t>
            </w:r>
          </w:p>
        </w:tc>
      </w:tr>
      <w:tr w:rsidR="003243CE" w:rsidRPr="008F356B" w14:paraId="35CFF92F"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8715FCC" w14:textId="1EA84B2F" w:rsidR="003243CE" w:rsidRPr="008F356B" w:rsidRDefault="003243CE" w:rsidP="00581D0A">
            <w:pPr>
              <w:spacing w:line="360" w:lineRule="auto"/>
              <w:rPr>
                <w:rFonts w:ascii="StobiSherif Regular" w:hAnsi="StobiSherif Regular"/>
                <w:sz w:val="18"/>
                <w:szCs w:val="18"/>
              </w:rPr>
            </w:pPr>
            <w:r w:rsidRPr="008F356B">
              <w:rPr>
                <w:rFonts w:ascii="StobiSherif Regular" w:hAnsi="StobiSherif Regular"/>
                <w:sz w:val="18"/>
                <w:szCs w:val="18"/>
              </w:rPr>
              <w:t>Мерка</w:t>
            </w:r>
            <w:r w:rsidR="00581D0A" w:rsidRPr="008F356B">
              <w:rPr>
                <w:rFonts w:ascii="StobiSherif Regular" w:hAnsi="StobiSherif Regular"/>
                <w:sz w:val="18"/>
                <w:szCs w:val="18"/>
              </w:rPr>
              <w:t xml:space="preserve"> 2.2.2.</w:t>
            </w:r>
            <w:r w:rsidRPr="008F356B">
              <w:rPr>
                <w:rFonts w:ascii="StobiSherif Regular" w:hAnsi="StobiSherif Regular" w:cs="Calibri"/>
                <w:sz w:val="18"/>
                <w:szCs w:val="18"/>
              </w:rPr>
              <w:t xml:space="preserve"> Обезбед</w:t>
            </w:r>
            <w:r w:rsidR="00581D0A" w:rsidRPr="008F356B">
              <w:rPr>
                <w:rFonts w:ascii="StobiSherif Regular" w:hAnsi="StobiSherif Regular" w:cs="Calibri"/>
                <w:sz w:val="18"/>
                <w:szCs w:val="18"/>
              </w:rPr>
              <w:t>ен</w:t>
            </w:r>
            <w:r w:rsidRPr="008F356B">
              <w:rPr>
                <w:rFonts w:ascii="StobiSherif Regular" w:hAnsi="StobiSherif Regular" w:cs="Calibri"/>
                <w:sz w:val="18"/>
                <w:szCs w:val="18"/>
              </w:rPr>
              <w:t xml:space="preserve"> квалитет на податоци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074E6EE" w14:textId="13B3158C" w:rsidR="003243CE" w:rsidRPr="008F356B" w:rsidRDefault="00D869EE"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rPr>
              <w:t>3,4</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FCC1FC9" w14:textId="428DBD5B" w:rsidR="003243CE" w:rsidRPr="008F356B" w:rsidRDefault="00D869EE" w:rsidP="005F7839">
            <w:pPr>
              <w:spacing w:line="360" w:lineRule="auto"/>
              <w:jc w:val="right"/>
              <w:rPr>
                <w:rFonts w:ascii="StobiSherif Regular" w:hAnsi="StobiSherif Regular"/>
                <w:sz w:val="18"/>
                <w:szCs w:val="18"/>
              </w:rPr>
            </w:pPr>
            <w:r w:rsidRPr="008F356B">
              <w:rPr>
                <w:sz w:val="18"/>
                <w:szCs w:val="18"/>
              </w:rPr>
              <w:t>10.500.000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4EC4E70" w14:textId="30BEEF86" w:rsidR="003243CE" w:rsidRPr="008F356B" w:rsidRDefault="00D869EE" w:rsidP="005F7839">
            <w:pPr>
              <w:spacing w:line="360" w:lineRule="auto"/>
              <w:jc w:val="right"/>
              <w:rPr>
                <w:rFonts w:ascii="StobiSherif Regular" w:hAnsi="StobiSherif Regular"/>
                <w:sz w:val="18"/>
                <w:szCs w:val="18"/>
              </w:rPr>
            </w:pPr>
            <w:r w:rsidRPr="008F356B">
              <w:rPr>
                <w:sz w:val="18"/>
                <w:szCs w:val="18"/>
              </w:rPr>
              <w:t>4.500.000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88A1885" w14:textId="47A7D2FC" w:rsidR="003243CE" w:rsidRPr="008F356B" w:rsidRDefault="00D869EE" w:rsidP="005F7839">
            <w:pPr>
              <w:spacing w:line="360" w:lineRule="auto"/>
              <w:jc w:val="right"/>
              <w:rPr>
                <w:rFonts w:ascii="StobiSherif Regular" w:hAnsi="StobiSherif Regular"/>
                <w:sz w:val="18"/>
                <w:szCs w:val="18"/>
              </w:rPr>
            </w:pPr>
            <w:r w:rsidRPr="008F356B">
              <w:rPr>
                <w:sz w:val="18"/>
                <w:szCs w:val="18"/>
              </w:rPr>
              <w:t>6.000.000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4DB8D7E" w14:textId="39EB5B63" w:rsidR="003243CE" w:rsidRPr="008F356B" w:rsidRDefault="00D869EE" w:rsidP="005F7839">
            <w:pPr>
              <w:spacing w:line="360" w:lineRule="auto"/>
              <w:jc w:val="right"/>
              <w:rPr>
                <w:rFonts w:ascii="StobiSherif Regular" w:hAnsi="StobiSherif Regular"/>
                <w:sz w:val="18"/>
                <w:szCs w:val="18"/>
              </w:rPr>
            </w:pPr>
            <w:r w:rsidRPr="008F356B">
              <w:rPr>
                <w:rFonts w:ascii="StobiSherif Regular" w:hAnsi="StobiSherif Regular"/>
                <w:sz w:val="18"/>
                <w:szCs w:val="18"/>
              </w:rPr>
              <w:t>Буџет РСМ</w:t>
            </w:r>
          </w:p>
        </w:tc>
      </w:tr>
      <w:tr w:rsidR="003243CE" w:rsidRPr="008F356B" w14:paraId="4A0435CC"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069754D2" w14:textId="78B26093" w:rsidR="003243CE" w:rsidRPr="008F356B" w:rsidRDefault="003243CE" w:rsidP="00581D0A">
            <w:pPr>
              <w:spacing w:line="360" w:lineRule="auto"/>
              <w:rPr>
                <w:rFonts w:ascii="StobiSherif Regular" w:hAnsi="StobiSherif Regular"/>
                <w:sz w:val="18"/>
                <w:szCs w:val="18"/>
              </w:rPr>
            </w:pPr>
            <w:r w:rsidRPr="008F356B">
              <w:rPr>
                <w:rFonts w:ascii="StobiSherif Regular" w:hAnsi="StobiSherif Regular"/>
                <w:sz w:val="18"/>
                <w:szCs w:val="18"/>
              </w:rPr>
              <w:t>Мерка</w:t>
            </w:r>
            <w:r w:rsidR="00581D0A" w:rsidRPr="008F356B">
              <w:rPr>
                <w:rFonts w:ascii="StobiSherif Regular" w:hAnsi="StobiSherif Regular"/>
                <w:sz w:val="18"/>
                <w:szCs w:val="18"/>
              </w:rPr>
              <w:t xml:space="preserve"> 2.2.3.</w:t>
            </w:r>
            <w:r w:rsidRPr="008F356B">
              <w:rPr>
                <w:rFonts w:ascii="StobiSherif Regular" w:hAnsi="StobiSherif Regular"/>
                <w:sz w:val="18"/>
                <w:szCs w:val="18"/>
              </w:rPr>
              <w:t xml:space="preserve"> Јавна транспарентност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69DC079" w14:textId="4139CDA3" w:rsidR="003243CE" w:rsidRPr="008F356B" w:rsidRDefault="00D869EE"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rPr>
              <w:t>3,5</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CEDC70A" w14:textId="7DD6EFF1" w:rsidR="003243CE" w:rsidRPr="008F356B" w:rsidRDefault="00D869EE" w:rsidP="005F7839">
            <w:pPr>
              <w:spacing w:line="360" w:lineRule="auto"/>
              <w:jc w:val="right"/>
              <w:rPr>
                <w:rFonts w:ascii="StobiSherif Regular" w:hAnsi="StobiSherif Regular"/>
                <w:sz w:val="18"/>
                <w:szCs w:val="18"/>
              </w:rPr>
            </w:pPr>
            <w:r w:rsidRPr="008F356B">
              <w:rPr>
                <w:sz w:val="18"/>
                <w:szCs w:val="18"/>
              </w:rPr>
              <w:t>11.000.000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8F97F75" w14:textId="1A40C3E0" w:rsidR="003243CE" w:rsidRPr="008F356B" w:rsidRDefault="00D869EE" w:rsidP="005F7839">
            <w:pPr>
              <w:spacing w:line="360" w:lineRule="auto"/>
              <w:jc w:val="right"/>
              <w:rPr>
                <w:rFonts w:ascii="StobiSherif Regular" w:hAnsi="StobiSherif Regular"/>
                <w:sz w:val="18"/>
                <w:szCs w:val="18"/>
              </w:rPr>
            </w:pPr>
            <w:r w:rsidRPr="008F356B">
              <w:rPr>
                <w:sz w:val="18"/>
                <w:szCs w:val="18"/>
              </w:rPr>
              <w:t>5.000.000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69B8784" w14:textId="2E241368" w:rsidR="003243CE" w:rsidRPr="008F356B" w:rsidRDefault="00D869EE" w:rsidP="005F7839">
            <w:pPr>
              <w:spacing w:line="360" w:lineRule="auto"/>
              <w:jc w:val="right"/>
              <w:rPr>
                <w:rFonts w:ascii="StobiSherif Regular" w:hAnsi="StobiSherif Regular"/>
                <w:sz w:val="18"/>
                <w:szCs w:val="18"/>
              </w:rPr>
            </w:pPr>
            <w:r w:rsidRPr="008F356B">
              <w:rPr>
                <w:sz w:val="18"/>
                <w:szCs w:val="18"/>
              </w:rPr>
              <w:t>6.000.000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7AAAEE4" w14:textId="2D2379B6" w:rsidR="003243CE" w:rsidRPr="008F356B" w:rsidRDefault="00D869EE" w:rsidP="005F7839">
            <w:pPr>
              <w:spacing w:line="360" w:lineRule="auto"/>
              <w:jc w:val="right"/>
              <w:rPr>
                <w:rFonts w:ascii="StobiSherif Regular" w:hAnsi="StobiSherif Regular"/>
                <w:sz w:val="18"/>
                <w:szCs w:val="18"/>
              </w:rPr>
            </w:pPr>
            <w:r w:rsidRPr="008F356B">
              <w:rPr>
                <w:sz w:val="18"/>
                <w:szCs w:val="18"/>
              </w:rPr>
              <w:t>ИПА III</w:t>
            </w:r>
            <w:r w:rsidRPr="008F356B">
              <w:rPr>
                <w:rFonts w:ascii="StobiSherif Regular" w:hAnsi="StobiSherif Regular"/>
                <w:sz w:val="18"/>
                <w:szCs w:val="18"/>
              </w:rPr>
              <w:t> </w:t>
            </w:r>
          </w:p>
        </w:tc>
      </w:tr>
      <w:tr w:rsidR="00D27556" w:rsidRPr="008F356B" w14:paraId="69191DF3" w14:textId="77777777" w:rsidTr="00F319F3">
        <w:trPr>
          <w:trHeight w:val="166"/>
        </w:trPr>
        <w:tc>
          <w:tcPr>
            <w:tcW w:w="4954" w:type="dxa"/>
            <w:tcBorders>
              <w:top w:val="single" w:sz="6" w:space="0" w:color="auto"/>
              <w:left w:val="single" w:sz="6" w:space="0" w:color="auto"/>
              <w:bottom w:val="nil"/>
              <w:right w:val="nil"/>
            </w:tcBorders>
            <w:shd w:val="clear" w:color="auto" w:fill="92D050"/>
            <w:tcMar>
              <w:top w:w="0" w:type="dxa"/>
              <w:left w:w="2" w:type="dxa"/>
              <w:bottom w:w="0" w:type="dxa"/>
              <w:right w:w="10" w:type="dxa"/>
            </w:tcMar>
            <w:vAlign w:val="bottom"/>
          </w:tcPr>
          <w:p w14:paraId="039A669B" w14:textId="77777777" w:rsidR="00D27556" w:rsidRPr="008F356B" w:rsidRDefault="00D27556" w:rsidP="00581D0A">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555F0BF8" w14:textId="77777777" w:rsidR="00D27556" w:rsidRPr="008F356B" w:rsidRDefault="00D27556" w:rsidP="00023E13">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3A5B03C2" w14:textId="77777777" w:rsidR="00D27556" w:rsidRPr="008F356B" w:rsidRDefault="00D27556" w:rsidP="005F7839">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50ABFB13" w14:textId="77777777" w:rsidR="00D27556" w:rsidRPr="008F356B" w:rsidRDefault="00D27556" w:rsidP="005F7839">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70CBDA52" w14:textId="77777777" w:rsidR="00D27556" w:rsidRPr="008F356B" w:rsidRDefault="00D27556" w:rsidP="005F7839">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92D050"/>
            <w:tcMar>
              <w:top w:w="0" w:type="dxa"/>
              <w:left w:w="2" w:type="dxa"/>
              <w:bottom w:w="0" w:type="dxa"/>
              <w:right w:w="2" w:type="dxa"/>
            </w:tcMar>
          </w:tcPr>
          <w:p w14:paraId="5783747F" w14:textId="77777777" w:rsidR="00D27556" w:rsidRPr="008F356B" w:rsidRDefault="00D27556" w:rsidP="005F7839">
            <w:pPr>
              <w:spacing w:line="360" w:lineRule="auto"/>
              <w:jc w:val="right"/>
              <w:rPr>
                <w:rFonts w:ascii="StobiSherif Regular" w:hAnsi="StobiSherif Regular"/>
                <w:sz w:val="18"/>
                <w:szCs w:val="18"/>
              </w:rPr>
            </w:pPr>
          </w:p>
        </w:tc>
      </w:tr>
      <w:tr w:rsidR="003243CE" w:rsidRPr="008F356B" w14:paraId="7710991B"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E90AC34" w14:textId="1C20389B" w:rsidR="003243CE" w:rsidRPr="008F356B" w:rsidRDefault="003243CE" w:rsidP="004068DD">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 xml:space="preserve">Општа цел </w:t>
            </w:r>
            <w:r w:rsidR="00483075" w:rsidRPr="008F356B">
              <w:rPr>
                <w:rFonts w:ascii="StobiSherif Regular" w:hAnsi="StobiSherif Regular" w:cstheme="minorHAnsi"/>
                <w:b/>
                <w:bCs/>
                <w:sz w:val="18"/>
                <w:szCs w:val="18"/>
                <w:shd w:val="clear" w:color="auto" w:fill="FFFFFF"/>
              </w:rPr>
              <w:t>/приоритетна област 3</w:t>
            </w:r>
          </w:p>
          <w:p w14:paraId="2F2AF93E" w14:textId="2A5FDAA7" w:rsidR="003243CE" w:rsidRPr="008F356B" w:rsidRDefault="003243CE" w:rsidP="005F7839">
            <w:pPr>
              <w:spacing w:line="360" w:lineRule="auto"/>
              <w:rPr>
                <w:rFonts w:ascii="StobiSherif Regular" w:hAnsi="StobiSherif Regular" w:cstheme="minorHAnsi"/>
                <w:sz w:val="18"/>
                <w:szCs w:val="18"/>
                <w:lang w:eastAsia="en-US"/>
              </w:rPr>
            </w:pPr>
            <w:r w:rsidRPr="008F356B">
              <w:rPr>
                <w:rFonts w:ascii="StobiSherif Regular" w:hAnsi="StobiSherif Regular" w:cs="Calibri"/>
                <w:sz w:val="18"/>
                <w:szCs w:val="18"/>
              </w:rPr>
              <w:t>Подобр</w:t>
            </w:r>
            <w:r w:rsidR="00483075" w:rsidRPr="008F356B">
              <w:rPr>
                <w:rFonts w:ascii="StobiSherif Regular" w:hAnsi="StobiSherif Regular" w:cs="Calibri"/>
                <w:sz w:val="18"/>
                <w:szCs w:val="18"/>
              </w:rPr>
              <w:t>ена</w:t>
            </w:r>
            <w:r w:rsidRPr="008F356B">
              <w:rPr>
                <w:rFonts w:ascii="StobiSherif Regular" w:hAnsi="StobiSherif Regular" w:cs="Calibri"/>
                <w:sz w:val="18"/>
                <w:szCs w:val="18"/>
              </w:rPr>
              <w:t xml:space="preserve"> информираност, знаења и однесувањ</w:t>
            </w:r>
            <w:r w:rsidR="00483075" w:rsidRPr="008F356B">
              <w:rPr>
                <w:rFonts w:ascii="StobiSherif Regular" w:hAnsi="StobiSherif Regular" w:cs="Calibri"/>
                <w:sz w:val="18"/>
                <w:szCs w:val="18"/>
              </w:rPr>
              <w:t>а</w:t>
            </w:r>
            <w:r w:rsidRPr="008F356B">
              <w:rPr>
                <w:rFonts w:ascii="StobiSherif Regular" w:hAnsi="StobiSherif Regular" w:cs="Calibri"/>
                <w:sz w:val="18"/>
                <w:szCs w:val="18"/>
              </w:rPr>
              <w:t xml:space="preserve"> на населението и засегнатите страни во однос на правилно постапување со отпадни лекови, со цел зголемување на учество во системот за управување со фармацевтски отпад и намалување на ризиците по јавното здравје и животната средина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EA89BC3" w14:textId="79CA771F" w:rsidR="003243CE" w:rsidRPr="008F356B" w:rsidRDefault="00D869EE" w:rsidP="00023E13">
            <w:pPr>
              <w:spacing w:line="360" w:lineRule="auto"/>
              <w:ind w:left="565" w:hanging="565"/>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17,7</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56C5252" w14:textId="333DE9F6"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55.000.000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79EDC64" w14:textId="387E6F16"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479E8E7" w14:textId="158AAFEB"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42.000.000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63E8DA6E" w14:textId="38BCEF3A"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EPR, ИПА III</w:t>
            </w:r>
            <w:r w:rsidR="003243CE" w:rsidRPr="008F356B">
              <w:rPr>
                <w:rFonts w:ascii="StobiSherif Regular" w:hAnsi="StobiSherif Regular"/>
                <w:sz w:val="18"/>
                <w:szCs w:val="18"/>
              </w:rPr>
              <w:t> </w:t>
            </w:r>
          </w:p>
        </w:tc>
      </w:tr>
      <w:tr w:rsidR="003243CE" w:rsidRPr="008F356B" w14:paraId="11A594F7"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2CE9745" w14:textId="448F0305" w:rsidR="003243CE" w:rsidRPr="008F356B" w:rsidRDefault="003243CE" w:rsidP="004068DD">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lastRenderedPageBreak/>
              <w:br w:type="page"/>
            </w:r>
            <w:r w:rsidRPr="008F356B">
              <w:rPr>
                <w:rFonts w:ascii="StobiSherif Regular" w:hAnsi="StobiSherif Regular" w:cstheme="minorHAnsi"/>
                <w:b/>
                <w:bCs/>
                <w:sz w:val="18"/>
                <w:szCs w:val="18"/>
                <w:shd w:val="clear" w:color="auto" w:fill="FFFFFF"/>
              </w:rPr>
              <w:t>Посебна цел</w:t>
            </w:r>
            <w:r w:rsidR="000637EE" w:rsidRPr="008F356B">
              <w:rPr>
                <w:rFonts w:ascii="StobiSherif Regular" w:hAnsi="StobiSherif Regular" w:cstheme="minorHAnsi"/>
                <w:b/>
                <w:bCs/>
                <w:sz w:val="18"/>
                <w:szCs w:val="18"/>
                <w:shd w:val="clear" w:color="auto" w:fill="FFFFFF"/>
              </w:rPr>
              <w:t xml:space="preserve"> 1</w:t>
            </w:r>
          </w:p>
          <w:p w14:paraId="5A8E12A6" w14:textId="2C43DD2A" w:rsidR="003243CE" w:rsidRPr="008F356B" w:rsidRDefault="003243CE" w:rsidP="005F7839">
            <w:pPr>
              <w:spacing w:line="360" w:lineRule="auto"/>
              <w:ind w:left="418"/>
              <w:rPr>
                <w:rFonts w:ascii="StobiSherif Regular" w:hAnsi="StobiSherif Regular" w:cs="Calibri"/>
                <w:sz w:val="18"/>
                <w:szCs w:val="18"/>
              </w:rPr>
            </w:pPr>
            <w:r w:rsidRPr="008F356B">
              <w:rPr>
                <w:rFonts w:ascii="StobiSherif Regular" w:hAnsi="StobiSherif Regular"/>
                <w:sz w:val="18"/>
                <w:szCs w:val="18"/>
              </w:rPr>
              <w:t>Подобру</w:t>
            </w:r>
            <w:r w:rsidR="009629B5" w:rsidRPr="008F356B">
              <w:rPr>
                <w:rFonts w:ascii="StobiSherif Regular" w:hAnsi="StobiSherif Regular"/>
                <w:sz w:val="18"/>
                <w:szCs w:val="18"/>
              </w:rPr>
              <w:t>ен систем</w:t>
            </w:r>
            <w:r w:rsidRPr="008F356B">
              <w:rPr>
                <w:rFonts w:ascii="StobiSherif Regular" w:hAnsi="StobiSherif Regular"/>
                <w:sz w:val="18"/>
                <w:szCs w:val="18"/>
              </w:rPr>
              <w:t xml:space="preserve"> на информираност и знаења</w:t>
            </w:r>
            <w:r w:rsidR="009629B5" w:rsidRPr="008F356B">
              <w:rPr>
                <w:rFonts w:ascii="StobiSherif Regular" w:hAnsi="StobiSherif Regular"/>
                <w:sz w:val="18"/>
                <w:szCs w:val="18"/>
              </w:rPr>
              <w:t xml:space="preserve"> </w:t>
            </w:r>
            <w:r w:rsidRPr="008F356B">
              <w:rPr>
                <w:rFonts w:ascii="StobiSherif Regular" w:hAnsi="StobiSherif Regular"/>
                <w:sz w:val="18"/>
                <w:szCs w:val="18"/>
              </w:rPr>
              <w:t xml:space="preserve"> на населението за ризиците од неправилно отстранување на лекови и придобивките од нивно правилно враќање</w:t>
            </w:r>
            <w:r w:rsidRPr="008F356B">
              <w:rPr>
                <w:rFonts w:ascii="StobiSherif Regular" w:hAnsi="StobiSherif Regular" w:cs="Calibri"/>
                <w:sz w:val="18"/>
                <w:szCs w:val="18"/>
              </w:rPr>
              <w:t xml:space="preserve"> </w:t>
            </w:r>
          </w:p>
          <w:p w14:paraId="176E4951" w14:textId="77777777" w:rsidR="003243CE" w:rsidRPr="008F356B" w:rsidRDefault="003243CE" w:rsidP="005F7839">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7CFF6830" w14:textId="133A7EE4" w:rsidR="003243CE" w:rsidRPr="008F356B" w:rsidRDefault="00D869EE"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4,8</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D4CE961" w14:textId="71D20DEA"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15.000.000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AA21677" w14:textId="60D90261"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744A02E" w14:textId="50CABEE4"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12.000.000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1EC1F375" w14:textId="3318C0A1"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EPR</w:t>
            </w:r>
            <w:r w:rsidR="003243CE" w:rsidRPr="008F356B">
              <w:rPr>
                <w:rFonts w:ascii="StobiSherif Regular" w:hAnsi="StobiSherif Regular"/>
                <w:sz w:val="18"/>
                <w:szCs w:val="18"/>
              </w:rPr>
              <w:t> </w:t>
            </w:r>
          </w:p>
        </w:tc>
      </w:tr>
      <w:tr w:rsidR="003243CE" w:rsidRPr="008F356B" w14:paraId="6F217E8A"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85089D2" w14:textId="1C5D3B5A" w:rsidR="003243CE" w:rsidRPr="008F356B" w:rsidRDefault="003243CE" w:rsidP="009629B5">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009629B5" w:rsidRPr="008F356B">
              <w:rPr>
                <w:rFonts w:ascii="StobiSherif Regular" w:hAnsi="StobiSherif Regular" w:cstheme="minorHAnsi"/>
                <w:sz w:val="18"/>
                <w:szCs w:val="18"/>
                <w:shd w:val="clear" w:color="auto" w:fill="FFFFFF"/>
              </w:rPr>
              <w:t xml:space="preserve"> 3.1.1.</w:t>
            </w:r>
            <w:r w:rsidRPr="008F356B">
              <w:rPr>
                <w:rFonts w:ascii="StobiSherif Regular" w:hAnsi="StobiSherif Regular" w:cs="Calibri"/>
                <w:sz w:val="18"/>
                <w:szCs w:val="18"/>
              </w:rPr>
              <w:t xml:space="preserve"> Национална информативна кампања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4C3F8B5" w14:textId="66FFDFB3" w:rsidR="003243CE" w:rsidRPr="008F356B" w:rsidRDefault="00D869EE"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4,8</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D29132A" w14:textId="0BC2BA27"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15.000.000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BD1232D" w14:textId="0B26D65D"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13F44EB" w14:textId="0CC29E8C"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12.000.000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5343E7D3" w14:textId="6F376C5D"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EPR</w:t>
            </w:r>
            <w:r w:rsidR="003243CE" w:rsidRPr="008F356B">
              <w:rPr>
                <w:rFonts w:ascii="StobiSherif Regular" w:hAnsi="StobiSherif Regular"/>
                <w:sz w:val="18"/>
                <w:szCs w:val="18"/>
              </w:rPr>
              <w:t> </w:t>
            </w:r>
          </w:p>
        </w:tc>
      </w:tr>
      <w:tr w:rsidR="003243CE" w:rsidRPr="008F356B" w14:paraId="51B73F6A" w14:textId="77777777" w:rsidTr="009629B5">
        <w:trPr>
          <w:trHeight w:val="166"/>
        </w:trPr>
        <w:tc>
          <w:tcPr>
            <w:tcW w:w="13317" w:type="dxa"/>
            <w:gridSpan w:val="6"/>
            <w:tcBorders>
              <w:top w:val="single" w:sz="6" w:space="0" w:color="auto"/>
              <w:left w:val="single" w:sz="6" w:space="0" w:color="auto"/>
              <w:bottom w:val="nil"/>
              <w:right w:val="single" w:sz="6" w:space="0" w:color="auto"/>
            </w:tcBorders>
            <w:shd w:val="clear" w:color="auto" w:fill="0070C0"/>
            <w:tcMar>
              <w:top w:w="0" w:type="dxa"/>
              <w:left w:w="2" w:type="dxa"/>
              <w:bottom w:w="0" w:type="dxa"/>
              <w:right w:w="10" w:type="dxa"/>
            </w:tcMar>
            <w:hideMark/>
          </w:tcPr>
          <w:p w14:paraId="1D369322" w14:textId="77777777" w:rsidR="003243CE" w:rsidRPr="008F356B" w:rsidRDefault="003243CE" w:rsidP="00023E13">
            <w:pPr>
              <w:spacing w:line="360" w:lineRule="auto"/>
              <w:jc w:val="center"/>
              <w:rPr>
                <w:rFonts w:ascii="StobiSherif Regular" w:hAnsi="StobiSherif Regular" w:cstheme="minorHAnsi"/>
                <w:sz w:val="18"/>
                <w:szCs w:val="18"/>
                <w:lang w:val="en-US" w:eastAsia="en-US"/>
              </w:rPr>
            </w:pPr>
          </w:p>
        </w:tc>
      </w:tr>
      <w:tr w:rsidR="003243CE" w:rsidRPr="008F356B" w14:paraId="602EF637"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7E08AAF5" w14:textId="52EA7A8E" w:rsidR="003243CE" w:rsidRPr="008F356B" w:rsidRDefault="003243CE" w:rsidP="004068DD">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w:t>
            </w:r>
            <w:r w:rsidR="000637EE" w:rsidRPr="008F356B">
              <w:rPr>
                <w:rFonts w:ascii="StobiSherif Regular" w:hAnsi="StobiSherif Regular"/>
                <w:b/>
                <w:bCs/>
                <w:sz w:val="18"/>
                <w:szCs w:val="18"/>
              </w:rPr>
              <w:t xml:space="preserve"> 2</w:t>
            </w:r>
          </w:p>
          <w:p w14:paraId="2D9376F6" w14:textId="77777777" w:rsidR="003243CE" w:rsidRPr="008F356B" w:rsidRDefault="003243CE" w:rsidP="005F7839">
            <w:pPr>
              <w:spacing w:line="360" w:lineRule="auto"/>
              <w:ind w:left="418"/>
              <w:rPr>
                <w:rFonts w:ascii="StobiSherif Regular" w:hAnsi="StobiSherif Regular" w:cs="Calibri"/>
                <w:sz w:val="18"/>
                <w:szCs w:val="18"/>
              </w:rPr>
            </w:pPr>
            <w:r w:rsidRPr="008F356B">
              <w:rPr>
                <w:rFonts w:ascii="StobiSherif Regular" w:hAnsi="StobiSherif Regular" w:cs="Calibri"/>
                <w:sz w:val="18"/>
                <w:szCs w:val="18"/>
              </w:rPr>
              <w:t>Поттикнување на активно учество на населението во системите за враќање на отпадни лекови</w:t>
            </w:r>
          </w:p>
          <w:p w14:paraId="0D477BE2" w14:textId="77777777" w:rsidR="003243CE" w:rsidRPr="008F356B" w:rsidRDefault="003243CE" w:rsidP="005F7839">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A684FA4" w14:textId="2445B559" w:rsidR="003243CE" w:rsidRPr="008F356B" w:rsidRDefault="00D869EE"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3,9</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EC40571" w14:textId="26E9A2D1"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12.000.000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111A91A" w14:textId="0C9D1234"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2.000.000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D91173F" w14:textId="307CE4B1"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10.000.000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0235ACB3" w14:textId="11E7D835"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EPR</w:t>
            </w:r>
            <w:r w:rsidR="003243CE" w:rsidRPr="008F356B">
              <w:rPr>
                <w:rFonts w:ascii="StobiSherif Regular" w:hAnsi="StobiSherif Regular"/>
                <w:sz w:val="18"/>
                <w:szCs w:val="18"/>
              </w:rPr>
              <w:t> </w:t>
            </w:r>
          </w:p>
        </w:tc>
      </w:tr>
      <w:tr w:rsidR="00D869EE" w:rsidRPr="008F356B" w14:paraId="423579CF" w14:textId="77777777" w:rsidTr="0081405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4A875C0" w14:textId="39A87FA9" w:rsidR="00D869EE" w:rsidRPr="008F356B" w:rsidRDefault="00D869EE" w:rsidP="00D869EE">
            <w:pPr>
              <w:spacing w:line="360" w:lineRule="auto"/>
              <w:rPr>
                <w:rFonts w:ascii="StobiSherif Regular" w:hAnsi="StobiSherif Regular"/>
                <w:sz w:val="18"/>
                <w:szCs w:val="18"/>
              </w:rPr>
            </w:pPr>
            <w:r w:rsidRPr="008F356B">
              <w:rPr>
                <w:rFonts w:ascii="StobiSherif Regular" w:hAnsi="StobiSherif Regular"/>
                <w:sz w:val="18"/>
                <w:szCs w:val="18"/>
              </w:rPr>
              <w:t>Мерка 3.2.1.</w:t>
            </w:r>
            <w:r w:rsidRPr="008F356B">
              <w:rPr>
                <w:rFonts w:ascii="StobiSherif Regular" w:hAnsi="StobiSherif Regular" w:cs="Calibri"/>
                <w:sz w:val="18"/>
                <w:szCs w:val="18"/>
              </w:rPr>
              <w:t xml:space="preserve"> Поттикнување за користење на пунктовите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4DBA0218" w14:textId="55DD8689" w:rsidR="00D869EE" w:rsidRPr="008F356B" w:rsidRDefault="00D869EE" w:rsidP="00D869EE">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3,9%</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3EF2729" w14:textId="5CE275B2"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12.000.000</w:t>
            </w:r>
            <w:r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8BE44EF" w14:textId="3F80522F"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2.000.000</w:t>
            </w:r>
            <w:r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667542C" w14:textId="28D477FA"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10.000.000</w:t>
            </w:r>
            <w:r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75150388" w14:textId="065E2B92"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EPR</w:t>
            </w:r>
            <w:r w:rsidRPr="008F356B">
              <w:rPr>
                <w:rFonts w:ascii="StobiSherif Regular" w:hAnsi="StobiSherif Regular"/>
                <w:sz w:val="18"/>
                <w:szCs w:val="18"/>
              </w:rPr>
              <w:t> </w:t>
            </w:r>
          </w:p>
        </w:tc>
      </w:tr>
      <w:tr w:rsidR="003243CE" w:rsidRPr="008F356B" w14:paraId="58D7518D"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4F9173E2" w14:textId="4A417903" w:rsidR="003243CE" w:rsidRPr="008F356B" w:rsidRDefault="003243CE" w:rsidP="004068DD">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w:t>
            </w:r>
            <w:r w:rsidR="000637EE" w:rsidRPr="008F356B">
              <w:rPr>
                <w:rFonts w:ascii="StobiSherif Regular" w:hAnsi="StobiSherif Regular" w:cstheme="minorHAnsi"/>
                <w:b/>
                <w:bCs/>
                <w:sz w:val="18"/>
                <w:szCs w:val="18"/>
                <w:shd w:val="clear" w:color="auto" w:fill="FFFFFF"/>
              </w:rPr>
              <w:t xml:space="preserve"> 3</w:t>
            </w:r>
          </w:p>
          <w:p w14:paraId="1A178889" w14:textId="77777777" w:rsidR="003243CE" w:rsidRPr="008F356B" w:rsidRDefault="003243CE" w:rsidP="005F7839">
            <w:pPr>
              <w:pStyle w:val="ListParagraph"/>
              <w:spacing w:line="360" w:lineRule="auto"/>
              <w:ind w:left="440"/>
              <w:rPr>
                <w:rFonts w:ascii="StobiSherif Regular" w:hAnsi="StobiSherif Regular" w:cstheme="minorHAnsi"/>
                <w:sz w:val="18"/>
                <w:szCs w:val="18"/>
                <w:lang w:eastAsia="en-US"/>
              </w:rPr>
            </w:pPr>
            <w:r w:rsidRPr="008F356B">
              <w:rPr>
                <w:rFonts w:ascii="StobiSherif Regular" w:hAnsi="StobiSherif Regular" w:cs="Calibri"/>
                <w:sz w:val="18"/>
                <w:szCs w:val="18"/>
              </w:rPr>
              <w:t>Вклучување на здравствениот и фармацевтскиот сектор како активни промотори на правилно постапување</w:t>
            </w:r>
            <w:r w:rsidRPr="008F356B">
              <w:rPr>
                <w:rFonts w:ascii="StobiSherif Regular" w:hAnsi="StobiSherif Regular" w:cstheme="minorHAnsi"/>
                <w:sz w:val="18"/>
                <w:szCs w:val="18"/>
                <w:lang w:eastAsia="en-US"/>
              </w:rPr>
              <w:t xml:space="preserve">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3DDA4AC" w14:textId="252A6382" w:rsidR="003243CE" w:rsidRPr="008F356B" w:rsidRDefault="00D869EE" w:rsidP="00023E13">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3,2</w:t>
            </w:r>
            <w:r w:rsidR="003243CE" w:rsidRPr="008F356B">
              <w:rPr>
                <w:rFonts w:ascii="StobiSherif Regular" w:hAnsi="StobiSherif Regular"/>
                <w:i/>
                <w:iCs/>
                <w:sz w:val="18"/>
                <w:szCs w:val="18"/>
                <w:shd w:val="clear" w:color="auto" w:fill="FFFFFF"/>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3903171A" w14:textId="6DE0E59D"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10.000.000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69A1843" w14:textId="08E1A92E"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3.000.000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0A197AF" w14:textId="5F2C518D"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7.000.000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7244EA24" w14:textId="6B04880A" w:rsidR="003243CE" w:rsidRPr="008F356B" w:rsidRDefault="00D869EE" w:rsidP="005F7839">
            <w:pPr>
              <w:spacing w:line="360" w:lineRule="auto"/>
              <w:jc w:val="right"/>
              <w:rPr>
                <w:rFonts w:ascii="StobiSherif Regular" w:hAnsi="StobiSherif Regular"/>
                <w:sz w:val="18"/>
                <w:szCs w:val="18"/>
                <w:lang w:val="en-US" w:eastAsia="en-US"/>
              </w:rPr>
            </w:pPr>
            <w:r w:rsidRPr="008F356B">
              <w:rPr>
                <w:sz w:val="18"/>
                <w:szCs w:val="18"/>
              </w:rPr>
              <w:t>EPR</w:t>
            </w:r>
            <w:r w:rsidR="003243CE" w:rsidRPr="008F356B">
              <w:rPr>
                <w:rFonts w:ascii="StobiSherif Regular" w:hAnsi="StobiSherif Regular"/>
                <w:sz w:val="18"/>
                <w:szCs w:val="18"/>
              </w:rPr>
              <w:t> </w:t>
            </w:r>
          </w:p>
        </w:tc>
      </w:tr>
      <w:tr w:rsidR="00D869EE" w:rsidRPr="008F356B" w14:paraId="3BCDBAC4" w14:textId="77777777" w:rsidTr="0081405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7606C68" w14:textId="351CDB7B" w:rsidR="00D869EE" w:rsidRPr="008F356B" w:rsidRDefault="00D869EE" w:rsidP="00D869EE">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cs="Calibri"/>
                <w:sz w:val="18"/>
                <w:szCs w:val="18"/>
              </w:rPr>
              <w:t xml:space="preserve"> 3.3.1. Едукација на здравствени работници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92BB7FC" w14:textId="0FF2D8B6" w:rsidR="00D869EE" w:rsidRPr="008F356B" w:rsidRDefault="00D869EE" w:rsidP="00D869EE">
            <w:pPr>
              <w:spacing w:line="360" w:lineRule="auto"/>
              <w:jc w:val="center"/>
              <w:rPr>
                <w:rFonts w:ascii="StobiSherif Regular" w:hAnsi="StobiSherif Regular"/>
                <w:sz w:val="18"/>
                <w:szCs w:val="18"/>
                <w:lang w:val="en-US" w:eastAsia="en-US"/>
              </w:rPr>
            </w:pPr>
            <w:r w:rsidRPr="008F356B">
              <w:rPr>
                <w:rFonts w:ascii="StobiSherif Regular" w:hAnsi="StobiSherif Regular"/>
                <w:i/>
                <w:iCs/>
                <w:sz w:val="18"/>
                <w:szCs w:val="18"/>
                <w:shd w:val="clear" w:color="auto" w:fill="FFFFFF"/>
              </w:rPr>
              <w:t>3,2%</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0D3E0F19" w14:textId="5F18EFAA" w:rsidR="00D869EE" w:rsidRPr="008F356B" w:rsidRDefault="00D869EE" w:rsidP="00D869EE">
            <w:pPr>
              <w:spacing w:line="360" w:lineRule="auto"/>
              <w:jc w:val="right"/>
              <w:rPr>
                <w:rFonts w:ascii="StobiSherif Regular" w:hAnsi="StobiSherif Regular"/>
                <w:sz w:val="18"/>
                <w:szCs w:val="18"/>
                <w:lang w:val="en-US" w:eastAsia="en-US"/>
              </w:rPr>
            </w:pPr>
            <w:r w:rsidRPr="008F356B">
              <w:rPr>
                <w:sz w:val="18"/>
                <w:szCs w:val="18"/>
              </w:rPr>
              <w:t>10.000.000</w:t>
            </w:r>
            <w:r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0D5EFAD" w14:textId="0FFAA422" w:rsidR="00D869EE" w:rsidRPr="008F356B" w:rsidRDefault="00D869EE" w:rsidP="00D869EE">
            <w:pPr>
              <w:spacing w:line="360" w:lineRule="auto"/>
              <w:jc w:val="right"/>
              <w:rPr>
                <w:rFonts w:ascii="StobiSherif Regular" w:hAnsi="StobiSherif Regular"/>
                <w:sz w:val="18"/>
                <w:szCs w:val="18"/>
                <w:lang w:val="en-US" w:eastAsia="en-US"/>
              </w:rPr>
            </w:pPr>
            <w:r w:rsidRPr="008F356B">
              <w:rPr>
                <w:sz w:val="18"/>
                <w:szCs w:val="18"/>
              </w:rPr>
              <w:t>3.000.000</w:t>
            </w:r>
            <w:r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4A587F29" w14:textId="06A72512" w:rsidR="00D869EE" w:rsidRPr="008F356B" w:rsidRDefault="00D869EE" w:rsidP="00D869EE">
            <w:pPr>
              <w:spacing w:line="360" w:lineRule="auto"/>
              <w:jc w:val="right"/>
              <w:rPr>
                <w:rFonts w:ascii="StobiSherif Regular" w:hAnsi="StobiSherif Regular"/>
                <w:sz w:val="18"/>
                <w:szCs w:val="18"/>
                <w:lang w:val="en-US" w:eastAsia="en-US"/>
              </w:rPr>
            </w:pPr>
            <w:r w:rsidRPr="008F356B">
              <w:rPr>
                <w:sz w:val="18"/>
                <w:szCs w:val="18"/>
              </w:rPr>
              <w:t>7.000.000</w:t>
            </w:r>
            <w:r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40133464" w14:textId="75E028E5" w:rsidR="00D869EE" w:rsidRPr="008F356B" w:rsidRDefault="00D869EE" w:rsidP="00D869EE">
            <w:pPr>
              <w:spacing w:line="360" w:lineRule="auto"/>
              <w:jc w:val="right"/>
              <w:rPr>
                <w:rFonts w:ascii="StobiSherif Regular" w:hAnsi="StobiSherif Regular"/>
                <w:sz w:val="18"/>
                <w:szCs w:val="18"/>
                <w:lang w:val="en-US" w:eastAsia="en-US"/>
              </w:rPr>
            </w:pPr>
            <w:r w:rsidRPr="008F356B">
              <w:rPr>
                <w:sz w:val="18"/>
                <w:szCs w:val="18"/>
              </w:rPr>
              <w:t>EPR</w:t>
            </w:r>
            <w:r w:rsidRPr="008F356B">
              <w:rPr>
                <w:rFonts w:ascii="StobiSherif Regular" w:hAnsi="StobiSherif Regular"/>
                <w:sz w:val="18"/>
                <w:szCs w:val="18"/>
              </w:rPr>
              <w:t> </w:t>
            </w:r>
          </w:p>
        </w:tc>
      </w:tr>
      <w:tr w:rsidR="003243CE" w:rsidRPr="008F356B" w14:paraId="54C64523" w14:textId="77777777" w:rsidTr="000637EE">
        <w:trPr>
          <w:trHeight w:val="166"/>
        </w:trPr>
        <w:tc>
          <w:tcPr>
            <w:tcW w:w="13317" w:type="dxa"/>
            <w:gridSpan w:val="6"/>
            <w:tcBorders>
              <w:top w:val="single" w:sz="6" w:space="0" w:color="auto"/>
              <w:left w:val="single" w:sz="6" w:space="0" w:color="auto"/>
              <w:bottom w:val="nil"/>
              <w:right w:val="single" w:sz="6" w:space="0" w:color="auto"/>
            </w:tcBorders>
            <w:shd w:val="clear" w:color="auto" w:fill="0070C0"/>
            <w:tcMar>
              <w:top w:w="0" w:type="dxa"/>
              <w:left w:w="2" w:type="dxa"/>
              <w:bottom w:w="0" w:type="dxa"/>
              <w:right w:w="10" w:type="dxa"/>
            </w:tcMar>
            <w:hideMark/>
          </w:tcPr>
          <w:p w14:paraId="1CFDEEFE" w14:textId="77777777" w:rsidR="003243CE" w:rsidRPr="008F356B" w:rsidRDefault="003243CE" w:rsidP="00023E13">
            <w:pPr>
              <w:spacing w:line="360" w:lineRule="auto"/>
              <w:jc w:val="center"/>
              <w:rPr>
                <w:rFonts w:ascii="StobiSherif Regular" w:hAnsi="StobiSherif Regular" w:cstheme="minorHAnsi"/>
                <w:sz w:val="18"/>
                <w:szCs w:val="18"/>
                <w:lang w:val="en-US" w:eastAsia="en-US"/>
              </w:rPr>
            </w:pPr>
          </w:p>
        </w:tc>
      </w:tr>
      <w:tr w:rsidR="003243CE" w:rsidRPr="008F356B" w14:paraId="4A578772" w14:textId="77777777" w:rsidTr="00F319F3">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55738C3" w14:textId="59B9730D" w:rsidR="003243CE" w:rsidRPr="008F356B" w:rsidRDefault="003243CE" w:rsidP="004068DD">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w:t>
            </w:r>
            <w:r w:rsidR="000637EE" w:rsidRPr="008F356B">
              <w:rPr>
                <w:rFonts w:ascii="StobiSherif Regular" w:hAnsi="StobiSherif Regular"/>
                <w:b/>
                <w:bCs/>
                <w:sz w:val="18"/>
                <w:szCs w:val="18"/>
              </w:rPr>
              <w:t xml:space="preserve"> 4</w:t>
            </w:r>
          </w:p>
          <w:p w14:paraId="0E298402" w14:textId="77777777" w:rsidR="003243CE" w:rsidRPr="008F356B" w:rsidRDefault="003243CE" w:rsidP="005F7839">
            <w:pPr>
              <w:spacing w:line="360" w:lineRule="auto"/>
              <w:ind w:left="418"/>
              <w:rPr>
                <w:rFonts w:ascii="StobiSherif Regular" w:hAnsi="StobiSherif Regular"/>
                <w:sz w:val="18"/>
                <w:szCs w:val="18"/>
              </w:rPr>
            </w:pPr>
            <w:r w:rsidRPr="008F356B">
              <w:rPr>
                <w:rFonts w:ascii="StobiSherif Regular" w:hAnsi="StobiSherif Regular" w:cs="Calibri"/>
                <w:sz w:val="18"/>
                <w:szCs w:val="18"/>
              </w:rPr>
              <w:t>Развивање долгорочни комуникациски и едукативни механизми, интегрирани во образовниот и дигиталниот систем</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9B9FB2B" w14:textId="7CB4A045" w:rsidR="003243CE" w:rsidRPr="008F356B" w:rsidRDefault="00D869EE" w:rsidP="00023E13">
            <w:pPr>
              <w:spacing w:line="360" w:lineRule="auto"/>
              <w:jc w:val="center"/>
              <w:rPr>
                <w:rFonts w:ascii="StobiSherif Regular" w:hAnsi="StobiSherif Regular"/>
                <w:sz w:val="18"/>
                <w:szCs w:val="18"/>
                <w:lang w:val="en-US"/>
              </w:rPr>
            </w:pPr>
            <w:r w:rsidRPr="008F356B">
              <w:rPr>
                <w:rFonts w:ascii="StobiSherif Regular" w:hAnsi="StobiSherif Regular"/>
                <w:i/>
                <w:iCs/>
                <w:sz w:val="18"/>
                <w:szCs w:val="18"/>
              </w:rPr>
              <w:t>5,8</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EE5948A" w14:textId="764F444C" w:rsidR="003243CE" w:rsidRPr="008F356B" w:rsidRDefault="00D869EE" w:rsidP="005F7839">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18.000.000</w:t>
            </w:r>
            <w:r w:rsidR="003243CE" w:rsidRPr="008F356B">
              <w:rPr>
                <w:rFonts w:ascii="StobiSherif Regular" w:hAnsi="StobiSherif Regular"/>
                <w:sz w:val="18"/>
                <w:szCs w:val="18"/>
              </w:rPr>
              <w:t> </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68802588" w14:textId="23D4CEC0"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5.000.000</w:t>
            </w:r>
            <w:r w:rsidR="003243CE"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72CC37A" w14:textId="3B6B8E40"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13.000.000</w:t>
            </w:r>
            <w:r w:rsidR="003243CE"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2B53D678" w14:textId="450ADCDF" w:rsidR="003243CE" w:rsidRPr="008F356B" w:rsidRDefault="00D869EE" w:rsidP="005F7839">
            <w:pPr>
              <w:spacing w:line="360" w:lineRule="auto"/>
              <w:jc w:val="right"/>
              <w:rPr>
                <w:rFonts w:ascii="StobiSherif Regular" w:hAnsi="StobiSherif Regular"/>
                <w:sz w:val="18"/>
                <w:szCs w:val="18"/>
                <w:lang w:val="en-US"/>
              </w:rPr>
            </w:pPr>
            <w:r w:rsidRPr="008F356B">
              <w:rPr>
                <w:sz w:val="18"/>
                <w:szCs w:val="18"/>
              </w:rPr>
              <w:t>ИПА II</w:t>
            </w:r>
            <w:r w:rsidRPr="008F356B">
              <w:rPr>
                <w:sz w:val="18"/>
                <w:szCs w:val="18"/>
                <w:lang w:val="en-US"/>
              </w:rPr>
              <w:t>I</w:t>
            </w:r>
            <w:r w:rsidR="003243CE" w:rsidRPr="008F356B">
              <w:rPr>
                <w:rFonts w:ascii="StobiSherif Regular" w:hAnsi="StobiSherif Regular"/>
                <w:sz w:val="18"/>
                <w:szCs w:val="18"/>
              </w:rPr>
              <w:t> </w:t>
            </w:r>
          </w:p>
        </w:tc>
      </w:tr>
      <w:tr w:rsidR="00D869EE" w:rsidRPr="008F356B" w14:paraId="0E58328F"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AF3EFB1" w14:textId="571A6C63" w:rsidR="00D869EE" w:rsidRPr="008F356B" w:rsidRDefault="00D869EE" w:rsidP="00D869EE">
            <w:pPr>
              <w:spacing w:line="360" w:lineRule="auto"/>
              <w:rPr>
                <w:rFonts w:ascii="StobiSherif Regular" w:hAnsi="StobiSherif Regular"/>
                <w:sz w:val="18"/>
                <w:szCs w:val="18"/>
              </w:rPr>
            </w:pPr>
            <w:r w:rsidRPr="008F356B">
              <w:rPr>
                <w:rFonts w:ascii="StobiSherif Regular" w:hAnsi="StobiSherif Regular"/>
                <w:sz w:val="18"/>
                <w:szCs w:val="18"/>
              </w:rPr>
              <w:t>Мерка</w:t>
            </w:r>
            <w:r w:rsidRPr="008F356B">
              <w:rPr>
                <w:rFonts w:ascii="StobiSherif Regular" w:hAnsi="StobiSherif Regular" w:cs="Calibri"/>
                <w:sz w:val="18"/>
                <w:szCs w:val="18"/>
              </w:rPr>
              <w:t xml:space="preserve"> 3.4.1. Интеграција во образованието</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1B3F1386" w14:textId="49F51DB1" w:rsidR="00D869EE" w:rsidRPr="008F356B" w:rsidRDefault="0063460C" w:rsidP="00D869EE">
            <w:pPr>
              <w:spacing w:line="360" w:lineRule="auto"/>
              <w:jc w:val="center"/>
              <w:rPr>
                <w:rFonts w:ascii="StobiSherif Regular" w:hAnsi="StobiSherif Regular"/>
                <w:sz w:val="18"/>
                <w:szCs w:val="18"/>
                <w:lang w:val="en-US"/>
              </w:rPr>
            </w:pPr>
            <w:r w:rsidRPr="008F356B">
              <w:rPr>
                <w:sz w:val="18"/>
                <w:szCs w:val="18"/>
              </w:rPr>
              <w:t>2,6</w:t>
            </w:r>
            <w:r w:rsidR="00D869EE" w:rsidRPr="008F356B">
              <w:rPr>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5DDCB453" w14:textId="6704A601"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8.000.000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76FEBA47" w14:textId="0BD90656"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2.000.000</w:t>
            </w:r>
            <w:r w:rsidRPr="008F356B">
              <w:rPr>
                <w:rFonts w:ascii="StobiSherif Regular" w:hAnsi="StobiSherif Regular"/>
                <w:sz w:val="18"/>
                <w:szCs w:val="18"/>
              </w:rPr>
              <w:t>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hideMark/>
          </w:tcPr>
          <w:p w14:paraId="253D25BD" w14:textId="41FB87F6"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6.000.000</w:t>
            </w:r>
            <w:r w:rsidRPr="008F356B">
              <w:rPr>
                <w:rFonts w:ascii="StobiSherif Regular" w:hAnsi="StobiSherif Regular"/>
                <w:sz w:val="18"/>
                <w:szCs w:val="18"/>
              </w:rPr>
              <w:t> </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hideMark/>
          </w:tcPr>
          <w:p w14:paraId="35DD8586" w14:textId="7AEF8EA7" w:rsidR="00D869EE" w:rsidRPr="008F356B" w:rsidRDefault="00D869EE" w:rsidP="00D869EE">
            <w:pPr>
              <w:spacing w:line="360" w:lineRule="auto"/>
              <w:jc w:val="right"/>
              <w:rPr>
                <w:rFonts w:ascii="StobiSherif Regular" w:hAnsi="StobiSherif Regular"/>
                <w:sz w:val="18"/>
                <w:szCs w:val="18"/>
                <w:lang w:val="en-US"/>
              </w:rPr>
            </w:pPr>
            <w:r w:rsidRPr="008F356B">
              <w:rPr>
                <w:sz w:val="18"/>
                <w:szCs w:val="18"/>
              </w:rPr>
              <w:t>Буџет, ИПА III</w:t>
            </w:r>
            <w:r w:rsidRPr="008F356B">
              <w:rPr>
                <w:rFonts w:ascii="StobiSherif Regular" w:hAnsi="StobiSherif Regular"/>
                <w:sz w:val="18"/>
                <w:szCs w:val="18"/>
              </w:rPr>
              <w:t> </w:t>
            </w:r>
          </w:p>
        </w:tc>
      </w:tr>
      <w:tr w:rsidR="003243CE" w:rsidRPr="008F356B" w14:paraId="753C668C" w14:textId="77777777" w:rsidTr="00F319F3">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6898595C" w14:textId="06E3E3F0" w:rsidR="003243CE" w:rsidRPr="008F356B" w:rsidRDefault="003243CE" w:rsidP="000637EE">
            <w:pPr>
              <w:spacing w:line="360" w:lineRule="auto"/>
              <w:rPr>
                <w:rFonts w:ascii="StobiSherif Regular" w:hAnsi="StobiSherif Regular"/>
                <w:sz w:val="18"/>
                <w:szCs w:val="18"/>
              </w:rPr>
            </w:pPr>
            <w:r w:rsidRPr="008F356B">
              <w:rPr>
                <w:rFonts w:ascii="StobiSherif Regular" w:hAnsi="StobiSherif Regular"/>
                <w:sz w:val="18"/>
                <w:szCs w:val="18"/>
              </w:rPr>
              <w:t>Мерка</w:t>
            </w:r>
            <w:r w:rsidRPr="008F356B">
              <w:rPr>
                <w:rFonts w:ascii="StobiSherif Regular" w:hAnsi="StobiSherif Regular" w:cs="Calibri"/>
                <w:sz w:val="18"/>
                <w:szCs w:val="18"/>
              </w:rPr>
              <w:t xml:space="preserve"> </w:t>
            </w:r>
            <w:r w:rsidR="000637EE" w:rsidRPr="008F356B">
              <w:rPr>
                <w:rFonts w:ascii="StobiSherif Regular" w:hAnsi="StobiSherif Regular" w:cs="Calibri"/>
                <w:sz w:val="18"/>
                <w:szCs w:val="18"/>
              </w:rPr>
              <w:t xml:space="preserve">3.4.2. </w:t>
            </w:r>
            <w:r w:rsidRPr="008F356B">
              <w:rPr>
                <w:rFonts w:ascii="StobiSherif Regular" w:hAnsi="StobiSherif Regular" w:cs="Calibri"/>
                <w:sz w:val="18"/>
                <w:szCs w:val="18"/>
              </w:rPr>
              <w:t>Дигитална едукација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7A90E37" w14:textId="6267CB38" w:rsidR="003243CE" w:rsidRPr="008F356B" w:rsidRDefault="0063460C" w:rsidP="00023E13">
            <w:pPr>
              <w:spacing w:line="360" w:lineRule="auto"/>
              <w:jc w:val="center"/>
              <w:rPr>
                <w:rFonts w:ascii="StobiSherif Regular" w:hAnsi="StobiSherif Regular"/>
                <w:sz w:val="18"/>
                <w:szCs w:val="18"/>
              </w:rPr>
            </w:pPr>
            <w:r w:rsidRPr="008F356B">
              <w:rPr>
                <w:rFonts w:ascii="StobiSherif Regular" w:hAnsi="StobiSherif Regular"/>
                <w:i/>
                <w:iCs/>
                <w:sz w:val="18"/>
                <w:szCs w:val="18"/>
              </w:rPr>
              <w:t>3,2</w:t>
            </w:r>
            <w:r w:rsidR="003243CE" w:rsidRPr="008F356B">
              <w:rPr>
                <w:rFonts w:ascii="StobiSherif Regular" w:hAnsi="StobiSherif Regular"/>
                <w:i/>
                <w:iCs/>
                <w:sz w:val="18"/>
                <w:szCs w:val="18"/>
              </w:rPr>
              <w:t>%</w:t>
            </w: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B932E1E" w14:textId="6D477887" w:rsidR="003243CE" w:rsidRPr="008F356B" w:rsidRDefault="00D869EE" w:rsidP="005F7839">
            <w:pPr>
              <w:spacing w:line="360" w:lineRule="auto"/>
              <w:jc w:val="right"/>
              <w:rPr>
                <w:rFonts w:ascii="StobiSherif Regular" w:hAnsi="StobiSherif Regular"/>
                <w:sz w:val="18"/>
                <w:szCs w:val="18"/>
              </w:rPr>
            </w:pPr>
            <w:r w:rsidRPr="008F356B">
              <w:rPr>
                <w:sz w:val="18"/>
                <w:szCs w:val="18"/>
              </w:rPr>
              <w:t>10.000.000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5D2273" w14:textId="1B32FD33" w:rsidR="003243CE" w:rsidRPr="008F356B" w:rsidRDefault="00D869EE" w:rsidP="005F7839">
            <w:pPr>
              <w:spacing w:line="360" w:lineRule="auto"/>
              <w:jc w:val="right"/>
              <w:rPr>
                <w:rFonts w:ascii="StobiSherif Regular" w:hAnsi="StobiSherif Regular"/>
                <w:sz w:val="18"/>
                <w:szCs w:val="18"/>
              </w:rPr>
            </w:pPr>
            <w:r w:rsidRPr="008F356B">
              <w:rPr>
                <w:sz w:val="18"/>
                <w:szCs w:val="18"/>
              </w:rPr>
              <w:t>3.000.000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7FF3877" w14:textId="717F2C66" w:rsidR="003243CE" w:rsidRPr="008F356B" w:rsidRDefault="00D869EE" w:rsidP="005F7839">
            <w:pPr>
              <w:spacing w:line="360" w:lineRule="auto"/>
              <w:jc w:val="right"/>
              <w:rPr>
                <w:rFonts w:ascii="StobiSherif Regular" w:hAnsi="StobiSherif Regular"/>
                <w:sz w:val="18"/>
                <w:szCs w:val="18"/>
              </w:rPr>
            </w:pPr>
            <w:r w:rsidRPr="008F356B">
              <w:rPr>
                <w:sz w:val="18"/>
                <w:szCs w:val="18"/>
              </w:rPr>
              <w:t>7.000.000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15263142" w14:textId="362A0B13" w:rsidR="003243CE" w:rsidRPr="008F356B" w:rsidRDefault="00D869EE" w:rsidP="005F7839">
            <w:pPr>
              <w:spacing w:line="360" w:lineRule="auto"/>
              <w:jc w:val="right"/>
              <w:rPr>
                <w:rFonts w:ascii="StobiSherif Regular" w:hAnsi="StobiSherif Regular"/>
                <w:sz w:val="18"/>
                <w:szCs w:val="18"/>
              </w:rPr>
            </w:pPr>
            <w:r w:rsidRPr="008F356B">
              <w:rPr>
                <w:sz w:val="18"/>
                <w:szCs w:val="18"/>
              </w:rPr>
              <w:t>ИПА III</w:t>
            </w:r>
          </w:p>
        </w:tc>
      </w:tr>
      <w:tr w:rsidR="009E7AF3" w:rsidRPr="008F356B" w14:paraId="638716B4" w14:textId="77777777" w:rsidTr="00F319F3">
        <w:trPr>
          <w:trHeight w:val="166"/>
        </w:trPr>
        <w:tc>
          <w:tcPr>
            <w:tcW w:w="4954" w:type="dxa"/>
            <w:tcBorders>
              <w:top w:val="single" w:sz="6" w:space="0" w:color="auto"/>
              <w:left w:val="single" w:sz="6" w:space="0" w:color="auto"/>
              <w:bottom w:val="nil"/>
              <w:right w:val="nil"/>
            </w:tcBorders>
            <w:shd w:val="clear" w:color="auto" w:fill="0070C0"/>
            <w:tcMar>
              <w:top w:w="0" w:type="dxa"/>
              <w:left w:w="2" w:type="dxa"/>
              <w:bottom w:w="0" w:type="dxa"/>
              <w:right w:w="10" w:type="dxa"/>
            </w:tcMar>
            <w:vAlign w:val="bottom"/>
          </w:tcPr>
          <w:p w14:paraId="4CF05F68" w14:textId="77777777" w:rsidR="009E7AF3" w:rsidRPr="008F356B" w:rsidRDefault="009E7AF3" w:rsidP="000637EE">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3C89055A" w14:textId="77777777" w:rsidR="009E7AF3" w:rsidRPr="008F356B" w:rsidRDefault="009E7AF3" w:rsidP="00023E13">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6F9F2F19" w14:textId="77777777" w:rsidR="009E7AF3" w:rsidRPr="008F356B" w:rsidRDefault="009E7AF3" w:rsidP="005F7839">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48DED761" w14:textId="77777777" w:rsidR="009E7AF3" w:rsidRPr="008F356B" w:rsidRDefault="009E7AF3" w:rsidP="005F7839">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27F98379" w14:textId="77777777" w:rsidR="009E7AF3" w:rsidRPr="008F356B" w:rsidRDefault="009E7AF3" w:rsidP="005F7839">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0070C0"/>
            <w:tcMar>
              <w:top w:w="0" w:type="dxa"/>
              <w:left w:w="2" w:type="dxa"/>
              <w:bottom w:w="0" w:type="dxa"/>
              <w:right w:w="2" w:type="dxa"/>
            </w:tcMar>
          </w:tcPr>
          <w:p w14:paraId="2A358DA1" w14:textId="77777777" w:rsidR="009E7AF3" w:rsidRPr="008F356B" w:rsidRDefault="009E7AF3" w:rsidP="005F7839">
            <w:pPr>
              <w:spacing w:line="360" w:lineRule="auto"/>
              <w:jc w:val="right"/>
              <w:rPr>
                <w:rFonts w:ascii="StobiSherif Regular" w:hAnsi="StobiSherif Regular"/>
                <w:sz w:val="18"/>
                <w:szCs w:val="18"/>
              </w:rPr>
            </w:pPr>
          </w:p>
        </w:tc>
      </w:tr>
      <w:tr w:rsidR="003243CE" w:rsidRPr="008F356B" w14:paraId="782DD598" w14:textId="77777777" w:rsidTr="00F319F3">
        <w:trPr>
          <w:trHeight w:val="166"/>
        </w:trPr>
        <w:tc>
          <w:tcPr>
            <w:tcW w:w="4954"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vAlign w:val="bottom"/>
          </w:tcPr>
          <w:p w14:paraId="2B9A1667" w14:textId="77777777" w:rsidR="003243CE" w:rsidRPr="008F356B" w:rsidRDefault="003243CE" w:rsidP="005F7839">
            <w:pPr>
              <w:spacing w:line="360" w:lineRule="auto"/>
              <w:ind w:left="800"/>
              <w:rPr>
                <w:rFonts w:ascii="StobiSherif Regular" w:hAnsi="StobiSherif Regular"/>
                <w:sz w:val="18"/>
                <w:szCs w:val="18"/>
                <w:shd w:val="clear" w:color="auto" w:fill="FFFFFF"/>
              </w:rPr>
            </w:pPr>
            <w:r w:rsidRPr="008F356B">
              <w:rPr>
                <w:rFonts w:ascii="StobiSherif Regular" w:hAnsi="StobiSherif Regular"/>
                <w:sz w:val="18"/>
                <w:szCs w:val="18"/>
                <w:shd w:val="clear" w:color="auto" w:fill="FFFFFF"/>
              </w:rPr>
              <w:t>Вкупно за стратешкиот документ **</w:t>
            </w:r>
          </w:p>
          <w:p w14:paraId="515A3054" w14:textId="77777777" w:rsidR="003243CE" w:rsidRPr="008F356B" w:rsidRDefault="003243CE" w:rsidP="005F7839">
            <w:pPr>
              <w:spacing w:line="360" w:lineRule="auto"/>
              <w:ind w:left="800"/>
              <w:rPr>
                <w:rFonts w:ascii="StobiSherif Regular" w:hAnsi="StobiSherif Regular"/>
                <w:sz w:val="18"/>
                <w:szCs w:val="18"/>
              </w:rPr>
            </w:pPr>
          </w:p>
        </w:tc>
        <w:tc>
          <w:tcPr>
            <w:tcW w:w="155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vAlign w:val="center"/>
          </w:tcPr>
          <w:p w14:paraId="43CDE68C" w14:textId="77777777" w:rsidR="003243CE" w:rsidRPr="008F356B" w:rsidRDefault="003243CE" w:rsidP="00023E13">
            <w:pPr>
              <w:spacing w:line="360" w:lineRule="auto"/>
              <w:jc w:val="center"/>
              <w:rPr>
                <w:rFonts w:ascii="StobiSherif Regular" w:hAnsi="StobiSherif Regular"/>
                <w:sz w:val="18"/>
                <w:szCs w:val="18"/>
                <w:shd w:val="clear" w:color="auto" w:fill="FFFFFF"/>
              </w:rPr>
            </w:pPr>
            <w:r w:rsidRPr="008F356B">
              <w:rPr>
                <w:rFonts w:ascii="StobiSherif Regular" w:hAnsi="StobiSherif Regular"/>
                <w:sz w:val="18"/>
                <w:szCs w:val="18"/>
                <w:shd w:val="clear" w:color="auto" w:fill="FFFFFF"/>
              </w:rPr>
              <w:t>100%</w:t>
            </w:r>
          </w:p>
          <w:p w14:paraId="0BFCE83A" w14:textId="5BDE8FD2" w:rsidR="00D869EE" w:rsidRPr="008F356B" w:rsidRDefault="00D869EE" w:rsidP="00023E13">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0065A728" w14:textId="2079F91F" w:rsidR="003243CE" w:rsidRPr="008F356B" w:rsidRDefault="005F6D58" w:rsidP="005F7839">
            <w:pPr>
              <w:spacing w:line="360" w:lineRule="auto"/>
              <w:jc w:val="right"/>
              <w:rPr>
                <w:rFonts w:ascii="StobiSherif Regular" w:hAnsi="StobiSherif Regular"/>
                <w:sz w:val="18"/>
                <w:szCs w:val="18"/>
              </w:rPr>
            </w:pPr>
            <w:r w:rsidRPr="008F356B">
              <w:rPr>
                <w:rFonts w:ascii="StobiSherif Regular" w:hAnsi="StobiSherif Regular"/>
                <w:sz w:val="18"/>
                <w:szCs w:val="18"/>
              </w:rPr>
              <w:t>310.000.000 денари</w:t>
            </w:r>
          </w:p>
        </w:tc>
        <w:tc>
          <w:tcPr>
            <w:tcW w:w="1578"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56CA51D7" w14:textId="77777777" w:rsidR="003243CE" w:rsidRPr="008F356B" w:rsidRDefault="003243CE" w:rsidP="005F7839">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2AB29AAC" w14:textId="77777777" w:rsidR="003243CE" w:rsidRPr="008F356B" w:rsidRDefault="003243CE" w:rsidP="005F7839">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0" w:type="dxa"/>
              <w:left w:w="2" w:type="dxa"/>
              <w:bottom w:w="0" w:type="dxa"/>
              <w:right w:w="2" w:type="dxa"/>
            </w:tcMar>
          </w:tcPr>
          <w:p w14:paraId="682FEE94" w14:textId="77777777" w:rsidR="003243CE" w:rsidRPr="008F356B" w:rsidRDefault="00D869EE" w:rsidP="005F7839">
            <w:pPr>
              <w:spacing w:line="360" w:lineRule="auto"/>
              <w:jc w:val="right"/>
              <w:rPr>
                <w:sz w:val="18"/>
                <w:szCs w:val="18"/>
              </w:rPr>
            </w:pPr>
            <w:r w:rsidRPr="008F356B">
              <w:rPr>
                <w:sz w:val="18"/>
                <w:szCs w:val="18"/>
              </w:rPr>
              <w:t>Буџет РСМ-68.000.000</w:t>
            </w:r>
          </w:p>
          <w:p w14:paraId="669F4054" w14:textId="77777777" w:rsidR="00D869EE" w:rsidRPr="008F356B" w:rsidRDefault="00D869EE" w:rsidP="005F7839">
            <w:pPr>
              <w:spacing w:line="360" w:lineRule="auto"/>
              <w:jc w:val="right"/>
              <w:rPr>
                <w:sz w:val="18"/>
                <w:szCs w:val="18"/>
              </w:rPr>
            </w:pPr>
            <w:r w:rsidRPr="008F356B">
              <w:rPr>
                <w:sz w:val="18"/>
                <w:szCs w:val="18"/>
              </w:rPr>
              <w:t>ИПА III + други извори-135.000.000</w:t>
            </w:r>
          </w:p>
          <w:p w14:paraId="20E47A20" w14:textId="15F2EC23" w:rsidR="00D869EE" w:rsidRPr="008F356B" w:rsidRDefault="00D869EE" w:rsidP="005F7839">
            <w:pPr>
              <w:spacing w:line="360" w:lineRule="auto"/>
              <w:jc w:val="right"/>
              <w:rPr>
                <w:rFonts w:ascii="StobiSherif Regular" w:hAnsi="StobiSherif Regular"/>
                <w:sz w:val="18"/>
                <w:szCs w:val="18"/>
              </w:rPr>
            </w:pPr>
            <w:r w:rsidRPr="008F356B">
              <w:rPr>
                <w:sz w:val="18"/>
                <w:szCs w:val="18"/>
              </w:rPr>
              <w:t>EPR механизам-107.000.000</w:t>
            </w:r>
          </w:p>
        </w:tc>
      </w:tr>
      <w:tr w:rsidR="003243CE" w:rsidRPr="008F356B" w14:paraId="38B267D0" w14:textId="77777777" w:rsidTr="00F319F3">
        <w:trPr>
          <w:trHeight w:val="166"/>
        </w:trPr>
        <w:tc>
          <w:tcPr>
            <w:tcW w:w="4954"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vAlign w:val="bottom"/>
          </w:tcPr>
          <w:p w14:paraId="11681C5C" w14:textId="77777777" w:rsidR="003243CE" w:rsidRPr="008F356B" w:rsidRDefault="003243CE" w:rsidP="005F7839">
            <w:pPr>
              <w:spacing w:line="360" w:lineRule="auto"/>
              <w:ind w:left="800"/>
              <w:rPr>
                <w:rFonts w:ascii="StobiSherif Regular" w:hAnsi="StobiSherif Regular"/>
                <w:sz w:val="18"/>
                <w:szCs w:val="18"/>
              </w:rPr>
            </w:pPr>
          </w:p>
        </w:tc>
        <w:tc>
          <w:tcPr>
            <w:tcW w:w="155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6214BDE0" w14:textId="77777777" w:rsidR="003243CE" w:rsidRPr="008F356B" w:rsidRDefault="003243CE" w:rsidP="005F7839">
            <w:pPr>
              <w:spacing w:line="360" w:lineRule="auto"/>
              <w:jc w:val="right"/>
              <w:rPr>
                <w:rFonts w:ascii="StobiSherif Regular" w:hAnsi="StobiSherif Regular"/>
                <w:i/>
                <w:iCs/>
                <w:sz w:val="18"/>
                <w:szCs w:val="18"/>
              </w:rPr>
            </w:pPr>
          </w:p>
        </w:tc>
        <w:tc>
          <w:tcPr>
            <w:tcW w:w="139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50C52D04" w14:textId="77777777" w:rsidR="003243CE" w:rsidRPr="008F356B" w:rsidRDefault="003243CE" w:rsidP="005F7839">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375CC8D9" w14:textId="77777777" w:rsidR="003243CE" w:rsidRPr="008F356B" w:rsidRDefault="003243CE" w:rsidP="005F7839">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7D91F0DD" w14:textId="77777777" w:rsidR="003243CE" w:rsidRPr="008F356B" w:rsidRDefault="003243CE" w:rsidP="005F7839">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single" w:sz="4" w:space="0" w:color="auto"/>
              <w:right w:val="single" w:sz="6" w:space="0" w:color="auto"/>
            </w:tcBorders>
            <w:shd w:val="clear" w:color="auto" w:fill="FFFFFF"/>
            <w:tcMar>
              <w:top w:w="0" w:type="dxa"/>
              <w:left w:w="2" w:type="dxa"/>
              <w:bottom w:w="0" w:type="dxa"/>
              <w:right w:w="2" w:type="dxa"/>
            </w:tcMar>
          </w:tcPr>
          <w:p w14:paraId="62D24BCA" w14:textId="77777777" w:rsidR="003243CE" w:rsidRPr="008F356B" w:rsidRDefault="003243CE" w:rsidP="005F7839">
            <w:pPr>
              <w:spacing w:line="360" w:lineRule="auto"/>
              <w:jc w:val="right"/>
              <w:rPr>
                <w:rFonts w:ascii="StobiSherif Regular" w:hAnsi="StobiSherif Regular"/>
                <w:sz w:val="18"/>
                <w:szCs w:val="18"/>
              </w:rPr>
            </w:pPr>
          </w:p>
        </w:tc>
      </w:tr>
    </w:tbl>
    <w:p w14:paraId="2B1D8132" w14:textId="77777777" w:rsidR="00C8331A" w:rsidRPr="008F356B" w:rsidRDefault="00C8331A" w:rsidP="005F7839">
      <w:pPr>
        <w:spacing w:line="360" w:lineRule="auto"/>
        <w:rPr>
          <w:rFonts w:ascii="StobiSherif Regular" w:hAnsi="StobiSherif Regular"/>
          <w:sz w:val="22"/>
          <w:szCs w:val="22"/>
        </w:rPr>
      </w:pPr>
    </w:p>
    <w:tbl>
      <w:tblPr>
        <w:tblW w:w="13317" w:type="dxa"/>
        <w:tblLayout w:type="fixed"/>
        <w:tblCellMar>
          <w:left w:w="0" w:type="dxa"/>
          <w:right w:w="0" w:type="dxa"/>
        </w:tblCellMar>
        <w:tblLook w:val="04A0" w:firstRow="1" w:lastRow="0" w:firstColumn="1" w:lastColumn="0" w:noHBand="0" w:noVBand="1"/>
      </w:tblPr>
      <w:tblGrid>
        <w:gridCol w:w="4954"/>
        <w:gridCol w:w="1559"/>
        <w:gridCol w:w="1399"/>
        <w:gridCol w:w="1578"/>
        <w:gridCol w:w="1559"/>
        <w:gridCol w:w="2268"/>
      </w:tblGrid>
      <w:tr w:rsidR="00B95FDA" w:rsidRPr="008F356B" w14:paraId="23E395D6" w14:textId="77777777" w:rsidTr="00994272">
        <w:trPr>
          <w:trHeight w:val="166"/>
        </w:trPr>
        <w:tc>
          <w:tcPr>
            <w:tcW w:w="13317" w:type="dxa"/>
            <w:gridSpan w:val="6"/>
            <w:tcBorders>
              <w:top w:val="single" w:sz="6" w:space="0" w:color="auto"/>
              <w:left w:val="single" w:sz="6" w:space="0" w:color="auto"/>
              <w:bottom w:val="nil"/>
              <w:right w:val="single" w:sz="6" w:space="0" w:color="auto"/>
            </w:tcBorders>
            <w:shd w:val="clear" w:color="auto" w:fill="FFFFFF"/>
            <w:tcMar>
              <w:top w:w="0" w:type="dxa"/>
              <w:left w:w="2" w:type="dxa"/>
              <w:bottom w:w="0" w:type="dxa"/>
              <w:right w:w="10" w:type="dxa"/>
            </w:tcMar>
            <w:vAlign w:val="bottom"/>
          </w:tcPr>
          <w:p w14:paraId="51DA18CD" w14:textId="77777777" w:rsidR="00B95FDA" w:rsidRPr="008F356B" w:rsidRDefault="00B95FDA" w:rsidP="00994272">
            <w:pPr>
              <w:spacing w:line="360" w:lineRule="auto"/>
              <w:jc w:val="center"/>
              <w:rPr>
                <w:rFonts w:ascii="StobiSherif Regular" w:hAnsi="StobiSherif Regular"/>
                <w:b/>
                <w:bCs/>
                <w:sz w:val="18"/>
                <w:szCs w:val="18"/>
              </w:rPr>
            </w:pPr>
            <w:r w:rsidRPr="008F356B">
              <w:rPr>
                <w:rFonts w:ascii="StobiSherif Regular" w:hAnsi="StobiSherif Regular"/>
                <w:b/>
                <w:bCs/>
                <w:sz w:val="18"/>
                <w:szCs w:val="18"/>
              </w:rPr>
              <w:lastRenderedPageBreak/>
              <w:t>ИНДИКАТИВЕН ФИНАНСИСКИ ПЛАН ЗА ПЕРИОД НА ВАЖЕЊЕ НА АКЦИСКИОТ ПЛАН</w:t>
            </w:r>
          </w:p>
          <w:p w14:paraId="36F659E6" w14:textId="77777777" w:rsidR="00B95FDA" w:rsidRPr="008F356B" w:rsidRDefault="00B95FDA" w:rsidP="00994272">
            <w:pPr>
              <w:spacing w:line="360" w:lineRule="auto"/>
              <w:jc w:val="right"/>
              <w:rPr>
                <w:rFonts w:ascii="StobiSherif Regular" w:hAnsi="StobiSherif Regular"/>
                <w:b/>
                <w:bCs/>
                <w:sz w:val="18"/>
                <w:szCs w:val="18"/>
              </w:rPr>
            </w:pPr>
            <w:r w:rsidRPr="008F356B">
              <w:rPr>
                <w:rFonts w:ascii="StobiSherif Regular" w:hAnsi="StobiSherif Regular" w:hint="eastAsia"/>
                <w:b/>
                <w:bCs/>
                <w:sz w:val="18"/>
                <w:szCs w:val="18"/>
              </w:rPr>
              <w:t>О</w:t>
            </w:r>
            <w:r w:rsidRPr="008F356B">
              <w:rPr>
                <w:rFonts w:ascii="StobiSherif Regular" w:hAnsi="StobiSherif Regular"/>
                <w:b/>
                <w:bCs/>
                <w:sz w:val="18"/>
                <w:szCs w:val="18"/>
              </w:rPr>
              <w:t xml:space="preserve">бразец број 5 </w:t>
            </w:r>
          </w:p>
        </w:tc>
      </w:tr>
      <w:tr w:rsidR="00B95FDA" w:rsidRPr="008F356B" w14:paraId="0C8ECBC3" w14:textId="77777777" w:rsidTr="00994272">
        <w:trPr>
          <w:trHeight w:val="166"/>
        </w:trPr>
        <w:tc>
          <w:tcPr>
            <w:tcW w:w="4954"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vAlign w:val="bottom"/>
          </w:tcPr>
          <w:p w14:paraId="6CF7FEF1" w14:textId="77777777" w:rsidR="00B95FDA" w:rsidRPr="008F356B" w:rsidRDefault="00B95FDA" w:rsidP="00994272">
            <w:pPr>
              <w:pStyle w:val="ListParagraph"/>
              <w:spacing w:line="360" w:lineRule="auto"/>
              <w:ind w:left="360"/>
              <w:jc w:val="center"/>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и посебна цел, мерка</w:t>
            </w:r>
          </w:p>
        </w:tc>
        <w:tc>
          <w:tcPr>
            <w:tcW w:w="1559"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vAlign w:val="bottom"/>
          </w:tcPr>
          <w:p w14:paraId="00FC5958" w14:textId="77777777" w:rsidR="00B95FDA" w:rsidRPr="008F356B" w:rsidRDefault="00B95FDA" w:rsidP="00994272">
            <w:pPr>
              <w:spacing w:line="360" w:lineRule="auto"/>
              <w:ind w:left="565" w:hanging="565"/>
              <w:jc w:val="center"/>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Структура</w:t>
            </w:r>
          </w:p>
          <w:p w14:paraId="6BFC26C2" w14:textId="77777777" w:rsidR="00B95FDA" w:rsidRPr="008F356B" w:rsidRDefault="00B95FDA" w:rsidP="00994272">
            <w:pPr>
              <w:spacing w:line="360" w:lineRule="auto"/>
              <w:ind w:left="565" w:hanging="565"/>
              <w:jc w:val="left"/>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на финансирање</w:t>
            </w:r>
          </w:p>
          <w:p w14:paraId="4367DD9C" w14:textId="77777777" w:rsidR="00B95FDA" w:rsidRPr="008F356B" w:rsidRDefault="00B95FDA" w:rsidP="00994272">
            <w:pPr>
              <w:spacing w:line="360" w:lineRule="auto"/>
              <w:ind w:left="565" w:hanging="565"/>
              <w:jc w:val="left"/>
              <w:rPr>
                <w:rFonts w:ascii="StobiSherif Regular" w:hAnsi="StobiSherif Regular"/>
                <w:i/>
                <w:iCs/>
                <w:sz w:val="18"/>
                <w:szCs w:val="18"/>
                <w:shd w:val="clear" w:color="auto" w:fill="FFFFFF"/>
              </w:rPr>
            </w:pPr>
            <w:r w:rsidRPr="008F356B">
              <w:rPr>
                <w:rFonts w:ascii="StobiSherif Regular" w:hAnsi="StobiSherif Regular"/>
                <w:i/>
                <w:iCs/>
                <w:sz w:val="18"/>
                <w:szCs w:val="18"/>
                <w:shd w:val="clear" w:color="auto" w:fill="FFFFFF"/>
              </w:rPr>
              <w:t>(во%) *</w:t>
            </w:r>
          </w:p>
        </w:tc>
        <w:tc>
          <w:tcPr>
            <w:tcW w:w="1399"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tcPr>
          <w:p w14:paraId="02AD75BA"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Вкупно</w:t>
            </w:r>
          </w:p>
          <w:p w14:paraId="538A220F"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1578" w:type="dxa"/>
            <w:vMerge w:val="restart"/>
            <w:tcBorders>
              <w:top w:val="single" w:sz="6" w:space="0" w:color="auto"/>
              <w:left w:val="single" w:sz="6" w:space="0" w:color="auto"/>
              <w:right w:val="nil"/>
            </w:tcBorders>
            <w:shd w:val="clear" w:color="auto" w:fill="FFFFFF"/>
            <w:tcMar>
              <w:top w:w="0" w:type="dxa"/>
              <w:left w:w="2" w:type="dxa"/>
              <w:bottom w:w="0" w:type="dxa"/>
              <w:right w:w="10" w:type="dxa"/>
            </w:tcMar>
          </w:tcPr>
          <w:p w14:paraId="754969D9"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Буџет</w:t>
            </w:r>
          </w:p>
          <w:p w14:paraId="1C6E96DB"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на институцијата</w:t>
            </w:r>
          </w:p>
          <w:p w14:paraId="599E0E1F"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3827" w:type="dxa"/>
            <w:gridSpan w:val="2"/>
            <w:tcBorders>
              <w:top w:val="single" w:sz="6" w:space="0" w:color="auto"/>
              <w:left w:val="single" w:sz="6" w:space="0" w:color="auto"/>
              <w:bottom w:val="nil"/>
              <w:right w:val="single" w:sz="6" w:space="0" w:color="auto"/>
            </w:tcBorders>
            <w:shd w:val="clear" w:color="auto" w:fill="FFFFFF"/>
            <w:tcMar>
              <w:top w:w="0" w:type="dxa"/>
              <w:left w:w="2" w:type="dxa"/>
              <w:bottom w:w="0" w:type="dxa"/>
              <w:right w:w="10" w:type="dxa"/>
            </w:tcMar>
          </w:tcPr>
          <w:p w14:paraId="1F90AECE"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Други извори на финансирање</w:t>
            </w:r>
          </w:p>
        </w:tc>
      </w:tr>
      <w:tr w:rsidR="00B95FDA" w:rsidRPr="008F356B" w14:paraId="6CE0FED6" w14:textId="77777777" w:rsidTr="00994272">
        <w:trPr>
          <w:trHeight w:val="166"/>
        </w:trPr>
        <w:tc>
          <w:tcPr>
            <w:tcW w:w="4954" w:type="dxa"/>
            <w:vMerge/>
            <w:tcBorders>
              <w:left w:val="single" w:sz="6" w:space="0" w:color="auto"/>
              <w:bottom w:val="nil"/>
              <w:right w:val="nil"/>
            </w:tcBorders>
            <w:shd w:val="clear" w:color="auto" w:fill="FFFFFF"/>
            <w:tcMar>
              <w:top w:w="0" w:type="dxa"/>
              <w:left w:w="2" w:type="dxa"/>
              <w:bottom w:w="0" w:type="dxa"/>
              <w:right w:w="10" w:type="dxa"/>
            </w:tcMar>
            <w:vAlign w:val="bottom"/>
          </w:tcPr>
          <w:p w14:paraId="5D2BB0C9" w14:textId="77777777" w:rsidR="00B95FDA" w:rsidRPr="008F356B" w:rsidRDefault="00B95FDA" w:rsidP="00994272">
            <w:pPr>
              <w:pStyle w:val="ListParagraph"/>
              <w:spacing w:line="360" w:lineRule="auto"/>
              <w:ind w:left="360"/>
              <w:jc w:val="center"/>
              <w:rPr>
                <w:rFonts w:ascii="StobiSherif Regular" w:hAnsi="StobiSherif Regular" w:cstheme="minorHAnsi"/>
                <w:b/>
                <w:bCs/>
                <w:sz w:val="18"/>
                <w:szCs w:val="18"/>
                <w:shd w:val="clear" w:color="auto" w:fill="FFFFFF"/>
              </w:rPr>
            </w:pPr>
          </w:p>
        </w:tc>
        <w:tc>
          <w:tcPr>
            <w:tcW w:w="1559" w:type="dxa"/>
            <w:vMerge/>
            <w:tcBorders>
              <w:left w:val="single" w:sz="6" w:space="0" w:color="auto"/>
              <w:bottom w:val="nil"/>
              <w:right w:val="nil"/>
            </w:tcBorders>
            <w:shd w:val="clear" w:color="auto" w:fill="FFFFFF"/>
            <w:tcMar>
              <w:top w:w="0" w:type="dxa"/>
              <w:left w:w="2" w:type="dxa"/>
              <w:bottom w:w="0" w:type="dxa"/>
              <w:right w:w="10" w:type="dxa"/>
            </w:tcMar>
            <w:vAlign w:val="bottom"/>
          </w:tcPr>
          <w:p w14:paraId="7029EAA7" w14:textId="77777777" w:rsidR="00B95FDA" w:rsidRPr="008F356B" w:rsidRDefault="00B95FDA" w:rsidP="00994272">
            <w:pPr>
              <w:spacing w:line="360" w:lineRule="auto"/>
              <w:ind w:left="565" w:hanging="565"/>
              <w:jc w:val="center"/>
              <w:rPr>
                <w:rFonts w:ascii="StobiSherif Regular" w:hAnsi="StobiSherif Regular"/>
                <w:i/>
                <w:iCs/>
                <w:sz w:val="18"/>
                <w:szCs w:val="18"/>
                <w:shd w:val="clear" w:color="auto" w:fill="FFFFFF"/>
              </w:rPr>
            </w:pPr>
          </w:p>
        </w:tc>
        <w:tc>
          <w:tcPr>
            <w:tcW w:w="1399" w:type="dxa"/>
            <w:vMerge/>
            <w:tcBorders>
              <w:left w:val="single" w:sz="6" w:space="0" w:color="auto"/>
              <w:bottom w:val="nil"/>
              <w:right w:val="nil"/>
            </w:tcBorders>
            <w:shd w:val="clear" w:color="auto" w:fill="FFFFFF"/>
            <w:tcMar>
              <w:top w:w="0" w:type="dxa"/>
              <w:left w:w="2" w:type="dxa"/>
              <w:bottom w:w="0" w:type="dxa"/>
              <w:right w:w="10" w:type="dxa"/>
            </w:tcMar>
          </w:tcPr>
          <w:p w14:paraId="131C0E7E" w14:textId="77777777" w:rsidR="00B95FDA" w:rsidRPr="008F356B" w:rsidRDefault="00B95FDA" w:rsidP="00994272">
            <w:pPr>
              <w:spacing w:line="360" w:lineRule="auto"/>
              <w:jc w:val="center"/>
              <w:rPr>
                <w:rFonts w:ascii="StobiSherif Regular" w:hAnsi="StobiSherif Regular"/>
                <w:i/>
                <w:iCs/>
                <w:sz w:val="18"/>
                <w:szCs w:val="18"/>
              </w:rPr>
            </w:pPr>
          </w:p>
        </w:tc>
        <w:tc>
          <w:tcPr>
            <w:tcW w:w="1578" w:type="dxa"/>
            <w:vMerge/>
            <w:tcBorders>
              <w:left w:val="single" w:sz="6" w:space="0" w:color="auto"/>
              <w:bottom w:val="nil"/>
              <w:right w:val="nil"/>
            </w:tcBorders>
            <w:shd w:val="clear" w:color="auto" w:fill="FFFFFF"/>
            <w:tcMar>
              <w:top w:w="0" w:type="dxa"/>
              <w:left w:w="2" w:type="dxa"/>
              <w:bottom w:w="0" w:type="dxa"/>
              <w:right w:w="10" w:type="dxa"/>
            </w:tcMar>
          </w:tcPr>
          <w:p w14:paraId="3664BB23" w14:textId="77777777" w:rsidR="00B95FDA" w:rsidRPr="008F356B" w:rsidRDefault="00B95FDA" w:rsidP="00994272">
            <w:pPr>
              <w:spacing w:line="360" w:lineRule="auto"/>
              <w:jc w:val="center"/>
              <w:rPr>
                <w:rFonts w:ascii="StobiSherif Regular" w:hAnsi="StobiSherif Regular"/>
                <w:i/>
                <w:iCs/>
                <w:sz w:val="18"/>
                <w:szCs w:val="18"/>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16BEC81"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(ден.)</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45CF2F2" w14:textId="77777777" w:rsidR="00B95FDA" w:rsidRPr="008F356B" w:rsidRDefault="00B95FDA" w:rsidP="00994272">
            <w:pPr>
              <w:spacing w:line="360" w:lineRule="auto"/>
              <w:jc w:val="center"/>
              <w:rPr>
                <w:rFonts w:ascii="StobiSherif Regular" w:hAnsi="StobiSherif Regular"/>
                <w:i/>
                <w:iCs/>
                <w:sz w:val="18"/>
                <w:szCs w:val="18"/>
              </w:rPr>
            </w:pPr>
            <w:r w:rsidRPr="008F356B">
              <w:rPr>
                <w:rFonts w:ascii="StobiSherif Regular" w:hAnsi="StobiSherif Regular"/>
                <w:i/>
                <w:iCs/>
                <w:sz w:val="18"/>
                <w:szCs w:val="18"/>
              </w:rPr>
              <w:t>Назив на потенцијалниот извор на финансирање</w:t>
            </w:r>
          </w:p>
        </w:tc>
      </w:tr>
      <w:tr w:rsidR="00B95FDA" w:rsidRPr="008F356B" w14:paraId="33885644"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E9D382E" w14:textId="77777777" w:rsidR="00B95FDA" w:rsidRPr="008F356B" w:rsidRDefault="00B95FDA" w:rsidP="00994272">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цел /приоритетна област 1</w:t>
            </w:r>
          </w:p>
          <w:p w14:paraId="4080E77F" w14:textId="77777777" w:rsidR="00B95FDA" w:rsidRPr="008F356B" w:rsidRDefault="00B95FDA" w:rsidP="00994272">
            <w:pPr>
              <w:spacing w:line="360" w:lineRule="auto"/>
              <w:ind w:left="80" w:right="130"/>
              <w:rPr>
                <w:rFonts w:ascii="StobiSherif Regular" w:hAnsi="StobiSherif Regular" w:cstheme="minorHAnsi"/>
                <w:sz w:val="18"/>
                <w:szCs w:val="18"/>
                <w:lang w:eastAsia="en-US"/>
              </w:rPr>
            </w:pPr>
            <w:r w:rsidRPr="008F356B">
              <w:rPr>
                <w:rFonts w:ascii="StobiSherif Regular" w:hAnsi="StobiSherif Regular" w:cstheme="minorHAnsi"/>
                <w:sz w:val="18"/>
                <w:szCs w:val="18"/>
                <w:lang w:eastAsia="en-US"/>
              </w:rPr>
              <w:t>Воспоставен функционален и одржлив систем за управување со фармацевтски отпад кој обезбедува ефективна заштита на здравјето на населението и животната средина, усогласен со Европските стандарди и добри практики</w:t>
            </w:r>
          </w:p>
          <w:p w14:paraId="2C3DC21D" w14:textId="77777777" w:rsidR="00B95FDA" w:rsidRPr="008F356B" w:rsidRDefault="00B95FDA" w:rsidP="00994272">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584C973E" w14:textId="4D4EDBFF" w:rsidR="00B95FDA" w:rsidRPr="008F356B" w:rsidRDefault="00B95FDA" w:rsidP="00994272">
            <w:pPr>
              <w:spacing w:line="360" w:lineRule="auto"/>
              <w:ind w:left="565" w:hanging="565"/>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D531505" w14:textId="5C6A0C75" w:rsidR="00B95FDA" w:rsidRPr="008F356B" w:rsidRDefault="001719C2"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145.000.000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75A1F15" w14:textId="7DD7B4CC" w:rsidR="00B95FDA" w:rsidRPr="008F356B" w:rsidRDefault="00B95FDA" w:rsidP="00994272">
            <w:pPr>
              <w:spacing w:line="360" w:lineRule="auto"/>
              <w:jc w:val="right"/>
              <w:rPr>
                <w:rFonts w:ascii="StobiSherif Regular" w:hAnsi="StobiSherif Regular"/>
                <w:sz w:val="18"/>
                <w:szCs w:val="18"/>
                <w:lang w:val="en-US"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767404B" w14:textId="3387DA8A" w:rsidR="00B95FDA" w:rsidRPr="008F356B" w:rsidRDefault="00B95FDA" w:rsidP="00994272">
            <w:pPr>
              <w:spacing w:line="360" w:lineRule="auto"/>
              <w:jc w:val="right"/>
              <w:rPr>
                <w:rFonts w:ascii="StobiSherif Regular" w:hAnsi="StobiSherif Regular"/>
                <w:sz w:val="18"/>
                <w:szCs w:val="18"/>
                <w:lang w:val="en-US" w:eastAsia="en-US"/>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7F1A6B03" w14:textId="4232D7A6" w:rsidR="00B95FDA" w:rsidRPr="008F356B" w:rsidRDefault="00B95FDA" w:rsidP="00994272">
            <w:pPr>
              <w:spacing w:line="360" w:lineRule="auto"/>
              <w:jc w:val="right"/>
              <w:rPr>
                <w:rFonts w:ascii="StobiSherif Regular" w:hAnsi="StobiSherif Regular"/>
                <w:sz w:val="18"/>
                <w:szCs w:val="18"/>
                <w:lang w:val="en-US" w:eastAsia="en-US"/>
              </w:rPr>
            </w:pPr>
          </w:p>
        </w:tc>
      </w:tr>
      <w:tr w:rsidR="00B95FDA" w:rsidRPr="008F356B" w14:paraId="2988405E"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0623211" w14:textId="77777777" w:rsidR="00B95FDA" w:rsidRPr="008F356B" w:rsidRDefault="00B95FDA" w:rsidP="00994272">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 1</w:t>
            </w:r>
          </w:p>
          <w:p w14:paraId="222774F8" w14:textId="77777777" w:rsidR="00B95FDA" w:rsidRPr="008F356B" w:rsidRDefault="00B95FDA" w:rsidP="00994272">
            <w:pPr>
              <w:spacing w:line="360" w:lineRule="auto"/>
              <w:ind w:left="418"/>
              <w:rPr>
                <w:rFonts w:ascii="StobiSherif Regular" w:hAnsi="StobiSherif Regular" w:cstheme="minorHAnsi"/>
                <w:sz w:val="18"/>
                <w:szCs w:val="18"/>
                <w:lang w:eastAsia="en-US"/>
              </w:rPr>
            </w:pPr>
            <w:r w:rsidRPr="008F356B">
              <w:rPr>
                <w:rFonts w:ascii="StobiSherif Regular" w:hAnsi="StobiSherif Regular" w:cstheme="minorHAnsi"/>
                <w:sz w:val="18"/>
                <w:szCs w:val="18"/>
                <w:lang w:eastAsia="en-US"/>
              </w:rPr>
              <w:t>Воспоставен Национален систем за собирање фармацевтски отпад од домаќинствата, преку функционални, безбедни и географски достапни пунктови за враќање на отпадни лекови</w:t>
            </w:r>
          </w:p>
          <w:p w14:paraId="5EBF09CF" w14:textId="77777777" w:rsidR="00B95FDA" w:rsidRPr="008F356B" w:rsidRDefault="00B95FDA" w:rsidP="00994272">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61E8417C" w14:textId="29B2ED0C"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625127B" w14:textId="59038F0E" w:rsidR="00B95FDA" w:rsidRPr="008F356B" w:rsidRDefault="001719C2"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90.000.000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742C9C1" w14:textId="4CCC2E37" w:rsidR="00B95FDA" w:rsidRPr="008F356B" w:rsidRDefault="0032665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11.000.000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842DF7B" w14:textId="0EA2C621" w:rsidR="00B95FDA" w:rsidRPr="008F356B" w:rsidRDefault="0032665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79.000.000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188460F4" w14:textId="60FA0093" w:rsidR="00B95FDA" w:rsidRPr="008F356B" w:rsidRDefault="0032665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399A9C90"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B1A13D0"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 xml:space="preserve">Мерка 1.1.1.  </w:t>
            </w:r>
            <w:r w:rsidRPr="008F356B">
              <w:rPr>
                <w:rFonts w:ascii="StobiSherif Regular" w:hAnsi="StobiSherif Regular" w:cs="Calibri"/>
                <w:sz w:val="18"/>
                <w:szCs w:val="18"/>
              </w:rPr>
              <w:t>Воспоставена мрежа на пунктови за собирање фармацевтски отпад во аптеките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276FF35" w14:textId="4EF3812A"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A297CC8" w14:textId="4B5F4F69" w:rsidR="00B95FDA" w:rsidRPr="008F356B" w:rsidRDefault="001719C2"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40.000.000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4A4C70A" w14:textId="6C9B54C2" w:rsidR="00B95FDA" w:rsidRPr="008F356B" w:rsidRDefault="00326656"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5.000.000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074C849" w14:textId="60A4CF41" w:rsidR="00B95FDA" w:rsidRPr="008F356B" w:rsidRDefault="00326656"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35.000.000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B3489E3" w14:textId="206C10FD" w:rsidR="00B95FDA" w:rsidRPr="008F356B" w:rsidRDefault="0032665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00372B7A"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7B7504A5"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 xml:space="preserve">Мерка 1.1.2.  </w:t>
            </w:r>
            <w:r w:rsidRPr="008F356B">
              <w:rPr>
                <w:rFonts w:ascii="StobiSherif Regular" w:hAnsi="StobiSherif Regular" w:cs="Calibri"/>
                <w:sz w:val="18"/>
                <w:szCs w:val="18"/>
              </w:rPr>
              <w:t>Обезбедување логистика за собирање и транспорт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34020F5" w14:textId="7AE37A02" w:rsidR="00B95FDA" w:rsidRPr="008F356B" w:rsidRDefault="00B95FDA" w:rsidP="00994272">
            <w:pPr>
              <w:tabs>
                <w:tab w:val="left" w:pos="637"/>
                <w:tab w:val="center" w:pos="772"/>
              </w:tabs>
              <w:spacing w:line="360" w:lineRule="auto"/>
              <w:jc w:val="left"/>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B7F2C09" w14:textId="257C954B" w:rsidR="00B95FDA" w:rsidRPr="008F356B" w:rsidRDefault="001719C2" w:rsidP="001719C2">
            <w:pPr>
              <w:jc w:val="right"/>
              <w:rPr>
                <w:rFonts w:ascii="StobiSherif Regular" w:hAnsi="StobiSherif Regular"/>
                <w:sz w:val="18"/>
                <w:szCs w:val="18"/>
              </w:rPr>
            </w:pPr>
            <w:r w:rsidRPr="008F356B">
              <w:rPr>
                <w:rFonts w:ascii="StobiSherif Regular" w:hAnsi="StobiSherif Regular"/>
                <w:sz w:val="18"/>
                <w:szCs w:val="18"/>
              </w:rPr>
              <w:t>25.000.000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C95088" w14:textId="6CD4807D"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o</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E231D3E" w14:textId="34AC5F90"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25.000.000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142590F8" w14:textId="277CFB2A"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B95FDA" w:rsidRPr="008F356B" w14:paraId="41BADF38"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5F8B8F55"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 xml:space="preserve">Мерка1.1.3.  </w:t>
            </w:r>
            <w:r w:rsidRPr="008F356B">
              <w:rPr>
                <w:rFonts w:ascii="StobiSherif Regular" w:hAnsi="StobiSherif Regular" w:cs="Calibri"/>
                <w:sz w:val="18"/>
                <w:szCs w:val="18"/>
              </w:rPr>
              <w:t>Пилот имплементација и национално проширување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068993" w14:textId="589CAD3E"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DD87828" w14:textId="68B40F59" w:rsidR="00B95FDA" w:rsidRPr="008F356B" w:rsidRDefault="00736852"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25.000.000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73C505F" w14:textId="77777777"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2.000 000+</w:t>
            </w:r>
          </w:p>
          <w:p w14:paraId="748699BA" w14:textId="40D73C6B" w:rsidR="00326656"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4.000.000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7AEF838" w14:textId="77777777" w:rsidR="00326656"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15.000.000+</w:t>
            </w:r>
          </w:p>
          <w:p w14:paraId="6AC476DE" w14:textId="48AF49CC"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4.000.000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0E111E0F" w14:textId="65092C03" w:rsidR="00B95FDA" w:rsidRPr="008F356B" w:rsidRDefault="0032665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B95FDA" w:rsidRPr="008F356B" w14:paraId="0C9D96C6" w14:textId="77777777" w:rsidTr="00B95FDA">
        <w:trPr>
          <w:trHeight w:val="196"/>
        </w:trPr>
        <w:tc>
          <w:tcPr>
            <w:tcW w:w="13317" w:type="dxa"/>
            <w:gridSpan w:val="6"/>
            <w:tcBorders>
              <w:top w:val="single" w:sz="6" w:space="0" w:color="auto"/>
              <w:left w:val="single" w:sz="6" w:space="0" w:color="auto"/>
              <w:bottom w:val="nil"/>
              <w:right w:val="single" w:sz="6" w:space="0" w:color="auto"/>
            </w:tcBorders>
            <w:shd w:val="clear" w:color="auto" w:fill="F2CEED" w:themeFill="accent5" w:themeFillTint="33"/>
            <w:tcMar>
              <w:top w:w="0" w:type="dxa"/>
              <w:left w:w="2" w:type="dxa"/>
              <w:bottom w:w="0" w:type="dxa"/>
              <w:right w:w="10" w:type="dxa"/>
            </w:tcMar>
          </w:tcPr>
          <w:p w14:paraId="391242E8" w14:textId="77777777" w:rsidR="00B95FDA" w:rsidRPr="008F356B" w:rsidRDefault="00B95FDA" w:rsidP="00994272">
            <w:pPr>
              <w:spacing w:line="360" w:lineRule="auto"/>
              <w:jc w:val="center"/>
              <w:rPr>
                <w:rFonts w:ascii="StobiSherif Regular" w:hAnsi="StobiSherif Regular" w:cstheme="minorHAnsi"/>
                <w:sz w:val="18"/>
                <w:szCs w:val="18"/>
                <w:lang w:val="en-US" w:eastAsia="en-US"/>
              </w:rPr>
            </w:pPr>
          </w:p>
        </w:tc>
      </w:tr>
      <w:tr w:rsidR="00B95FDA" w:rsidRPr="008F356B" w14:paraId="5004FE2B"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4ADF144" w14:textId="77777777" w:rsidR="00B95FDA" w:rsidRPr="008F356B" w:rsidRDefault="00B95FDA" w:rsidP="00994272">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2</w:t>
            </w:r>
          </w:p>
          <w:p w14:paraId="700D6E2E" w14:textId="77777777" w:rsidR="00B95FDA" w:rsidRPr="008F356B" w:rsidRDefault="00B95FDA" w:rsidP="00994272">
            <w:pPr>
              <w:spacing w:line="360" w:lineRule="auto"/>
              <w:ind w:left="418"/>
              <w:rPr>
                <w:rFonts w:ascii="StobiSherif Regular" w:hAnsi="StobiSherif Regular"/>
                <w:sz w:val="18"/>
                <w:szCs w:val="18"/>
              </w:rPr>
            </w:pPr>
            <w:r w:rsidRPr="008F356B">
              <w:rPr>
                <w:rFonts w:ascii="StobiSherif Regular" w:hAnsi="StobiSherif Regular"/>
                <w:sz w:val="18"/>
                <w:szCs w:val="18"/>
              </w:rPr>
              <w:t xml:space="preserve">Обезбедување финансиска одржливост на системот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4E48C88E" w14:textId="512666FD"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942D483" w14:textId="2228C794"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55.000.000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3DF9920" w14:textId="497AA627" w:rsidR="00B95FDA" w:rsidRPr="008F356B" w:rsidRDefault="00B95FDA" w:rsidP="00994272">
            <w:pPr>
              <w:spacing w:line="360" w:lineRule="auto"/>
              <w:jc w:val="right"/>
              <w:rPr>
                <w:rFonts w:ascii="StobiSherif Regular" w:hAnsi="StobiSherif Regular"/>
                <w:sz w:val="18"/>
                <w:szCs w:val="18"/>
                <w:lang w:val="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4026446" w14:textId="10488749" w:rsidR="00B95FDA" w:rsidRPr="008F356B" w:rsidRDefault="00B95FDA" w:rsidP="00994272">
            <w:pPr>
              <w:spacing w:line="360" w:lineRule="auto"/>
              <w:jc w:val="right"/>
              <w:rPr>
                <w:rFonts w:ascii="StobiSherif Regular" w:hAnsi="StobiSherif Regular"/>
                <w:sz w:val="18"/>
                <w:szCs w:val="18"/>
                <w:lang w:val="en-US"/>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ACDB0D0" w14:textId="0DAF11BF" w:rsidR="00B95FDA" w:rsidRPr="008F356B" w:rsidRDefault="00B95FDA" w:rsidP="00994272">
            <w:pPr>
              <w:spacing w:line="360" w:lineRule="auto"/>
              <w:jc w:val="right"/>
              <w:rPr>
                <w:rFonts w:ascii="StobiSherif Regular" w:hAnsi="StobiSherif Regular"/>
                <w:sz w:val="18"/>
                <w:szCs w:val="18"/>
                <w:lang w:val="en-US"/>
              </w:rPr>
            </w:pPr>
          </w:p>
        </w:tc>
      </w:tr>
      <w:tr w:rsidR="00B95FDA" w:rsidRPr="008F356B" w14:paraId="72BD36DC"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A9792F5"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1.2.1.  Воспоставување национална ЕПР шема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3EDAAF4" w14:textId="72E3736B"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FC42655" w14:textId="039C7F40"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19.000.000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2FF86F7" w14:textId="1410F0F5" w:rsidR="00B95FDA" w:rsidRPr="008F356B" w:rsidRDefault="00CA470B"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7.000.000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FE95D6A" w14:textId="18FB2A66" w:rsidR="00B95FDA" w:rsidRPr="008F356B" w:rsidRDefault="00CA470B"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12.000.000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6B18160" w14:textId="094032F3"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B95FDA" w:rsidRPr="008F356B" w14:paraId="201AC87D"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5FEE80D8"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1.2.2. Воведување ЕПР надомест по пакување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BD1C019" w14:textId="099D8F8B"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8C372ED" w14:textId="2C736784"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16.000.000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D1C9A88" w14:textId="0603C221"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4.000.000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D61223A" w14:textId="2096A39F"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12.000.000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26B0E92" w14:textId="51BEB15C"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B95FDA" w:rsidRPr="008F356B" w14:paraId="653D1779"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E8A27E5"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hint="eastAsia"/>
                <w:sz w:val="18"/>
                <w:szCs w:val="18"/>
              </w:rPr>
              <w:t>М</w:t>
            </w:r>
            <w:r w:rsidRPr="008F356B">
              <w:rPr>
                <w:rFonts w:ascii="StobiSherif Regular" w:hAnsi="StobiSherif Regular"/>
                <w:sz w:val="18"/>
                <w:szCs w:val="18"/>
              </w:rPr>
              <w:t>ерка1.2.3.Фазна транзиција кон самоодржлив систем</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52956C7" w14:textId="4F48A7BD"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DF30149" w14:textId="0E6ED947"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20.000.000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E85240F" w14:textId="5DDE7995"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 4.000.000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5BAD031" w14:textId="77777777" w:rsidR="00B95FDA"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8.000.000</w:t>
            </w:r>
          </w:p>
          <w:p w14:paraId="34C54BC9" w14:textId="6E165C36" w:rsidR="00CA470B" w:rsidRPr="008F356B" w:rsidRDefault="00CA470B"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lastRenderedPageBreak/>
              <w:t>8.000.000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1234E7AD" w14:textId="3DD42749" w:rsidR="00B95FDA" w:rsidRPr="008F356B" w:rsidRDefault="00CA470B" w:rsidP="00CA470B">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lastRenderedPageBreak/>
              <w:t>ИП</w:t>
            </w:r>
            <w:r w:rsidRPr="008F356B">
              <w:rPr>
                <w:rFonts w:ascii="StobiSherif Regular" w:hAnsi="StobiSherif Regular"/>
                <w:sz w:val="18"/>
                <w:szCs w:val="18"/>
                <w:lang w:val="en-US"/>
              </w:rPr>
              <w:t>A III</w:t>
            </w:r>
          </w:p>
          <w:p w14:paraId="0FF92CEC" w14:textId="3BA26EB1" w:rsidR="00CA470B" w:rsidRPr="008F356B" w:rsidRDefault="00CA470B" w:rsidP="00CA470B">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lastRenderedPageBreak/>
              <w:t>EPR</w:t>
            </w:r>
          </w:p>
        </w:tc>
      </w:tr>
      <w:tr w:rsidR="00B95FDA" w:rsidRPr="008F356B" w14:paraId="78AB2609" w14:textId="77777777" w:rsidTr="00994272">
        <w:trPr>
          <w:trHeight w:val="166"/>
        </w:trPr>
        <w:tc>
          <w:tcPr>
            <w:tcW w:w="4954"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vAlign w:val="bottom"/>
          </w:tcPr>
          <w:p w14:paraId="73BA7092" w14:textId="77777777" w:rsidR="00B95FDA" w:rsidRPr="008F356B" w:rsidRDefault="00B95FDA" w:rsidP="00994272">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527D754B" w14:textId="77777777" w:rsidR="00B95FDA" w:rsidRPr="008F356B" w:rsidRDefault="00B95FDA" w:rsidP="00994272">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32099996" w14:textId="77777777" w:rsidR="00B95FDA" w:rsidRPr="008F356B" w:rsidRDefault="00B95FDA" w:rsidP="00994272">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3555D314" w14:textId="77777777"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2CEED" w:themeFill="accent5" w:themeFillTint="33"/>
            <w:tcMar>
              <w:top w:w="0" w:type="dxa"/>
              <w:left w:w="2" w:type="dxa"/>
              <w:bottom w:w="0" w:type="dxa"/>
              <w:right w:w="10" w:type="dxa"/>
            </w:tcMar>
          </w:tcPr>
          <w:p w14:paraId="388F79F6" w14:textId="7777777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F2CEED" w:themeFill="accent5" w:themeFillTint="33"/>
            <w:tcMar>
              <w:top w:w="0" w:type="dxa"/>
              <w:left w:w="2" w:type="dxa"/>
              <w:bottom w:w="0" w:type="dxa"/>
              <w:right w:w="2" w:type="dxa"/>
            </w:tcMar>
          </w:tcPr>
          <w:p w14:paraId="7346A815" w14:textId="77777777" w:rsidR="00B95FDA" w:rsidRPr="008F356B" w:rsidRDefault="00B95FDA" w:rsidP="00994272">
            <w:pPr>
              <w:spacing w:line="360" w:lineRule="auto"/>
              <w:jc w:val="right"/>
              <w:rPr>
                <w:rFonts w:ascii="StobiSherif Regular" w:hAnsi="StobiSherif Regular"/>
                <w:sz w:val="18"/>
                <w:szCs w:val="18"/>
              </w:rPr>
            </w:pPr>
          </w:p>
        </w:tc>
      </w:tr>
      <w:tr w:rsidR="00B95FDA" w:rsidRPr="008F356B" w14:paraId="5AD2617C"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8DF2393" w14:textId="77777777" w:rsidR="00B95FDA" w:rsidRPr="008F356B" w:rsidRDefault="00B95FDA" w:rsidP="00994272">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цел / приоритетна област 2</w:t>
            </w:r>
          </w:p>
          <w:p w14:paraId="0364A56F" w14:textId="77777777" w:rsidR="00B95FDA" w:rsidRPr="008F356B" w:rsidRDefault="00B95FDA" w:rsidP="00994272">
            <w:pPr>
              <w:spacing w:line="360" w:lineRule="auto"/>
              <w:rPr>
                <w:rFonts w:ascii="StobiSherif Regular" w:hAnsi="StobiSherif Regular" w:cstheme="minorHAnsi"/>
                <w:sz w:val="18"/>
                <w:szCs w:val="18"/>
                <w:lang w:eastAsia="en-US"/>
              </w:rPr>
            </w:pPr>
            <w:r w:rsidRPr="008F356B">
              <w:rPr>
                <w:rFonts w:ascii="StobiSherif Regular" w:hAnsi="StobiSherif Regular"/>
                <w:sz w:val="18"/>
                <w:szCs w:val="18"/>
              </w:rPr>
              <w:t xml:space="preserve">Воспоставен функционален, транспарентен и доверлив систем за следење, евиденција и известување за фармацевтскиот отпад, базиран на релевантни податоци и дигитални алатки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472B3D6F" w14:textId="38C76887" w:rsidR="00B95FDA" w:rsidRPr="008F356B" w:rsidRDefault="00B95FDA" w:rsidP="00994272">
            <w:pPr>
              <w:spacing w:line="360" w:lineRule="auto"/>
              <w:ind w:left="565" w:hanging="565"/>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0E0A84F" w14:textId="0597B30D" w:rsidR="00B95FDA" w:rsidRPr="008F356B" w:rsidRDefault="008E5B8C" w:rsidP="00994272">
            <w:pPr>
              <w:spacing w:line="360" w:lineRule="auto"/>
              <w:jc w:val="right"/>
              <w:rPr>
                <w:rFonts w:ascii="StobiSherif Regular" w:hAnsi="StobiSherif Regular"/>
                <w:b/>
                <w:bCs/>
                <w:sz w:val="20"/>
                <w:szCs w:val="20"/>
                <w:lang w:eastAsia="en-US"/>
              </w:rPr>
            </w:pPr>
            <w:r w:rsidRPr="008F356B">
              <w:rPr>
                <w:rFonts w:ascii="StobiSherif Regular" w:hAnsi="StobiSherif Regular"/>
                <w:b/>
                <w:bCs/>
                <w:sz w:val="20"/>
                <w:szCs w:val="20"/>
                <w:lang w:eastAsia="en-US"/>
              </w:rPr>
              <w:t>55.500.000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5A5C880" w14:textId="6E770176" w:rsidR="00B95FDA" w:rsidRPr="008F356B" w:rsidRDefault="007B1CCF" w:rsidP="00994272">
            <w:pPr>
              <w:spacing w:line="360" w:lineRule="auto"/>
              <w:jc w:val="right"/>
              <w:rPr>
                <w:rFonts w:ascii="StobiSherif Regular" w:hAnsi="StobiSherif Regular"/>
                <w:b/>
                <w:bCs/>
                <w:sz w:val="20"/>
                <w:szCs w:val="20"/>
                <w:lang w:eastAsia="en-US"/>
              </w:rPr>
            </w:pPr>
            <w:r w:rsidRPr="008F356B">
              <w:rPr>
                <w:rFonts w:ascii="StobiSherif Regular" w:hAnsi="StobiSherif Regular"/>
                <w:b/>
                <w:bCs/>
                <w:sz w:val="20"/>
                <w:szCs w:val="20"/>
                <w:lang w:eastAsia="en-US"/>
              </w:rPr>
              <w:t>34.500.000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4099C42" w14:textId="2FE55C19" w:rsidR="00B95FDA" w:rsidRPr="008F356B" w:rsidRDefault="007B1CCF" w:rsidP="00994272">
            <w:pPr>
              <w:spacing w:line="360" w:lineRule="auto"/>
              <w:jc w:val="right"/>
              <w:rPr>
                <w:rFonts w:ascii="StobiSherif Regular" w:hAnsi="StobiSherif Regular"/>
                <w:b/>
                <w:bCs/>
                <w:sz w:val="20"/>
                <w:szCs w:val="20"/>
                <w:lang w:eastAsia="en-US"/>
              </w:rPr>
            </w:pPr>
            <w:r w:rsidRPr="008F356B">
              <w:rPr>
                <w:rFonts w:ascii="StobiSherif Regular" w:hAnsi="StobiSherif Regular"/>
                <w:b/>
                <w:bCs/>
                <w:sz w:val="20"/>
                <w:szCs w:val="20"/>
                <w:lang w:eastAsia="en-US"/>
              </w:rPr>
              <w:t>21.000.000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602D466" w14:textId="77777777" w:rsidR="007B1CCF" w:rsidRPr="008F356B" w:rsidRDefault="007B1CCF" w:rsidP="007B1CCF">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eastAsia="en-US"/>
              </w:rPr>
              <w:t>ИП</w:t>
            </w:r>
            <w:r w:rsidRPr="008F356B">
              <w:rPr>
                <w:rFonts w:ascii="StobiSherif Regular" w:hAnsi="StobiSherif Regular"/>
                <w:sz w:val="18"/>
                <w:szCs w:val="18"/>
                <w:lang w:val="en-US" w:eastAsia="en-US"/>
              </w:rPr>
              <w:t>A III</w:t>
            </w:r>
          </w:p>
          <w:p w14:paraId="5FBC6DEF" w14:textId="3157CFA2" w:rsidR="00B95FDA" w:rsidRPr="008F356B" w:rsidRDefault="00B95FDA" w:rsidP="00994272">
            <w:pPr>
              <w:spacing w:line="360" w:lineRule="auto"/>
              <w:jc w:val="right"/>
              <w:rPr>
                <w:rFonts w:ascii="StobiSherif Regular" w:hAnsi="StobiSherif Regular"/>
                <w:sz w:val="18"/>
                <w:szCs w:val="18"/>
                <w:lang w:val="en-US" w:eastAsia="en-US"/>
              </w:rPr>
            </w:pPr>
          </w:p>
        </w:tc>
      </w:tr>
      <w:tr w:rsidR="00B95FDA" w:rsidRPr="008F356B" w14:paraId="71E605DF"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3F2AEF5" w14:textId="77777777" w:rsidR="00B95FDA" w:rsidRPr="008F356B" w:rsidRDefault="00B95FDA" w:rsidP="00994272">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 1</w:t>
            </w:r>
          </w:p>
          <w:p w14:paraId="202ECFD6" w14:textId="77777777" w:rsidR="00B95FDA" w:rsidRPr="008F356B" w:rsidRDefault="00B95FDA" w:rsidP="00994272">
            <w:pPr>
              <w:spacing w:line="360" w:lineRule="auto"/>
              <w:ind w:left="418"/>
              <w:rPr>
                <w:rFonts w:ascii="StobiSherif Regular" w:hAnsi="StobiSherif Regular" w:cstheme="minorHAnsi"/>
                <w:sz w:val="18"/>
                <w:szCs w:val="18"/>
                <w:lang w:eastAsia="en-US"/>
              </w:rPr>
            </w:pPr>
            <w:r w:rsidRPr="008F356B">
              <w:rPr>
                <w:rFonts w:ascii="StobiSherif Regular" w:hAnsi="StobiSherif Regular"/>
                <w:sz w:val="18"/>
                <w:szCs w:val="18"/>
              </w:rPr>
              <w:t>Воспоставен систем за редовно следење и известување за управувањето со фармацевтски отпад</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EE80E9F" w14:textId="63B5F33D"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785C758" w14:textId="29D06E8F" w:rsidR="00B95FDA" w:rsidRPr="008F356B" w:rsidRDefault="008E5B8C" w:rsidP="00994272">
            <w:pPr>
              <w:spacing w:line="360" w:lineRule="auto"/>
              <w:jc w:val="right"/>
              <w:rPr>
                <w:rFonts w:ascii="StobiSherif Regular" w:hAnsi="StobiSherif Regular"/>
                <w:sz w:val="20"/>
                <w:szCs w:val="20"/>
                <w:lang w:eastAsia="en-US"/>
              </w:rPr>
            </w:pPr>
            <w:r w:rsidRPr="008F356B">
              <w:rPr>
                <w:rFonts w:ascii="StobiSherif Regular" w:hAnsi="StobiSherif Regular"/>
                <w:sz w:val="20"/>
                <w:szCs w:val="20"/>
                <w:lang w:eastAsia="en-US"/>
              </w:rPr>
              <w:t>35.000.000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23D7627" w14:textId="19A1D218" w:rsidR="00B95FDA" w:rsidRPr="008F356B" w:rsidRDefault="00181C10" w:rsidP="00994272">
            <w:pPr>
              <w:spacing w:line="360" w:lineRule="auto"/>
              <w:jc w:val="right"/>
              <w:rPr>
                <w:rFonts w:ascii="StobiSherif Regular" w:hAnsi="StobiSherif Regular"/>
                <w:sz w:val="20"/>
                <w:szCs w:val="20"/>
                <w:lang w:eastAsia="en-US"/>
              </w:rPr>
            </w:pPr>
            <w:r w:rsidRPr="008F356B">
              <w:rPr>
                <w:rFonts w:ascii="StobiSherif Regular" w:hAnsi="StobiSherif Regular"/>
                <w:sz w:val="20"/>
                <w:szCs w:val="20"/>
                <w:lang w:eastAsia="en-US"/>
              </w:rPr>
              <w:t>29.000.000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AEA8152" w14:textId="4641A9D1" w:rsidR="00B95FDA" w:rsidRPr="008F356B" w:rsidRDefault="00181C10" w:rsidP="00994272">
            <w:pPr>
              <w:spacing w:line="360" w:lineRule="auto"/>
              <w:jc w:val="right"/>
              <w:rPr>
                <w:rFonts w:ascii="StobiSherif Regular" w:hAnsi="StobiSherif Regular"/>
                <w:sz w:val="20"/>
                <w:szCs w:val="20"/>
                <w:lang w:eastAsia="en-US"/>
              </w:rPr>
            </w:pPr>
            <w:r w:rsidRPr="008F356B">
              <w:rPr>
                <w:rFonts w:ascii="StobiSherif Regular" w:hAnsi="StobiSherif Regular"/>
                <w:sz w:val="20"/>
                <w:szCs w:val="20"/>
                <w:lang w:eastAsia="en-US"/>
              </w:rPr>
              <w:t>6.000.000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23543A36" w14:textId="77777777" w:rsidR="00181C10" w:rsidRPr="008F356B" w:rsidRDefault="00181C10" w:rsidP="00181C10">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eastAsia="en-US"/>
              </w:rPr>
              <w:t>ИП</w:t>
            </w:r>
            <w:r w:rsidRPr="008F356B">
              <w:rPr>
                <w:rFonts w:ascii="StobiSherif Regular" w:hAnsi="StobiSherif Regular"/>
                <w:sz w:val="18"/>
                <w:szCs w:val="18"/>
                <w:lang w:val="en-US" w:eastAsia="en-US"/>
              </w:rPr>
              <w:t>A III</w:t>
            </w:r>
          </w:p>
          <w:p w14:paraId="717007BE" w14:textId="5501E533" w:rsidR="00B95FDA" w:rsidRPr="008F356B" w:rsidRDefault="00B95FDA" w:rsidP="00994272">
            <w:pPr>
              <w:spacing w:line="360" w:lineRule="auto"/>
              <w:jc w:val="right"/>
              <w:rPr>
                <w:rFonts w:ascii="StobiSherif Regular" w:hAnsi="StobiSherif Regular"/>
                <w:sz w:val="18"/>
                <w:szCs w:val="18"/>
                <w:lang w:val="en-US" w:eastAsia="en-US"/>
              </w:rPr>
            </w:pPr>
          </w:p>
        </w:tc>
      </w:tr>
      <w:tr w:rsidR="00B95FDA" w:rsidRPr="008F356B" w14:paraId="4AF04B88"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07C33F9"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sz w:val="18"/>
                <w:szCs w:val="18"/>
              </w:rPr>
              <w:t xml:space="preserve"> 2.1.1.Воспоставена рамка за мониторинг и известување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7E2A9F4" w14:textId="19174AB5"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D9ECEF5" w14:textId="0BAC0C03" w:rsidR="00B95FDA" w:rsidRPr="008F356B" w:rsidRDefault="008E5B8C"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12.000.000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0765443" w14:textId="3E6636C8" w:rsidR="00B95FDA" w:rsidRPr="008F356B" w:rsidRDefault="007511E4"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68B5E37" w14:textId="2228F55A" w:rsidR="00B95FDA" w:rsidRPr="008F356B" w:rsidRDefault="00B95FDA" w:rsidP="00994272">
            <w:pPr>
              <w:spacing w:line="360" w:lineRule="auto"/>
              <w:jc w:val="right"/>
              <w:rPr>
                <w:rFonts w:ascii="StobiSherif Regular" w:hAnsi="StobiSherif Regular"/>
                <w:sz w:val="18"/>
                <w:szCs w:val="18"/>
                <w:lang w:val="en-US" w:eastAsia="en-US"/>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7BAA2F94" w14:textId="56414CB7" w:rsidR="00B95FDA" w:rsidRPr="008F356B" w:rsidRDefault="00B95FDA" w:rsidP="00994272">
            <w:pPr>
              <w:spacing w:line="360" w:lineRule="auto"/>
              <w:jc w:val="right"/>
              <w:rPr>
                <w:rFonts w:ascii="StobiSherif Regular" w:hAnsi="StobiSherif Regular"/>
                <w:sz w:val="18"/>
                <w:szCs w:val="18"/>
                <w:lang w:val="en-US" w:eastAsia="en-US"/>
              </w:rPr>
            </w:pPr>
          </w:p>
        </w:tc>
      </w:tr>
      <w:tr w:rsidR="00B95FDA" w:rsidRPr="008F356B" w14:paraId="1925AA4D"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7F8E8987"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 xml:space="preserve">Мерка 2.1.2. </w:t>
            </w:r>
            <w:r w:rsidRPr="008F356B">
              <w:rPr>
                <w:rFonts w:ascii="StobiSherif Regular" w:hAnsi="StobiSherif Regular"/>
                <w:sz w:val="18"/>
                <w:szCs w:val="18"/>
              </w:rPr>
              <w:t xml:space="preserve"> Редовно институционално известување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A3EFA2E" w14:textId="31672A84"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D106D2E" w14:textId="7133DE52"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16.000.000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A397FEF" w14:textId="4E7165E9" w:rsidR="00B95FDA" w:rsidRPr="008F356B" w:rsidRDefault="007511E4"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16.000.000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AEDE857" w14:textId="7E9C152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63F71676" w14:textId="2D99C15F" w:rsidR="00B95FDA" w:rsidRPr="008F356B" w:rsidRDefault="00B95FDA" w:rsidP="00994272">
            <w:pPr>
              <w:spacing w:line="360" w:lineRule="auto"/>
              <w:jc w:val="right"/>
              <w:rPr>
                <w:rFonts w:ascii="StobiSherif Regular" w:hAnsi="StobiSherif Regular"/>
                <w:sz w:val="18"/>
                <w:szCs w:val="18"/>
              </w:rPr>
            </w:pPr>
          </w:p>
        </w:tc>
      </w:tr>
      <w:tr w:rsidR="00B95FDA" w:rsidRPr="008F356B" w14:paraId="1F783FEF"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550301FF"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sz w:val="18"/>
                <w:szCs w:val="18"/>
              </w:rPr>
              <w:t xml:space="preserve"> 2.1.3. Оценување на напредокот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F706C0D" w14:textId="3ABBFFA8"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6EE1573" w14:textId="653A1E09"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7.000.000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6B9B7D1" w14:textId="299E5170" w:rsidR="00B95FDA" w:rsidRPr="008F356B" w:rsidRDefault="007511E4"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DCD9B01" w14:textId="3B5A0B56" w:rsidR="00B95FDA" w:rsidRPr="008F356B" w:rsidRDefault="007511E4"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6.000.000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7C88D031" w14:textId="77777777" w:rsidR="007511E4" w:rsidRPr="008F356B" w:rsidRDefault="007511E4" w:rsidP="007511E4">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23C0332E" w14:textId="5DD6D15C" w:rsidR="00B95FDA" w:rsidRPr="008F356B" w:rsidRDefault="00B95FDA" w:rsidP="00994272">
            <w:pPr>
              <w:spacing w:line="360" w:lineRule="auto"/>
              <w:jc w:val="right"/>
              <w:rPr>
                <w:rFonts w:ascii="StobiSherif Regular" w:hAnsi="StobiSherif Regular"/>
                <w:sz w:val="18"/>
                <w:szCs w:val="18"/>
              </w:rPr>
            </w:pPr>
          </w:p>
        </w:tc>
      </w:tr>
      <w:tr w:rsidR="00B95FDA" w:rsidRPr="008F356B" w14:paraId="2D2E3BC8" w14:textId="77777777" w:rsidTr="00B95FDA">
        <w:trPr>
          <w:trHeight w:val="166"/>
        </w:trPr>
        <w:tc>
          <w:tcPr>
            <w:tcW w:w="13317" w:type="dxa"/>
            <w:gridSpan w:val="6"/>
            <w:tcBorders>
              <w:top w:val="single" w:sz="6" w:space="0" w:color="auto"/>
              <w:left w:val="single" w:sz="6" w:space="0" w:color="auto"/>
              <w:bottom w:val="nil"/>
              <w:right w:val="single" w:sz="6" w:space="0" w:color="auto"/>
            </w:tcBorders>
            <w:shd w:val="clear" w:color="auto" w:fill="C1F0C7" w:themeFill="accent3" w:themeFillTint="33"/>
            <w:tcMar>
              <w:top w:w="0" w:type="dxa"/>
              <w:left w:w="2" w:type="dxa"/>
              <w:bottom w:w="0" w:type="dxa"/>
              <w:right w:w="10" w:type="dxa"/>
            </w:tcMar>
          </w:tcPr>
          <w:p w14:paraId="63396D98" w14:textId="77777777" w:rsidR="00B95FDA" w:rsidRPr="008F356B" w:rsidRDefault="00B95FDA" w:rsidP="00994272">
            <w:pPr>
              <w:spacing w:line="360" w:lineRule="auto"/>
              <w:jc w:val="center"/>
              <w:rPr>
                <w:rFonts w:ascii="StobiSherif Regular" w:hAnsi="StobiSherif Regular" w:cstheme="minorHAnsi"/>
                <w:sz w:val="18"/>
                <w:szCs w:val="18"/>
                <w:lang w:val="en-US" w:eastAsia="en-US"/>
              </w:rPr>
            </w:pPr>
          </w:p>
        </w:tc>
      </w:tr>
      <w:tr w:rsidR="00B95FDA" w:rsidRPr="008F356B" w14:paraId="104A6C95"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1B84025" w14:textId="77777777" w:rsidR="00B95FDA" w:rsidRPr="008F356B" w:rsidRDefault="00B95FDA" w:rsidP="00994272">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2</w:t>
            </w:r>
          </w:p>
          <w:p w14:paraId="7481B922" w14:textId="77777777" w:rsidR="00B95FDA" w:rsidRPr="008F356B" w:rsidRDefault="00B95FDA" w:rsidP="00994272">
            <w:pPr>
              <w:spacing w:line="360" w:lineRule="auto"/>
              <w:ind w:left="418"/>
              <w:rPr>
                <w:rFonts w:ascii="StobiSherif Regular" w:hAnsi="StobiSherif Regular"/>
                <w:sz w:val="18"/>
                <w:szCs w:val="18"/>
              </w:rPr>
            </w:pPr>
            <w:r w:rsidRPr="008F356B">
              <w:rPr>
                <w:rFonts w:ascii="StobiSherif Regular" w:hAnsi="StobiSherif Regular"/>
                <w:sz w:val="18"/>
                <w:szCs w:val="18"/>
              </w:rPr>
              <w:t>Подобрен квалитет, достапност и транспарентност на податоците, за потребите на институциите и јавноста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2FA84A8F" w14:textId="770E99D8"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6411781" w14:textId="3618D80D" w:rsidR="00B95FDA" w:rsidRPr="008F356B" w:rsidRDefault="008E5B8C" w:rsidP="00994272">
            <w:pPr>
              <w:spacing w:line="360" w:lineRule="auto"/>
              <w:jc w:val="right"/>
              <w:rPr>
                <w:rFonts w:ascii="StobiSherif Regular" w:hAnsi="StobiSherif Regular"/>
                <w:sz w:val="20"/>
                <w:szCs w:val="20"/>
              </w:rPr>
            </w:pPr>
            <w:r w:rsidRPr="008F356B">
              <w:rPr>
                <w:rFonts w:ascii="StobiSherif Regular" w:hAnsi="StobiSherif Regular"/>
                <w:sz w:val="20"/>
                <w:szCs w:val="20"/>
              </w:rPr>
              <w:t>20.500.000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A2F9B9C" w14:textId="4A42322D" w:rsidR="00B95FDA" w:rsidRPr="008F356B" w:rsidRDefault="007B1CCF" w:rsidP="00994272">
            <w:pPr>
              <w:spacing w:line="360" w:lineRule="auto"/>
              <w:jc w:val="right"/>
              <w:rPr>
                <w:rFonts w:ascii="StobiSherif Regular" w:hAnsi="StobiSherif Regular"/>
                <w:sz w:val="20"/>
                <w:szCs w:val="20"/>
              </w:rPr>
            </w:pPr>
            <w:r w:rsidRPr="008F356B">
              <w:rPr>
                <w:rFonts w:ascii="StobiSherif Regular" w:hAnsi="StobiSherif Regular"/>
                <w:sz w:val="20"/>
                <w:szCs w:val="20"/>
              </w:rPr>
              <w:t>5.500.000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F719127" w14:textId="639485A7" w:rsidR="00B95FDA" w:rsidRPr="008F356B" w:rsidRDefault="007B1CCF" w:rsidP="00994272">
            <w:pPr>
              <w:spacing w:line="360" w:lineRule="auto"/>
              <w:jc w:val="right"/>
              <w:rPr>
                <w:rFonts w:ascii="StobiSherif Regular" w:hAnsi="StobiSherif Regular"/>
                <w:sz w:val="20"/>
                <w:szCs w:val="20"/>
              </w:rPr>
            </w:pPr>
            <w:r w:rsidRPr="008F356B">
              <w:rPr>
                <w:rFonts w:ascii="StobiSherif Regular" w:hAnsi="StobiSherif Regular"/>
                <w:sz w:val="20"/>
                <w:szCs w:val="20"/>
              </w:rPr>
              <w:t>15.000.000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774A8A6" w14:textId="77777777" w:rsidR="007B1CCF" w:rsidRPr="008F356B" w:rsidRDefault="007B1CCF" w:rsidP="007B1CCF">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02DA6B13" w14:textId="594BA0F4" w:rsidR="00B95FDA" w:rsidRPr="008F356B" w:rsidRDefault="00B95FDA" w:rsidP="00994272">
            <w:pPr>
              <w:spacing w:line="360" w:lineRule="auto"/>
              <w:jc w:val="right"/>
              <w:rPr>
                <w:rFonts w:ascii="StobiSherif Regular" w:hAnsi="StobiSherif Regular"/>
                <w:sz w:val="18"/>
                <w:szCs w:val="18"/>
                <w:lang w:val="en-US"/>
              </w:rPr>
            </w:pPr>
          </w:p>
        </w:tc>
      </w:tr>
      <w:tr w:rsidR="00B95FDA" w:rsidRPr="008F356B" w14:paraId="6797469C"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23437D9"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2.2.1.</w:t>
            </w:r>
            <w:r w:rsidRPr="008F356B">
              <w:rPr>
                <w:rFonts w:ascii="StobiSherif Regular" w:hAnsi="StobiSherif Regular" w:cs="Calibri"/>
                <w:sz w:val="18"/>
                <w:szCs w:val="18"/>
              </w:rPr>
              <w:t xml:space="preserve"> Централизирана база на податоци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84F2E49" w14:textId="67E1F230"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0AF980A" w14:textId="5AA1F955"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13.500.000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B68724D" w14:textId="3A9CEBBF" w:rsidR="00B95FDA" w:rsidRPr="008F356B" w:rsidRDefault="00181C10"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0F5D66E" w14:textId="491C8DBD" w:rsidR="00B95FDA" w:rsidRPr="008F356B" w:rsidRDefault="00181C10"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12.000.000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700A5F9B" w14:textId="77777777" w:rsidR="00181C10" w:rsidRPr="008F356B" w:rsidRDefault="00181C10" w:rsidP="00181C10">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6230075C" w14:textId="0630E297" w:rsidR="00B95FDA" w:rsidRPr="008F356B" w:rsidRDefault="00B95FDA" w:rsidP="00994272">
            <w:pPr>
              <w:spacing w:line="360" w:lineRule="auto"/>
              <w:jc w:val="right"/>
              <w:rPr>
                <w:rFonts w:ascii="StobiSherif Regular" w:hAnsi="StobiSherif Regular"/>
                <w:sz w:val="18"/>
                <w:szCs w:val="18"/>
                <w:lang w:val="en-US"/>
              </w:rPr>
            </w:pPr>
          </w:p>
        </w:tc>
      </w:tr>
      <w:tr w:rsidR="00B95FDA" w:rsidRPr="008F356B" w14:paraId="28042DEA"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17CC7FB"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2.2.2.</w:t>
            </w:r>
            <w:r w:rsidRPr="008F356B">
              <w:rPr>
                <w:rFonts w:ascii="StobiSherif Regular" w:hAnsi="StobiSherif Regular" w:cs="Calibri"/>
                <w:sz w:val="18"/>
                <w:szCs w:val="18"/>
              </w:rPr>
              <w:t xml:space="preserve"> Обезбеден квалитет на податоци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B10C4F3" w14:textId="72B23910"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D604CCE" w14:textId="20CD20B4"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2.500.000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26F7353" w14:textId="670A31C2" w:rsidR="00B95FDA" w:rsidRPr="008F356B" w:rsidRDefault="00181C10"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2.500.000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8A7EDA1" w14:textId="5EDDB3BB"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D53EEFD" w14:textId="62151BF0" w:rsidR="00B95FDA" w:rsidRPr="008F356B" w:rsidRDefault="00B95FDA" w:rsidP="00994272">
            <w:pPr>
              <w:spacing w:line="360" w:lineRule="auto"/>
              <w:jc w:val="right"/>
              <w:rPr>
                <w:rFonts w:ascii="StobiSherif Regular" w:hAnsi="StobiSherif Regular"/>
                <w:sz w:val="18"/>
                <w:szCs w:val="18"/>
              </w:rPr>
            </w:pPr>
          </w:p>
        </w:tc>
      </w:tr>
      <w:tr w:rsidR="00B95FDA" w:rsidRPr="008F356B" w14:paraId="2AB7BA12"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436220DB"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2.2.3. Јавна транспарентност</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69349E7" w14:textId="1FEA0610"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B86DC4F" w14:textId="47B4AE15"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4.500.000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FBEC825" w14:textId="7FA20D52" w:rsidR="00B95FDA" w:rsidRPr="008F356B" w:rsidRDefault="00181C10"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1.500.000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511209C" w14:textId="3B95F205" w:rsidR="00B95FDA" w:rsidRPr="008F356B" w:rsidRDefault="00181C10"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3.000.000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685274F1" w14:textId="77777777" w:rsidR="00181C10" w:rsidRPr="008F356B" w:rsidRDefault="00181C10" w:rsidP="00181C10">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0D1CF38A" w14:textId="3A440776" w:rsidR="00B95FDA" w:rsidRPr="008F356B" w:rsidRDefault="00B95FDA" w:rsidP="00994272">
            <w:pPr>
              <w:spacing w:line="360" w:lineRule="auto"/>
              <w:jc w:val="right"/>
              <w:rPr>
                <w:rFonts w:ascii="StobiSherif Regular" w:hAnsi="StobiSherif Regular"/>
                <w:sz w:val="18"/>
                <w:szCs w:val="18"/>
              </w:rPr>
            </w:pPr>
          </w:p>
        </w:tc>
      </w:tr>
      <w:tr w:rsidR="00B95FDA" w:rsidRPr="008F356B" w14:paraId="23506929" w14:textId="77777777" w:rsidTr="00994272">
        <w:trPr>
          <w:trHeight w:val="166"/>
        </w:trPr>
        <w:tc>
          <w:tcPr>
            <w:tcW w:w="4954" w:type="dxa"/>
            <w:tcBorders>
              <w:top w:val="single" w:sz="6" w:space="0" w:color="auto"/>
              <w:left w:val="single" w:sz="6" w:space="0" w:color="auto"/>
              <w:bottom w:val="nil"/>
              <w:right w:val="nil"/>
            </w:tcBorders>
            <w:shd w:val="clear" w:color="auto" w:fill="92D050"/>
            <w:tcMar>
              <w:top w:w="0" w:type="dxa"/>
              <w:left w:w="2" w:type="dxa"/>
              <w:bottom w:w="0" w:type="dxa"/>
              <w:right w:w="10" w:type="dxa"/>
            </w:tcMar>
            <w:vAlign w:val="bottom"/>
          </w:tcPr>
          <w:p w14:paraId="6569FC35" w14:textId="77777777" w:rsidR="00B95FDA" w:rsidRPr="008F356B" w:rsidRDefault="00B95FDA" w:rsidP="00994272">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2DFD7BE2" w14:textId="77777777" w:rsidR="00B95FDA" w:rsidRPr="008F356B" w:rsidRDefault="00B95FDA" w:rsidP="00994272">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708665E4" w14:textId="77777777" w:rsidR="00B95FDA" w:rsidRPr="008F356B" w:rsidRDefault="00B95FDA" w:rsidP="00994272">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6EFFBF08" w14:textId="77777777"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92D050"/>
            <w:tcMar>
              <w:top w:w="0" w:type="dxa"/>
              <w:left w:w="2" w:type="dxa"/>
              <w:bottom w:w="0" w:type="dxa"/>
              <w:right w:w="10" w:type="dxa"/>
            </w:tcMar>
          </w:tcPr>
          <w:p w14:paraId="645082A0" w14:textId="7777777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92D050"/>
            <w:tcMar>
              <w:top w:w="0" w:type="dxa"/>
              <w:left w:w="2" w:type="dxa"/>
              <w:bottom w:w="0" w:type="dxa"/>
              <w:right w:w="2" w:type="dxa"/>
            </w:tcMar>
          </w:tcPr>
          <w:p w14:paraId="7FB0238A" w14:textId="77777777" w:rsidR="00B95FDA" w:rsidRPr="008F356B" w:rsidRDefault="00B95FDA" w:rsidP="00994272">
            <w:pPr>
              <w:spacing w:line="360" w:lineRule="auto"/>
              <w:jc w:val="right"/>
              <w:rPr>
                <w:rFonts w:ascii="StobiSherif Regular" w:hAnsi="StobiSherif Regular"/>
                <w:sz w:val="18"/>
                <w:szCs w:val="18"/>
              </w:rPr>
            </w:pPr>
          </w:p>
        </w:tc>
      </w:tr>
      <w:tr w:rsidR="00B95FDA" w:rsidRPr="008F356B" w14:paraId="0EA2310D"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EDEFF77" w14:textId="77777777" w:rsidR="00B95FDA" w:rsidRPr="008F356B" w:rsidRDefault="00B95FDA" w:rsidP="00994272">
            <w:pPr>
              <w:pStyle w:val="ListParagraph"/>
              <w:numPr>
                <w:ilvl w:val="0"/>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cstheme="minorHAnsi"/>
                <w:b/>
                <w:bCs/>
                <w:sz w:val="18"/>
                <w:szCs w:val="18"/>
                <w:shd w:val="clear" w:color="auto" w:fill="FFFFFF"/>
              </w:rPr>
              <w:t>Општа цел /приоритетна област 3</w:t>
            </w:r>
          </w:p>
          <w:p w14:paraId="2BFB7390" w14:textId="77777777" w:rsidR="00B95FDA" w:rsidRPr="008F356B" w:rsidRDefault="00B95FDA" w:rsidP="00994272">
            <w:pPr>
              <w:spacing w:line="360" w:lineRule="auto"/>
              <w:rPr>
                <w:rFonts w:ascii="StobiSherif Regular" w:hAnsi="StobiSherif Regular" w:cstheme="minorHAnsi"/>
                <w:sz w:val="18"/>
                <w:szCs w:val="18"/>
                <w:lang w:eastAsia="en-US"/>
              </w:rPr>
            </w:pPr>
            <w:r w:rsidRPr="008F356B">
              <w:rPr>
                <w:rFonts w:ascii="StobiSherif Regular" w:hAnsi="StobiSherif Regular" w:cs="Calibri"/>
                <w:sz w:val="18"/>
                <w:szCs w:val="18"/>
              </w:rPr>
              <w:t xml:space="preserve">Подобрена информираност, знаења и однесувања на населението и засегнатите страни во однос на правилно </w:t>
            </w:r>
            <w:r w:rsidRPr="008F356B">
              <w:rPr>
                <w:rFonts w:ascii="StobiSherif Regular" w:hAnsi="StobiSherif Regular" w:cs="Calibri"/>
                <w:sz w:val="18"/>
                <w:szCs w:val="18"/>
              </w:rPr>
              <w:lastRenderedPageBreak/>
              <w:t>постапување со отпадни лекови, со цел зголемување на учество во системот за управување со фармацевтски отпад и намалување на ризиците по јавното здравје и животната средина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688D3466" w14:textId="5FC51B4F" w:rsidR="00B95FDA" w:rsidRPr="008F356B" w:rsidRDefault="00B95FDA" w:rsidP="00994272">
            <w:pPr>
              <w:spacing w:line="360" w:lineRule="auto"/>
              <w:ind w:left="565" w:hanging="565"/>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C202C23" w14:textId="179D61A5" w:rsidR="00B95FDA" w:rsidRPr="008F356B" w:rsidRDefault="008E5B8C" w:rsidP="00994272">
            <w:pPr>
              <w:spacing w:line="360" w:lineRule="auto"/>
              <w:jc w:val="right"/>
              <w:rPr>
                <w:rFonts w:ascii="StobiSherif Regular" w:hAnsi="StobiSherif Regular"/>
                <w:b/>
                <w:bCs/>
                <w:sz w:val="20"/>
                <w:szCs w:val="20"/>
                <w:lang w:eastAsia="en-US"/>
              </w:rPr>
            </w:pPr>
            <w:r w:rsidRPr="008F356B">
              <w:rPr>
                <w:rFonts w:ascii="StobiSherif Regular" w:hAnsi="StobiSherif Regular"/>
                <w:b/>
                <w:bCs/>
                <w:sz w:val="20"/>
                <w:szCs w:val="20"/>
                <w:lang w:eastAsia="en-US"/>
              </w:rPr>
              <w:t>45.000.000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949F097" w14:textId="510A8AF8" w:rsidR="00B95FDA" w:rsidRPr="008F356B" w:rsidRDefault="00831A1A" w:rsidP="00994272">
            <w:pPr>
              <w:spacing w:line="360" w:lineRule="auto"/>
              <w:jc w:val="right"/>
              <w:rPr>
                <w:rFonts w:ascii="StobiSherif Regular" w:hAnsi="StobiSherif Regular"/>
                <w:b/>
                <w:bCs/>
                <w:sz w:val="20"/>
                <w:szCs w:val="20"/>
                <w:lang w:val="en-US" w:eastAsia="en-US"/>
              </w:rPr>
            </w:pPr>
            <w:r w:rsidRPr="008F356B">
              <w:rPr>
                <w:rFonts w:ascii="StobiSherif Regular" w:hAnsi="StobiSherif Regular"/>
                <w:b/>
                <w:bCs/>
                <w:sz w:val="20"/>
                <w:szCs w:val="20"/>
                <w:lang w:val="en-US" w:eastAsia="en-US"/>
              </w:rPr>
              <w:t>15.000.000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349F9B56" w14:textId="4A942641" w:rsidR="00B95FDA" w:rsidRPr="008F356B" w:rsidRDefault="00831A1A" w:rsidP="00994272">
            <w:pPr>
              <w:spacing w:line="360" w:lineRule="auto"/>
              <w:jc w:val="right"/>
              <w:rPr>
                <w:rFonts w:ascii="StobiSherif Regular" w:hAnsi="StobiSherif Regular"/>
                <w:b/>
                <w:bCs/>
                <w:sz w:val="20"/>
                <w:szCs w:val="20"/>
                <w:lang w:val="en-US" w:eastAsia="en-US"/>
              </w:rPr>
            </w:pPr>
            <w:r w:rsidRPr="008F356B">
              <w:rPr>
                <w:rFonts w:ascii="StobiSherif Regular" w:hAnsi="StobiSherif Regular"/>
                <w:b/>
                <w:bCs/>
                <w:sz w:val="20"/>
                <w:szCs w:val="20"/>
                <w:lang w:val="en-US" w:eastAsia="en-US"/>
              </w:rPr>
              <w:t>40.000.000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6A16FAD8" w14:textId="6FF75FDD" w:rsidR="00B95FDA" w:rsidRPr="008F356B" w:rsidRDefault="00B95FDA" w:rsidP="00994272">
            <w:pPr>
              <w:spacing w:line="360" w:lineRule="auto"/>
              <w:jc w:val="right"/>
              <w:rPr>
                <w:rFonts w:ascii="StobiSherif Regular" w:hAnsi="StobiSherif Regular"/>
                <w:sz w:val="18"/>
                <w:szCs w:val="18"/>
                <w:lang w:val="en-US" w:eastAsia="en-US"/>
              </w:rPr>
            </w:pPr>
          </w:p>
        </w:tc>
      </w:tr>
      <w:tr w:rsidR="00831A1A" w:rsidRPr="008F356B" w14:paraId="4D473590"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7F406782" w14:textId="77777777" w:rsidR="00831A1A" w:rsidRPr="008F356B" w:rsidRDefault="00831A1A" w:rsidP="00831A1A">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 1</w:t>
            </w:r>
          </w:p>
          <w:p w14:paraId="64CFD15F" w14:textId="77777777" w:rsidR="00831A1A" w:rsidRPr="008F356B" w:rsidRDefault="00831A1A" w:rsidP="00831A1A">
            <w:pPr>
              <w:spacing w:line="360" w:lineRule="auto"/>
              <w:ind w:left="418"/>
              <w:rPr>
                <w:rFonts w:ascii="StobiSherif Regular" w:hAnsi="StobiSherif Regular" w:cs="Calibri"/>
                <w:sz w:val="18"/>
                <w:szCs w:val="18"/>
              </w:rPr>
            </w:pPr>
            <w:r w:rsidRPr="008F356B">
              <w:rPr>
                <w:rFonts w:ascii="StobiSherif Regular" w:hAnsi="StobiSherif Regular"/>
                <w:sz w:val="18"/>
                <w:szCs w:val="18"/>
              </w:rPr>
              <w:t>Подобруен систем на информираност и знаења  на населението за ризиците од неправилно отстранување на лекови и придобивките од нивно правилно враќање</w:t>
            </w:r>
            <w:r w:rsidRPr="008F356B">
              <w:rPr>
                <w:rFonts w:ascii="StobiSherif Regular" w:hAnsi="StobiSherif Regular" w:cs="Calibri"/>
                <w:sz w:val="18"/>
                <w:szCs w:val="18"/>
              </w:rPr>
              <w:t xml:space="preserve"> </w:t>
            </w:r>
          </w:p>
          <w:p w14:paraId="13A02020" w14:textId="77777777" w:rsidR="00831A1A" w:rsidRPr="008F356B" w:rsidRDefault="00831A1A" w:rsidP="00831A1A">
            <w:pPr>
              <w:pStyle w:val="ListParagraph"/>
              <w:spacing w:line="360" w:lineRule="auto"/>
              <w:ind w:left="440"/>
              <w:rPr>
                <w:rFonts w:ascii="StobiSherif Regular" w:hAnsi="StobiSherif Regular" w:cstheme="minorHAnsi"/>
                <w:sz w:val="18"/>
                <w:szCs w:val="18"/>
                <w:lang w:eastAsia="en-US"/>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00FD33B6" w14:textId="0253575F" w:rsidR="00831A1A" w:rsidRPr="008F356B" w:rsidRDefault="00831A1A" w:rsidP="00831A1A">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CB5768E" w14:textId="10F1A6AC" w:rsidR="00831A1A" w:rsidRPr="008F356B" w:rsidRDefault="00831A1A" w:rsidP="00831A1A">
            <w:pPr>
              <w:spacing w:line="360" w:lineRule="auto"/>
              <w:jc w:val="right"/>
              <w:rPr>
                <w:rFonts w:ascii="StobiSherif Regular" w:hAnsi="StobiSherif Regular"/>
                <w:sz w:val="20"/>
                <w:szCs w:val="20"/>
                <w:lang w:eastAsia="en-US"/>
              </w:rPr>
            </w:pPr>
            <w:r w:rsidRPr="008F356B">
              <w:rPr>
                <w:rFonts w:ascii="StobiSherif Regular" w:hAnsi="StobiSherif Regular"/>
                <w:sz w:val="20"/>
                <w:szCs w:val="20"/>
                <w:lang w:eastAsia="en-US"/>
              </w:rPr>
              <w:t>15.000.000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891EA39" w14:textId="50AC01FD" w:rsidR="00831A1A" w:rsidRPr="008F356B" w:rsidRDefault="00831A1A" w:rsidP="00831A1A">
            <w:pPr>
              <w:spacing w:line="360" w:lineRule="auto"/>
              <w:jc w:val="right"/>
              <w:rPr>
                <w:rFonts w:ascii="StobiSherif Regular" w:hAnsi="StobiSherif Regular"/>
                <w:sz w:val="20"/>
                <w:szCs w:val="20"/>
                <w:lang w:val="en-US" w:eastAsia="en-US"/>
              </w:rPr>
            </w:pPr>
            <w:r w:rsidRPr="008F356B">
              <w:rPr>
                <w:rFonts w:ascii="StobiSherif Regular" w:hAnsi="StobiSherif Regular"/>
                <w:sz w:val="20"/>
                <w:szCs w:val="20"/>
                <w:lang w:val="en-US" w:eastAsia="en-US"/>
              </w:rPr>
              <w:t>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0D35A60" w14:textId="71D524A5" w:rsidR="00831A1A" w:rsidRPr="008F356B" w:rsidRDefault="00831A1A" w:rsidP="00831A1A">
            <w:pPr>
              <w:spacing w:line="360" w:lineRule="auto"/>
              <w:jc w:val="right"/>
              <w:rPr>
                <w:rFonts w:ascii="StobiSherif Regular" w:hAnsi="StobiSherif Regular"/>
                <w:sz w:val="20"/>
                <w:szCs w:val="20"/>
                <w:lang w:val="en-US" w:eastAsia="en-US"/>
              </w:rPr>
            </w:pPr>
            <w:r w:rsidRPr="008F356B">
              <w:rPr>
                <w:rFonts w:ascii="StobiSherif Regular" w:hAnsi="StobiSherif Regular"/>
                <w:sz w:val="20"/>
                <w:szCs w:val="20"/>
                <w:lang w:eastAsia="en-US"/>
              </w:rPr>
              <w:t>13.000.000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73EBF8C" w14:textId="18EBB0B3" w:rsidR="00831A1A" w:rsidRPr="008F356B" w:rsidRDefault="00831A1A" w:rsidP="00831A1A">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612D536F"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3FDEBEE3"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 3.1.1.</w:t>
            </w:r>
            <w:r w:rsidRPr="008F356B">
              <w:rPr>
                <w:rFonts w:ascii="StobiSherif Regular" w:hAnsi="StobiSherif Regular" w:cs="Calibri"/>
                <w:sz w:val="18"/>
                <w:szCs w:val="18"/>
              </w:rPr>
              <w:t xml:space="preserve"> Национална информативна кампања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F4DE1AE" w14:textId="5056CBC0"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9D7BA89" w14:textId="2FDA3FC7" w:rsidR="00B95FDA" w:rsidRPr="008F356B" w:rsidRDefault="008E5B8C"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15.000.000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41BE9F1" w14:textId="4292A464" w:rsidR="00B95FDA" w:rsidRPr="008F356B" w:rsidRDefault="00EE39C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DEAAA06" w14:textId="3434ADFD" w:rsidR="00B95FDA" w:rsidRPr="008F356B" w:rsidRDefault="00EE39C6"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13.000.000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E89A289" w14:textId="154A4F58" w:rsidR="00B95FDA" w:rsidRPr="008F356B" w:rsidRDefault="00EE39C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08360F98" w14:textId="77777777" w:rsidTr="00B95FDA">
        <w:trPr>
          <w:trHeight w:val="166"/>
        </w:trPr>
        <w:tc>
          <w:tcPr>
            <w:tcW w:w="13317" w:type="dxa"/>
            <w:gridSpan w:val="6"/>
            <w:tcBorders>
              <w:top w:val="single" w:sz="6" w:space="0" w:color="auto"/>
              <w:left w:val="single" w:sz="6" w:space="0" w:color="auto"/>
              <w:bottom w:val="nil"/>
              <w:right w:val="single" w:sz="6" w:space="0" w:color="auto"/>
            </w:tcBorders>
            <w:shd w:val="clear" w:color="auto" w:fill="0070C0"/>
            <w:tcMar>
              <w:top w:w="0" w:type="dxa"/>
              <w:left w:w="2" w:type="dxa"/>
              <w:bottom w:w="0" w:type="dxa"/>
              <w:right w:w="10" w:type="dxa"/>
            </w:tcMar>
          </w:tcPr>
          <w:p w14:paraId="22E6B838" w14:textId="77777777" w:rsidR="00B95FDA" w:rsidRPr="008F356B" w:rsidRDefault="00B95FDA" w:rsidP="00994272">
            <w:pPr>
              <w:spacing w:line="360" w:lineRule="auto"/>
              <w:jc w:val="center"/>
              <w:rPr>
                <w:rFonts w:ascii="StobiSherif Regular" w:hAnsi="StobiSherif Regular" w:cstheme="minorHAnsi"/>
                <w:sz w:val="18"/>
                <w:szCs w:val="18"/>
                <w:lang w:val="en-US" w:eastAsia="en-US"/>
              </w:rPr>
            </w:pPr>
          </w:p>
        </w:tc>
      </w:tr>
      <w:tr w:rsidR="00831A1A" w:rsidRPr="008F356B" w14:paraId="0869C7CB"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1D00E621" w14:textId="77777777" w:rsidR="00831A1A" w:rsidRPr="008F356B" w:rsidRDefault="00831A1A" w:rsidP="00831A1A">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2</w:t>
            </w:r>
          </w:p>
          <w:p w14:paraId="46894466" w14:textId="77777777" w:rsidR="00831A1A" w:rsidRPr="008F356B" w:rsidRDefault="00831A1A" w:rsidP="00831A1A">
            <w:pPr>
              <w:spacing w:line="360" w:lineRule="auto"/>
              <w:ind w:left="418"/>
              <w:rPr>
                <w:rFonts w:ascii="StobiSherif Regular" w:hAnsi="StobiSherif Regular" w:cs="Calibri"/>
                <w:sz w:val="18"/>
                <w:szCs w:val="18"/>
              </w:rPr>
            </w:pPr>
            <w:r w:rsidRPr="008F356B">
              <w:rPr>
                <w:rFonts w:ascii="StobiSherif Regular" w:hAnsi="StobiSherif Regular" w:cs="Calibri"/>
                <w:sz w:val="18"/>
                <w:szCs w:val="18"/>
              </w:rPr>
              <w:t>Поттикнување на активно учество на населението во системите за враќање на отпадни лекови</w:t>
            </w:r>
          </w:p>
          <w:p w14:paraId="1B11D0AD" w14:textId="77777777" w:rsidR="00831A1A" w:rsidRPr="008F356B" w:rsidRDefault="00831A1A" w:rsidP="00831A1A">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157F4B9A" w14:textId="7AB4BFDD" w:rsidR="00831A1A" w:rsidRPr="008F356B" w:rsidRDefault="00831A1A" w:rsidP="00831A1A">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F8402C0" w14:textId="2E5F2732" w:rsidR="00831A1A" w:rsidRPr="008F356B" w:rsidRDefault="00831A1A" w:rsidP="00831A1A">
            <w:pPr>
              <w:spacing w:line="360" w:lineRule="auto"/>
              <w:jc w:val="right"/>
              <w:rPr>
                <w:rFonts w:ascii="StobiSherif Regular" w:hAnsi="StobiSherif Regular"/>
                <w:sz w:val="20"/>
                <w:szCs w:val="20"/>
              </w:rPr>
            </w:pPr>
            <w:r w:rsidRPr="008F356B">
              <w:rPr>
                <w:rFonts w:ascii="StobiSherif Regular" w:hAnsi="StobiSherif Regular"/>
                <w:sz w:val="20"/>
                <w:szCs w:val="20"/>
              </w:rPr>
              <w:t>12.000.000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66A553F" w14:textId="73E517E2" w:rsidR="00831A1A" w:rsidRPr="008F356B" w:rsidRDefault="00831A1A" w:rsidP="00831A1A">
            <w:pPr>
              <w:spacing w:line="360" w:lineRule="auto"/>
              <w:jc w:val="right"/>
              <w:rPr>
                <w:rFonts w:ascii="StobiSherif Regular" w:hAnsi="StobiSherif Regular"/>
                <w:sz w:val="20"/>
                <w:szCs w:val="20"/>
                <w:lang w:val="en-US"/>
              </w:rPr>
            </w:pPr>
            <w:r w:rsidRPr="008F356B">
              <w:rPr>
                <w:rFonts w:ascii="StobiSherif Regular" w:hAnsi="StobiSherif Regular"/>
                <w:sz w:val="20"/>
                <w:szCs w:val="20"/>
                <w:lang w:val="en-US"/>
              </w:rPr>
              <w:t>3.000.000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8550F08" w14:textId="36D234A9" w:rsidR="00831A1A" w:rsidRPr="008F356B" w:rsidRDefault="00831A1A" w:rsidP="00831A1A">
            <w:pPr>
              <w:spacing w:line="360" w:lineRule="auto"/>
              <w:jc w:val="right"/>
              <w:rPr>
                <w:rFonts w:ascii="StobiSherif Regular" w:hAnsi="StobiSherif Regular"/>
                <w:sz w:val="20"/>
                <w:szCs w:val="20"/>
                <w:lang w:val="en-US"/>
              </w:rPr>
            </w:pPr>
            <w:r w:rsidRPr="008F356B">
              <w:rPr>
                <w:rFonts w:ascii="StobiSherif Regular" w:hAnsi="StobiSherif Regular"/>
                <w:sz w:val="20"/>
                <w:szCs w:val="20"/>
                <w:lang w:val="en-US"/>
              </w:rPr>
              <w:t>9.000.000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22E61C6" w14:textId="393AFF1A" w:rsidR="00831A1A" w:rsidRPr="008F356B" w:rsidRDefault="00831A1A" w:rsidP="00831A1A">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B95FDA" w:rsidRPr="008F356B" w14:paraId="42551449"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D226892"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 3.2.1.</w:t>
            </w:r>
            <w:r w:rsidRPr="008F356B">
              <w:rPr>
                <w:rFonts w:ascii="StobiSherif Regular" w:hAnsi="StobiSherif Regular" w:cs="Calibri"/>
                <w:sz w:val="18"/>
                <w:szCs w:val="18"/>
              </w:rPr>
              <w:t xml:space="preserve"> Поттикнување за користење на пунктовите</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0C12A13A" w14:textId="465F5485"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1BFEF09" w14:textId="0035DDB3"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12.000.000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B41F240" w14:textId="7F501E51" w:rsidR="00B95FDA" w:rsidRPr="008F356B" w:rsidRDefault="00EE39C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3.000.000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BF7741E" w14:textId="4E2F5BD5" w:rsidR="00B95FDA" w:rsidRPr="008F356B" w:rsidRDefault="00EE39C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9.000.000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F2E67E8" w14:textId="17AABB7F" w:rsidR="00B95FDA" w:rsidRPr="008F356B" w:rsidRDefault="00EE39C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lang w:val="en-US"/>
              </w:rPr>
              <w:t>EPR</w:t>
            </w:r>
          </w:p>
        </w:tc>
      </w:tr>
      <w:tr w:rsidR="00831A1A" w:rsidRPr="008F356B" w14:paraId="6E59B28E"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54F808AA" w14:textId="77777777" w:rsidR="00831A1A" w:rsidRPr="008F356B" w:rsidRDefault="00831A1A" w:rsidP="00831A1A">
            <w:pPr>
              <w:pStyle w:val="ListParagraph"/>
              <w:numPr>
                <w:ilvl w:val="1"/>
                <w:numId w:val="14"/>
              </w:numPr>
              <w:spacing w:line="360" w:lineRule="auto"/>
              <w:rPr>
                <w:rFonts w:ascii="StobiSherif Regular" w:hAnsi="StobiSherif Regular" w:cstheme="minorHAnsi"/>
                <w:b/>
                <w:bCs/>
                <w:sz w:val="18"/>
                <w:szCs w:val="18"/>
                <w:shd w:val="clear" w:color="auto" w:fill="FFFFFF"/>
              </w:rPr>
            </w:pPr>
            <w:r w:rsidRPr="008F356B">
              <w:rPr>
                <w:rFonts w:ascii="StobiSherif Regular" w:hAnsi="StobiSherif Regular"/>
                <w:sz w:val="18"/>
                <w:szCs w:val="18"/>
              </w:rPr>
              <w:br w:type="page"/>
            </w:r>
            <w:r w:rsidRPr="008F356B">
              <w:rPr>
                <w:rFonts w:ascii="StobiSherif Regular" w:hAnsi="StobiSherif Regular" w:cstheme="minorHAnsi"/>
                <w:b/>
                <w:bCs/>
                <w:sz w:val="18"/>
                <w:szCs w:val="18"/>
                <w:shd w:val="clear" w:color="auto" w:fill="FFFFFF"/>
              </w:rPr>
              <w:t>Посебна цел 3</w:t>
            </w:r>
          </w:p>
          <w:p w14:paraId="4A713AEC" w14:textId="77777777" w:rsidR="00831A1A" w:rsidRPr="008F356B" w:rsidRDefault="00831A1A" w:rsidP="00831A1A">
            <w:pPr>
              <w:pStyle w:val="ListParagraph"/>
              <w:spacing w:line="360" w:lineRule="auto"/>
              <w:ind w:left="440"/>
              <w:rPr>
                <w:rFonts w:ascii="StobiSherif Regular" w:hAnsi="StobiSherif Regular" w:cstheme="minorHAnsi"/>
                <w:sz w:val="18"/>
                <w:szCs w:val="18"/>
                <w:lang w:eastAsia="en-US"/>
              </w:rPr>
            </w:pPr>
            <w:r w:rsidRPr="008F356B">
              <w:rPr>
                <w:rFonts w:ascii="StobiSherif Regular" w:hAnsi="StobiSherif Regular" w:cs="Calibri"/>
                <w:sz w:val="18"/>
                <w:szCs w:val="18"/>
              </w:rPr>
              <w:t>Вклучување на здравствениот и фармацевтскиот сектор како активни промотори на правилно постапување</w:t>
            </w:r>
            <w:r w:rsidRPr="008F356B">
              <w:rPr>
                <w:rFonts w:ascii="StobiSherif Regular" w:hAnsi="StobiSherif Regular" w:cstheme="minorHAnsi"/>
                <w:sz w:val="18"/>
                <w:szCs w:val="18"/>
                <w:lang w:eastAsia="en-US"/>
              </w:rPr>
              <w:t xml:space="preserve"> </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74EE4F6A" w14:textId="4A5C9FFD" w:rsidR="00831A1A" w:rsidRPr="008F356B" w:rsidRDefault="00831A1A" w:rsidP="00831A1A">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56993FC" w14:textId="28667632" w:rsidR="00831A1A" w:rsidRPr="008F356B" w:rsidRDefault="00831A1A" w:rsidP="00831A1A">
            <w:pPr>
              <w:spacing w:line="360" w:lineRule="auto"/>
              <w:jc w:val="right"/>
              <w:rPr>
                <w:rFonts w:ascii="StobiSherif Regular" w:hAnsi="StobiSherif Regular"/>
                <w:sz w:val="20"/>
                <w:szCs w:val="20"/>
                <w:lang w:eastAsia="en-US"/>
              </w:rPr>
            </w:pPr>
            <w:r w:rsidRPr="008F356B">
              <w:rPr>
                <w:rFonts w:ascii="StobiSherif Regular" w:hAnsi="StobiSherif Regular"/>
                <w:sz w:val="20"/>
                <w:szCs w:val="20"/>
                <w:lang w:eastAsia="en-US"/>
              </w:rPr>
              <w:t>10.000.000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E5F1BC3" w14:textId="69149C70" w:rsidR="00831A1A" w:rsidRPr="008F356B" w:rsidRDefault="00831A1A" w:rsidP="00831A1A">
            <w:pPr>
              <w:spacing w:line="360" w:lineRule="auto"/>
              <w:jc w:val="right"/>
              <w:rPr>
                <w:rFonts w:ascii="StobiSherif Regular" w:hAnsi="StobiSherif Regular"/>
                <w:sz w:val="20"/>
                <w:szCs w:val="20"/>
                <w:lang w:val="en-US" w:eastAsia="en-US"/>
              </w:rPr>
            </w:pPr>
            <w:r w:rsidRPr="008F356B">
              <w:rPr>
                <w:rFonts w:ascii="StobiSherif Regular" w:hAnsi="StobiSherif Regular"/>
                <w:sz w:val="20"/>
                <w:szCs w:val="20"/>
                <w:lang w:val="en-US" w:eastAsia="en-US"/>
              </w:rPr>
              <w:t>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51B8F35C" w14:textId="56C274BD" w:rsidR="00831A1A" w:rsidRPr="008F356B" w:rsidRDefault="00831A1A" w:rsidP="00831A1A">
            <w:pPr>
              <w:spacing w:line="360" w:lineRule="auto"/>
              <w:jc w:val="right"/>
              <w:rPr>
                <w:rFonts w:ascii="StobiSherif Regular" w:hAnsi="StobiSherif Regular"/>
                <w:sz w:val="20"/>
                <w:szCs w:val="20"/>
                <w:lang w:val="en-US" w:eastAsia="en-US"/>
              </w:rPr>
            </w:pPr>
            <w:r w:rsidRPr="008F356B">
              <w:rPr>
                <w:rFonts w:ascii="StobiSherif Regular" w:hAnsi="StobiSherif Regular"/>
                <w:sz w:val="20"/>
                <w:szCs w:val="20"/>
                <w:lang w:val="en-US" w:eastAsia="en-US"/>
              </w:rPr>
              <w:t>8.000.000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F5D0370" w14:textId="7D0560C1" w:rsidR="00831A1A" w:rsidRPr="008F356B" w:rsidRDefault="00831A1A" w:rsidP="00831A1A">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72488DA8"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0223EDBF" w14:textId="77777777" w:rsidR="00B95FDA" w:rsidRPr="008F356B" w:rsidRDefault="00B95FDA" w:rsidP="00994272">
            <w:pPr>
              <w:suppressAutoHyphens w:val="0"/>
              <w:spacing w:line="360" w:lineRule="auto"/>
              <w:jc w:val="left"/>
              <w:rPr>
                <w:rFonts w:ascii="StobiSherif Regular" w:hAnsi="StobiSherif Regular" w:cstheme="minorHAnsi"/>
                <w:sz w:val="18"/>
                <w:szCs w:val="18"/>
                <w:shd w:val="clear" w:color="auto" w:fill="FFFFFF"/>
              </w:rPr>
            </w:pPr>
            <w:r w:rsidRPr="008F356B">
              <w:rPr>
                <w:rFonts w:ascii="StobiSherif Regular" w:hAnsi="StobiSherif Regular" w:cstheme="minorHAnsi"/>
                <w:sz w:val="18"/>
                <w:szCs w:val="18"/>
                <w:shd w:val="clear" w:color="auto" w:fill="FFFFFF"/>
              </w:rPr>
              <w:t>Мерка</w:t>
            </w:r>
            <w:r w:rsidRPr="008F356B">
              <w:rPr>
                <w:rFonts w:ascii="StobiSherif Regular" w:hAnsi="StobiSherif Regular" w:cs="Calibri"/>
                <w:sz w:val="18"/>
                <w:szCs w:val="18"/>
              </w:rPr>
              <w:t xml:space="preserve"> 3.3.1. Едукација на здравствени работници</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37646B1D" w14:textId="69DBD757" w:rsidR="00B95FDA" w:rsidRPr="008F356B" w:rsidRDefault="00B95FDA" w:rsidP="00994272">
            <w:pPr>
              <w:spacing w:line="360" w:lineRule="auto"/>
              <w:jc w:val="center"/>
              <w:rPr>
                <w:rFonts w:ascii="StobiSherif Regular" w:hAnsi="StobiSherif Regular"/>
                <w:sz w:val="18"/>
                <w:szCs w:val="18"/>
                <w:lang w:val="en-US" w:eastAsia="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26E1041" w14:textId="38897CEE" w:rsidR="00B95FDA" w:rsidRPr="008F356B" w:rsidRDefault="008E5B8C" w:rsidP="00994272">
            <w:pPr>
              <w:spacing w:line="360" w:lineRule="auto"/>
              <w:jc w:val="right"/>
              <w:rPr>
                <w:rFonts w:ascii="StobiSherif Regular" w:hAnsi="StobiSherif Regular"/>
                <w:sz w:val="18"/>
                <w:szCs w:val="18"/>
                <w:lang w:eastAsia="en-US"/>
              </w:rPr>
            </w:pPr>
            <w:r w:rsidRPr="008F356B">
              <w:rPr>
                <w:rFonts w:ascii="StobiSherif Regular" w:hAnsi="StobiSherif Regular"/>
                <w:sz w:val="18"/>
                <w:szCs w:val="18"/>
                <w:lang w:eastAsia="en-US"/>
              </w:rPr>
              <w:t>10.000.000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3725A7D" w14:textId="3039F070" w:rsidR="00B95FDA" w:rsidRPr="008F356B" w:rsidRDefault="00EE39C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2.000.000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5065531" w14:textId="58095ED8" w:rsidR="00B95FDA" w:rsidRPr="008F356B" w:rsidRDefault="00EE39C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8.000.000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5EFEDBF1" w14:textId="7E5C2B6A" w:rsidR="00B95FDA" w:rsidRPr="008F356B" w:rsidRDefault="00EE39C6" w:rsidP="00994272">
            <w:pPr>
              <w:spacing w:line="360" w:lineRule="auto"/>
              <w:jc w:val="right"/>
              <w:rPr>
                <w:rFonts w:ascii="StobiSherif Regular" w:hAnsi="StobiSherif Regular"/>
                <w:sz w:val="18"/>
                <w:szCs w:val="18"/>
                <w:lang w:val="en-US" w:eastAsia="en-US"/>
              </w:rPr>
            </w:pPr>
            <w:r w:rsidRPr="008F356B">
              <w:rPr>
                <w:rFonts w:ascii="StobiSherif Regular" w:hAnsi="StobiSherif Regular"/>
                <w:sz w:val="18"/>
                <w:szCs w:val="18"/>
                <w:lang w:val="en-US" w:eastAsia="en-US"/>
              </w:rPr>
              <w:t>EPR</w:t>
            </w:r>
          </w:p>
        </w:tc>
      </w:tr>
      <w:tr w:rsidR="00B95FDA" w:rsidRPr="008F356B" w14:paraId="1D4804DC" w14:textId="77777777" w:rsidTr="00B95FDA">
        <w:trPr>
          <w:trHeight w:val="166"/>
        </w:trPr>
        <w:tc>
          <w:tcPr>
            <w:tcW w:w="13317" w:type="dxa"/>
            <w:gridSpan w:val="6"/>
            <w:tcBorders>
              <w:top w:val="single" w:sz="6" w:space="0" w:color="auto"/>
              <w:left w:val="single" w:sz="6" w:space="0" w:color="auto"/>
              <w:bottom w:val="nil"/>
              <w:right w:val="single" w:sz="6" w:space="0" w:color="auto"/>
            </w:tcBorders>
            <w:shd w:val="clear" w:color="auto" w:fill="0070C0"/>
            <w:tcMar>
              <w:top w:w="0" w:type="dxa"/>
              <w:left w:w="2" w:type="dxa"/>
              <w:bottom w:w="0" w:type="dxa"/>
              <w:right w:w="10" w:type="dxa"/>
            </w:tcMar>
          </w:tcPr>
          <w:p w14:paraId="646F4F74" w14:textId="77777777" w:rsidR="00B95FDA" w:rsidRPr="008F356B" w:rsidRDefault="00B95FDA" w:rsidP="00994272">
            <w:pPr>
              <w:spacing w:line="360" w:lineRule="auto"/>
              <w:jc w:val="center"/>
              <w:rPr>
                <w:rFonts w:ascii="StobiSherif Regular" w:hAnsi="StobiSherif Regular" w:cstheme="minorHAnsi"/>
                <w:sz w:val="18"/>
                <w:szCs w:val="18"/>
                <w:lang w:val="en-US" w:eastAsia="en-US"/>
              </w:rPr>
            </w:pPr>
          </w:p>
        </w:tc>
      </w:tr>
      <w:tr w:rsidR="00831A1A" w:rsidRPr="008F356B" w14:paraId="1D2EEF78" w14:textId="77777777" w:rsidTr="00B95FDA">
        <w:trPr>
          <w:trHeight w:val="162"/>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6EEF3F17" w14:textId="77777777" w:rsidR="00831A1A" w:rsidRPr="008F356B" w:rsidRDefault="00831A1A" w:rsidP="00831A1A">
            <w:pPr>
              <w:numPr>
                <w:ilvl w:val="1"/>
                <w:numId w:val="14"/>
              </w:numPr>
              <w:spacing w:line="360" w:lineRule="auto"/>
              <w:rPr>
                <w:rFonts w:ascii="StobiSherif Regular" w:hAnsi="StobiSherif Regular"/>
                <w:b/>
                <w:bCs/>
                <w:sz w:val="18"/>
                <w:szCs w:val="18"/>
              </w:rPr>
            </w:pPr>
            <w:r w:rsidRPr="008F356B">
              <w:rPr>
                <w:rFonts w:ascii="StobiSherif Regular" w:hAnsi="StobiSherif Regular"/>
                <w:b/>
                <w:bCs/>
                <w:sz w:val="18"/>
                <w:szCs w:val="18"/>
              </w:rPr>
              <w:t>Посебна цел 4</w:t>
            </w:r>
          </w:p>
          <w:p w14:paraId="6B544705" w14:textId="77777777" w:rsidR="00831A1A" w:rsidRPr="008F356B" w:rsidRDefault="00831A1A" w:rsidP="00831A1A">
            <w:pPr>
              <w:spacing w:line="360" w:lineRule="auto"/>
              <w:ind w:left="418"/>
              <w:rPr>
                <w:rFonts w:ascii="StobiSherif Regular" w:hAnsi="StobiSherif Regular"/>
                <w:sz w:val="18"/>
                <w:szCs w:val="18"/>
              </w:rPr>
            </w:pPr>
            <w:r w:rsidRPr="008F356B">
              <w:rPr>
                <w:rFonts w:ascii="StobiSherif Regular" w:hAnsi="StobiSherif Regular" w:cs="Calibri"/>
                <w:sz w:val="18"/>
                <w:szCs w:val="18"/>
              </w:rPr>
              <w:t>Развивање долгорочни комуникациски и едукативни механизми, интегрирани во образовниот и дигиталниот систем</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1B3579CA" w14:textId="0CC49F3A" w:rsidR="00831A1A" w:rsidRPr="008F356B" w:rsidRDefault="00831A1A" w:rsidP="00831A1A">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D8DEE4E" w14:textId="244023C0" w:rsidR="00831A1A" w:rsidRPr="008F356B" w:rsidRDefault="00831A1A" w:rsidP="00831A1A">
            <w:pPr>
              <w:spacing w:line="360" w:lineRule="auto"/>
              <w:jc w:val="right"/>
              <w:rPr>
                <w:rFonts w:ascii="StobiSherif Regular" w:hAnsi="StobiSherif Regular"/>
                <w:sz w:val="20"/>
                <w:szCs w:val="20"/>
              </w:rPr>
            </w:pPr>
            <w:r w:rsidRPr="008F356B">
              <w:rPr>
                <w:rFonts w:ascii="StobiSherif Regular" w:hAnsi="StobiSherif Regular"/>
                <w:sz w:val="20"/>
                <w:szCs w:val="20"/>
              </w:rPr>
              <w:t>18.000.000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8FC21D1" w14:textId="103B1A6A" w:rsidR="00831A1A" w:rsidRPr="008F356B" w:rsidRDefault="00831A1A" w:rsidP="00831A1A">
            <w:pPr>
              <w:spacing w:line="360" w:lineRule="auto"/>
              <w:jc w:val="right"/>
              <w:rPr>
                <w:rFonts w:ascii="StobiSherif Regular" w:hAnsi="StobiSherif Regular"/>
                <w:sz w:val="20"/>
                <w:szCs w:val="20"/>
                <w:lang w:val="en-US"/>
              </w:rPr>
            </w:pPr>
            <w:r w:rsidRPr="008F356B">
              <w:rPr>
                <w:rFonts w:ascii="StobiSherif Regular" w:hAnsi="StobiSherif Regular"/>
                <w:sz w:val="20"/>
                <w:szCs w:val="20"/>
              </w:rPr>
              <w:t>8.000.000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BAA35F3" w14:textId="1A337362" w:rsidR="00831A1A" w:rsidRPr="008F356B" w:rsidRDefault="00831A1A" w:rsidP="00831A1A">
            <w:pPr>
              <w:spacing w:line="360" w:lineRule="auto"/>
              <w:jc w:val="right"/>
              <w:rPr>
                <w:rFonts w:ascii="StobiSherif Regular" w:hAnsi="StobiSherif Regular"/>
                <w:sz w:val="20"/>
                <w:szCs w:val="20"/>
                <w:lang w:val="en-US"/>
              </w:rPr>
            </w:pPr>
            <w:r w:rsidRPr="008F356B">
              <w:rPr>
                <w:rFonts w:ascii="StobiSherif Regular" w:hAnsi="StobiSherif Regular"/>
                <w:sz w:val="20"/>
                <w:szCs w:val="20"/>
              </w:rPr>
              <w:t>10.000.000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42DE237C" w14:textId="77777777" w:rsidR="00831A1A" w:rsidRPr="008F356B" w:rsidRDefault="00831A1A" w:rsidP="00831A1A">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4BE4A230" w14:textId="31E109E9" w:rsidR="00831A1A" w:rsidRPr="008F356B" w:rsidRDefault="00831A1A" w:rsidP="00831A1A">
            <w:pPr>
              <w:spacing w:line="360" w:lineRule="auto"/>
              <w:jc w:val="right"/>
              <w:rPr>
                <w:rFonts w:ascii="StobiSherif Regular" w:hAnsi="StobiSherif Regular"/>
                <w:sz w:val="18"/>
                <w:szCs w:val="18"/>
                <w:lang w:val="en-US"/>
              </w:rPr>
            </w:pPr>
          </w:p>
        </w:tc>
      </w:tr>
      <w:tr w:rsidR="00B95FDA" w:rsidRPr="008F356B" w14:paraId="1A5DC2C6" w14:textId="77777777" w:rsidTr="00B95FDA">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hideMark/>
          </w:tcPr>
          <w:p w14:paraId="2CA594E1"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w:t>
            </w:r>
            <w:r w:rsidRPr="008F356B">
              <w:rPr>
                <w:rFonts w:ascii="StobiSherif Regular" w:hAnsi="StobiSherif Regular" w:cs="Calibri"/>
                <w:sz w:val="18"/>
                <w:szCs w:val="18"/>
              </w:rPr>
              <w:t xml:space="preserve"> 3.4.1. Интеграција во образованието</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674D3DBF" w14:textId="11612ABC" w:rsidR="00B95FDA" w:rsidRPr="008F356B" w:rsidRDefault="00B95FDA" w:rsidP="00994272">
            <w:pPr>
              <w:spacing w:line="360" w:lineRule="auto"/>
              <w:jc w:val="center"/>
              <w:rPr>
                <w:rFonts w:ascii="StobiSherif Regular" w:hAnsi="StobiSherif Regular"/>
                <w:sz w:val="18"/>
                <w:szCs w:val="18"/>
                <w:lang w:val="en-US"/>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1946C991" w14:textId="53F46A8B"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8.000.000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BAF78D8" w14:textId="600B6892" w:rsidR="00B95FDA" w:rsidRPr="008F356B" w:rsidRDefault="00EE39C6" w:rsidP="00994272">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8.000.000</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25BBE703" w14:textId="72295902" w:rsidR="00B95FDA" w:rsidRPr="008F356B" w:rsidRDefault="00B95FDA" w:rsidP="00994272">
            <w:pPr>
              <w:spacing w:line="360" w:lineRule="auto"/>
              <w:jc w:val="right"/>
              <w:rPr>
                <w:rFonts w:ascii="StobiSherif Regular" w:hAnsi="StobiSherif Regular"/>
                <w:sz w:val="18"/>
                <w:szCs w:val="18"/>
                <w:lang w:val="en-US"/>
              </w:rPr>
            </w:pP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349A3130" w14:textId="6E1D393A" w:rsidR="00B95FDA" w:rsidRPr="008F356B" w:rsidRDefault="00B95FDA" w:rsidP="00994272">
            <w:pPr>
              <w:spacing w:line="360" w:lineRule="auto"/>
              <w:jc w:val="right"/>
              <w:rPr>
                <w:rFonts w:ascii="StobiSherif Regular" w:hAnsi="StobiSherif Regular"/>
                <w:sz w:val="18"/>
                <w:szCs w:val="18"/>
                <w:lang w:val="en-US"/>
              </w:rPr>
            </w:pPr>
          </w:p>
        </w:tc>
      </w:tr>
      <w:tr w:rsidR="00B95FDA" w:rsidRPr="008F356B" w14:paraId="589A4780" w14:textId="77777777" w:rsidTr="00994272">
        <w:trPr>
          <w:trHeight w:val="166"/>
        </w:trPr>
        <w:tc>
          <w:tcPr>
            <w:tcW w:w="4954" w:type="dxa"/>
            <w:tcBorders>
              <w:top w:val="single" w:sz="6" w:space="0" w:color="auto"/>
              <w:left w:val="single" w:sz="6" w:space="0" w:color="auto"/>
              <w:bottom w:val="nil"/>
              <w:right w:val="nil"/>
            </w:tcBorders>
            <w:shd w:val="clear" w:color="auto" w:fill="FFFFFF"/>
            <w:tcMar>
              <w:top w:w="0" w:type="dxa"/>
              <w:left w:w="2" w:type="dxa"/>
              <w:bottom w:w="0" w:type="dxa"/>
              <w:right w:w="10" w:type="dxa"/>
            </w:tcMar>
            <w:vAlign w:val="bottom"/>
          </w:tcPr>
          <w:p w14:paraId="1A05F295" w14:textId="77777777" w:rsidR="00B95FDA" w:rsidRPr="008F356B" w:rsidRDefault="00B95FDA" w:rsidP="00994272">
            <w:pPr>
              <w:spacing w:line="360" w:lineRule="auto"/>
              <w:rPr>
                <w:rFonts w:ascii="StobiSherif Regular" w:hAnsi="StobiSherif Regular"/>
                <w:sz w:val="18"/>
                <w:szCs w:val="18"/>
              </w:rPr>
            </w:pPr>
            <w:r w:rsidRPr="008F356B">
              <w:rPr>
                <w:rFonts w:ascii="StobiSherif Regular" w:hAnsi="StobiSherif Regular"/>
                <w:sz w:val="18"/>
                <w:szCs w:val="18"/>
              </w:rPr>
              <w:t>Мерка</w:t>
            </w:r>
            <w:r w:rsidRPr="008F356B">
              <w:rPr>
                <w:rFonts w:ascii="StobiSherif Regular" w:hAnsi="StobiSherif Regular" w:cs="Calibri"/>
                <w:sz w:val="18"/>
                <w:szCs w:val="18"/>
              </w:rPr>
              <w:t xml:space="preserve"> 3.4.2. Дигитална едукација</w:t>
            </w: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713810FF" w14:textId="76F00CF8" w:rsidR="00B95FDA" w:rsidRPr="008F356B" w:rsidRDefault="00B95FDA" w:rsidP="00994272">
            <w:pPr>
              <w:spacing w:line="360" w:lineRule="auto"/>
              <w:jc w:val="center"/>
              <w:rPr>
                <w:rFonts w:ascii="StobiSherif Regular" w:hAnsi="StobiSherif Regular"/>
                <w:sz w:val="18"/>
                <w:szCs w:val="18"/>
              </w:rPr>
            </w:pPr>
          </w:p>
        </w:tc>
        <w:tc>
          <w:tcPr>
            <w:tcW w:w="139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EF102CC" w14:textId="036E7ECA" w:rsidR="00B95FDA" w:rsidRPr="008F356B" w:rsidRDefault="008E5B8C"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10.000.000</w:t>
            </w:r>
          </w:p>
        </w:tc>
        <w:tc>
          <w:tcPr>
            <w:tcW w:w="1578"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4F04FED6" w14:textId="39F63AB5"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FFFFFF"/>
            <w:tcMar>
              <w:top w:w="0" w:type="dxa"/>
              <w:left w:w="2" w:type="dxa"/>
              <w:bottom w:w="0" w:type="dxa"/>
              <w:right w:w="10" w:type="dxa"/>
            </w:tcMar>
          </w:tcPr>
          <w:p w14:paraId="0DB13076" w14:textId="6EC863D2" w:rsidR="00B95FDA" w:rsidRPr="008F356B" w:rsidRDefault="00EE39C6" w:rsidP="00994272">
            <w:pPr>
              <w:spacing w:line="360" w:lineRule="auto"/>
              <w:jc w:val="right"/>
              <w:rPr>
                <w:rFonts w:ascii="StobiSherif Regular" w:hAnsi="StobiSherif Regular"/>
                <w:sz w:val="18"/>
                <w:szCs w:val="18"/>
              </w:rPr>
            </w:pPr>
            <w:r w:rsidRPr="008F356B">
              <w:rPr>
                <w:rFonts w:ascii="StobiSherif Regular" w:hAnsi="StobiSherif Regular"/>
                <w:sz w:val="18"/>
                <w:szCs w:val="18"/>
              </w:rPr>
              <w:t>10.000.000</w:t>
            </w:r>
          </w:p>
        </w:tc>
        <w:tc>
          <w:tcPr>
            <w:tcW w:w="2268" w:type="dxa"/>
            <w:tcBorders>
              <w:top w:val="single" w:sz="6" w:space="0" w:color="auto"/>
              <w:left w:val="single" w:sz="6" w:space="0" w:color="auto"/>
              <w:bottom w:val="nil"/>
              <w:right w:val="single" w:sz="6" w:space="0" w:color="auto"/>
            </w:tcBorders>
            <w:shd w:val="clear" w:color="auto" w:fill="FFFFFF"/>
            <w:tcMar>
              <w:top w:w="0" w:type="dxa"/>
              <w:left w:w="2" w:type="dxa"/>
              <w:bottom w:w="0" w:type="dxa"/>
              <w:right w:w="2" w:type="dxa"/>
            </w:tcMar>
          </w:tcPr>
          <w:p w14:paraId="136D3998" w14:textId="77777777" w:rsidR="00EE39C6" w:rsidRPr="008F356B" w:rsidRDefault="00EE39C6" w:rsidP="00EE39C6">
            <w:pPr>
              <w:spacing w:line="360" w:lineRule="auto"/>
              <w:jc w:val="right"/>
              <w:rPr>
                <w:rFonts w:ascii="StobiSherif Regular" w:hAnsi="StobiSherif Regular"/>
                <w:sz w:val="18"/>
                <w:szCs w:val="18"/>
                <w:lang w:val="en-US"/>
              </w:rPr>
            </w:pPr>
            <w:r w:rsidRPr="008F356B">
              <w:rPr>
                <w:rFonts w:ascii="StobiSherif Regular" w:hAnsi="StobiSherif Regular"/>
                <w:sz w:val="18"/>
                <w:szCs w:val="18"/>
              </w:rPr>
              <w:t>ИП</w:t>
            </w:r>
            <w:r w:rsidRPr="008F356B">
              <w:rPr>
                <w:rFonts w:ascii="StobiSherif Regular" w:hAnsi="StobiSherif Regular"/>
                <w:sz w:val="18"/>
                <w:szCs w:val="18"/>
                <w:lang w:val="en-US"/>
              </w:rPr>
              <w:t>A III</w:t>
            </w:r>
          </w:p>
          <w:p w14:paraId="619CD4BD" w14:textId="57B119FB" w:rsidR="00B95FDA" w:rsidRPr="008F356B" w:rsidRDefault="00B95FDA" w:rsidP="00994272">
            <w:pPr>
              <w:spacing w:line="360" w:lineRule="auto"/>
              <w:jc w:val="right"/>
              <w:rPr>
                <w:rFonts w:ascii="StobiSherif Regular" w:hAnsi="StobiSherif Regular"/>
                <w:sz w:val="18"/>
                <w:szCs w:val="18"/>
              </w:rPr>
            </w:pPr>
          </w:p>
        </w:tc>
      </w:tr>
      <w:tr w:rsidR="00B95FDA" w:rsidRPr="008F356B" w14:paraId="53E6DB14" w14:textId="77777777" w:rsidTr="00994272">
        <w:trPr>
          <w:trHeight w:val="166"/>
        </w:trPr>
        <w:tc>
          <w:tcPr>
            <w:tcW w:w="4954" w:type="dxa"/>
            <w:tcBorders>
              <w:top w:val="single" w:sz="6" w:space="0" w:color="auto"/>
              <w:left w:val="single" w:sz="6" w:space="0" w:color="auto"/>
              <w:bottom w:val="nil"/>
              <w:right w:val="nil"/>
            </w:tcBorders>
            <w:shd w:val="clear" w:color="auto" w:fill="0070C0"/>
            <w:tcMar>
              <w:top w:w="0" w:type="dxa"/>
              <w:left w:w="2" w:type="dxa"/>
              <w:bottom w:w="0" w:type="dxa"/>
              <w:right w:w="10" w:type="dxa"/>
            </w:tcMar>
            <w:vAlign w:val="bottom"/>
          </w:tcPr>
          <w:p w14:paraId="31B5E878" w14:textId="77777777" w:rsidR="00B95FDA" w:rsidRPr="008F356B" w:rsidRDefault="00B95FDA" w:rsidP="00994272">
            <w:pPr>
              <w:spacing w:line="360" w:lineRule="auto"/>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2AA41DCF" w14:textId="77777777" w:rsidR="00B95FDA" w:rsidRPr="008F356B" w:rsidRDefault="00B95FDA" w:rsidP="00994272">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75185C59" w14:textId="77777777" w:rsidR="00B95FDA" w:rsidRPr="008F356B" w:rsidRDefault="00B95FDA" w:rsidP="00994272">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429BAD7B" w14:textId="77777777"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nil"/>
              <w:right w:val="nil"/>
            </w:tcBorders>
            <w:shd w:val="clear" w:color="auto" w:fill="0070C0"/>
            <w:tcMar>
              <w:top w:w="0" w:type="dxa"/>
              <w:left w:w="2" w:type="dxa"/>
              <w:bottom w:w="0" w:type="dxa"/>
              <w:right w:w="10" w:type="dxa"/>
            </w:tcMar>
          </w:tcPr>
          <w:p w14:paraId="695B17EE" w14:textId="7777777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nil"/>
              <w:right w:val="single" w:sz="6" w:space="0" w:color="auto"/>
            </w:tcBorders>
            <w:shd w:val="clear" w:color="auto" w:fill="0070C0"/>
            <w:tcMar>
              <w:top w:w="0" w:type="dxa"/>
              <w:left w:w="2" w:type="dxa"/>
              <w:bottom w:w="0" w:type="dxa"/>
              <w:right w:w="2" w:type="dxa"/>
            </w:tcMar>
          </w:tcPr>
          <w:p w14:paraId="66B1F3E7" w14:textId="77777777" w:rsidR="00B95FDA" w:rsidRPr="008F356B" w:rsidRDefault="00B95FDA" w:rsidP="00994272">
            <w:pPr>
              <w:spacing w:line="360" w:lineRule="auto"/>
              <w:jc w:val="right"/>
              <w:rPr>
                <w:rFonts w:ascii="StobiSherif Regular" w:hAnsi="StobiSherif Regular"/>
                <w:sz w:val="18"/>
                <w:szCs w:val="18"/>
              </w:rPr>
            </w:pPr>
          </w:p>
        </w:tc>
      </w:tr>
      <w:tr w:rsidR="00B95FDA" w:rsidRPr="008F356B" w14:paraId="67AD9542" w14:textId="77777777" w:rsidTr="00994272">
        <w:trPr>
          <w:trHeight w:val="166"/>
        </w:trPr>
        <w:tc>
          <w:tcPr>
            <w:tcW w:w="4954"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vAlign w:val="bottom"/>
          </w:tcPr>
          <w:p w14:paraId="5A6F7943" w14:textId="77777777" w:rsidR="00B95FDA" w:rsidRPr="008F356B" w:rsidRDefault="00B95FDA" w:rsidP="00994272">
            <w:pPr>
              <w:spacing w:line="360" w:lineRule="auto"/>
              <w:ind w:left="800"/>
              <w:rPr>
                <w:rFonts w:ascii="StobiSherif Regular" w:hAnsi="StobiSherif Regular"/>
                <w:sz w:val="18"/>
                <w:szCs w:val="18"/>
                <w:shd w:val="clear" w:color="auto" w:fill="FFFFFF"/>
              </w:rPr>
            </w:pPr>
            <w:r w:rsidRPr="008F356B">
              <w:rPr>
                <w:rFonts w:ascii="StobiSherif Regular" w:hAnsi="StobiSherif Regular"/>
                <w:sz w:val="18"/>
                <w:szCs w:val="18"/>
                <w:shd w:val="clear" w:color="auto" w:fill="FFFFFF"/>
              </w:rPr>
              <w:lastRenderedPageBreak/>
              <w:t>Вкупно за стратешкиот документ **</w:t>
            </w:r>
          </w:p>
          <w:p w14:paraId="018BE7DE" w14:textId="77777777" w:rsidR="00B95FDA" w:rsidRPr="008F356B" w:rsidRDefault="00B95FDA" w:rsidP="00994272">
            <w:pPr>
              <w:spacing w:line="360" w:lineRule="auto"/>
              <w:ind w:left="800"/>
              <w:rPr>
                <w:rFonts w:ascii="StobiSherif Regular" w:hAnsi="StobiSherif Regular"/>
                <w:sz w:val="18"/>
                <w:szCs w:val="18"/>
              </w:rPr>
            </w:pPr>
          </w:p>
        </w:tc>
        <w:tc>
          <w:tcPr>
            <w:tcW w:w="155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vAlign w:val="center"/>
          </w:tcPr>
          <w:p w14:paraId="29341A90" w14:textId="77777777" w:rsidR="00B95FDA" w:rsidRPr="008F356B" w:rsidRDefault="00B95FDA" w:rsidP="00994272">
            <w:pPr>
              <w:spacing w:line="360" w:lineRule="auto"/>
              <w:jc w:val="center"/>
              <w:rPr>
                <w:rFonts w:ascii="StobiSherif Regular" w:hAnsi="StobiSherif Regular"/>
                <w:i/>
                <w:iCs/>
                <w:sz w:val="18"/>
                <w:szCs w:val="18"/>
              </w:rPr>
            </w:pPr>
          </w:p>
        </w:tc>
        <w:tc>
          <w:tcPr>
            <w:tcW w:w="139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4EEBDCDB" w14:textId="73B9A0BD" w:rsidR="00B95FDA" w:rsidRPr="008F356B" w:rsidRDefault="008E5B8C" w:rsidP="00994272">
            <w:pPr>
              <w:spacing w:line="360" w:lineRule="auto"/>
              <w:jc w:val="right"/>
              <w:rPr>
                <w:rFonts w:ascii="StobiSherif Regular" w:hAnsi="StobiSherif Regular"/>
                <w:sz w:val="22"/>
                <w:szCs w:val="22"/>
              </w:rPr>
            </w:pPr>
            <w:r w:rsidRPr="008F356B">
              <w:rPr>
                <w:rFonts w:ascii="StobiSherif Regular" w:hAnsi="StobiSherif Regular"/>
                <w:sz w:val="22"/>
                <w:szCs w:val="22"/>
              </w:rPr>
              <w:t>245.500.000</w:t>
            </w:r>
          </w:p>
        </w:tc>
        <w:tc>
          <w:tcPr>
            <w:tcW w:w="1578"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49848F88" w14:textId="77777777"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single" w:sz="6" w:space="0" w:color="auto"/>
              <w:right w:val="nil"/>
            </w:tcBorders>
            <w:shd w:val="clear" w:color="auto" w:fill="FFFFFF"/>
            <w:tcMar>
              <w:top w:w="0" w:type="dxa"/>
              <w:left w:w="2" w:type="dxa"/>
              <w:bottom w:w="0" w:type="dxa"/>
              <w:right w:w="10" w:type="dxa"/>
            </w:tcMar>
          </w:tcPr>
          <w:p w14:paraId="7D83234D" w14:textId="7777777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0" w:type="dxa"/>
              <w:left w:w="2" w:type="dxa"/>
              <w:bottom w:w="0" w:type="dxa"/>
              <w:right w:w="2" w:type="dxa"/>
            </w:tcMar>
          </w:tcPr>
          <w:p w14:paraId="76459D39" w14:textId="722E7309" w:rsidR="00B95FDA" w:rsidRPr="008F356B" w:rsidRDefault="00B95FDA" w:rsidP="00994272">
            <w:pPr>
              <w:spacing w:line="360" w:lineRule="auto"/>
              <w:jc w:val="right"/>
              <w:rPr>
                <w:rFonts w:ascii="StobiSherif Regular" w:hAnsi="StobiSherif Regular"/>
                <w:sz w:val="18"/>
                <w:szCs w:val="18"/>
              </w:rPr>
            </w:pPr>
          </w:p>
        </w:tc>
      </w:tr>
      <w:tr w:rsidR="00B95FDA" w:rsidRPr="008F356B" w14:paraId="500DF312" w14:textId="77777777" w:rsidTr="00994272">
        <w:trPr>
          <w:trHeight w:val="166"/>
        </w:trPr>
        <w:tc>
          <w:tcPr>
            <w:tcW w:w="4954"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vAlign w:val="bottom"/>
          </w:tcPr>
          <w:p w14:paraId="0943E111" w14:textId="77777777" w:rsidR="00B95FDA" w:rsidRPr="008F356B" w:rsidRDefault="00B95FDA" w:rsidP="00994272">
            <w:pPr>
              <w:spacing w:line="360" w:lineRule="auto"/>
              <w:ind w:left="800"/>
              <w:rPr>
                <w:rFonts w:ascii="StobiSherif Regular" w:hAnsi="StobiSherif Regular"/>
                <w:sz w:val="18"/>
                <w:szCs w:val="18"/>
              </w:rPr>
            </w:pPr>
          </w:p>
        </w:tc>
        <w:tc>
          <w:tcPr>
            <w:tcW w:w="155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0C1E05B9" w14:textId="77777777" w:rsidR="00B95FDA" w:rsidRPr="008F356B" w:rsidRDefault="00B95FDA" w:rsidP="00994272">
            <w:pPr>
              <w:spacing w:line="360" w:lineRule="auto"/>
              <w:jc w:val="right"/>
              <w:rPr>
                <w:rFonts w:ascii="StobiSherif Regular" w:hAnsi="StobiSherif Regular"/>
                <w:i/>
                <w:iCs/>
                <w:sz w:val="18"/>
                <w:szCs w:val="18"/>
              </w:rPr>
            </w:pPr>
          </w:p>
        </w:tc>
        <w:tc>
          <w:tcPr>
            <w:tcW w:w="139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76CE34B0" w14:textId="77777777" w:rsidR="00B95FDA" w:rsidRPr="008F356B" w:rsidRDefault="00B95FDA" w:rsidP="00994272">
            <w:pPr>
              <w:spacing w:line="360" w:lineRule="auto"/>
              <w:jc w:val="right"/>
              <w:rPr>
                <w:rFonts w:ascii="StobiSherif Regular" w:hAnsi="StobiSherif Regular"/>
                <w:sz w:val="18"/>
                <w:szCs w:val="18"/>
              </w:rPr>
            </w:pPr>
          </w:p>
        </w:tc>
        <w:tc>
          <w:tcPr>
            <w:tcW w:w="1578"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5FC843C3" w14:textId="77777777" w:rsidR="00B95FDA" w:rsidRPr="008F356B" w:rsidRDefault="00B95FDA" w:rsidP="00994272">
            <w:pPr>
              <w:spacing w:line="360" w:lineRule="auto"/>
              <w:jc w:val="right"/>
              <w:rPr>
                <w:rFonts w:ascii="StobiSherif Regular" w:hAnsi="StobiSherif Regular"/>
                <w:sz w:val="18"/>
                <w:szCs w:val="18"/>
              </w:rPr>
            </w:pPr>
          </w:p>
        </w:tc>
        <w:tc>
          <w:tcPr>
            <w:tcW w:w="1559" w:type="dxa"/>
            <w:tcBorders>
              <w:top w:val="single" w:sz="6" w:space="0" w:color="auto"/>
              <w:left w:val="single" w:sz="6" w:space="0" w:color="auto"/>
              <w:bottom w:val="single" w:sz="4" w:space="0" w:color="auto"/>
              <w:right w:val="nil"/>
            </w:tcBorders>
            <w:shd w:val="clear" w:color="auto" w:fill="FFFFFF"/>
            <w:tcMar>
              <w:top w:w="0" w:type="dxa"/>
              <w:left w:w="2" w:type="dxa"/>
              <w:bottom w:w="0" w:type="dxa"/>
              <w:right w:w="10" w:type="dxa"/>
            </w:tcMar>
          </w:tcPr>
          <w:p w14:paraId="20DC8B8C" w14:textId="77777777" w:rsidR="00B95FDA" w:rsidRPr="008F356B" w:rsidRDefault="00B95FDA" w:rsidP="00994272">
            <w:pPr>
              <w:spacing w:line="360" w:lineRule="auto"/>
              <w:jc w:val="right"/>
              <w:rPr>
                <w:rFonts w:ascii="StobiSherif Regular" w:hAnsi="StobiSherif Regular"/>
                <w:sz w:val="18"/>
                <w:szCs w:val="18"/>
              </w:rPr>
            </w:pPr>
          </w:p>
        </w:tc>
        <w:tc>
          <w:tcPr>
            <w:tcW w:w="2268" w:type="dxa"/>
            <w:tcBorders>
              <w:top w:val="single" w:sz="6" w:space="0" w:color="auto"/>
              <w:left w:val="single" w:sz="6" w:space="0" w:color="auto"/>
              <w:bottom w:val="single" w:sz="4" w:space="0" w:color="auto"/>
              <w:right w:val="single" w:sz="6" w:space="0" w:color="auto"/>
            </w:tcBorders>
            <w:shd w:val="clear" w:color="auto" w:fill="FFFFFF"/>
            <w:tcMar>
              <w:top w:w="0" w:type="dxa"/>
              <w:left w:w="2" w:type="dxa"/>
              <w:bottom w:w="0" w:type="dxa"/>
              <w:right w:w="2" w:type="dxa"/>
            </w:tcMar>
          </w:tcPr>
          <w:p w14:paraId="47E24F6D" w14:textId="77777777" w:rsidR="00B95FDA" w:rsidRPr="008F356B" w:rsidRDefault="00B95FDA" w:rsidP="00994272">
            <w:pPr>
              <w:spacing w:line="360" w:lineRule="auto"/>
              <w:jc w:val="right"/>
              <w:rPr>
                <w:rFonts w:ascii="StobiSherif Regular" w:hAnsi="StobiSherif Regular"/>
                <w:sz w:val="18"/>
                <w:szCs w:val="18"/>
              </w:rPr>
            </w:pPr>
          </w:p>
        </w:tc>
      </w:tr>
    </w:tbl>
    <w:p w14:paraId="5C1E068C" w14:textId="77777777" w:rsidR="00833CDB" w:rsidRPr="008F356B" w:rsidRDefault="00833CDB" w:rsidP="005F7839">
      <w:pPr>
        <w:spacing w:line="360" w:lineRule="auto"/>
        <w:rPr>
          <w:rFonts w:ascii="StobiSherif Regular" w:hAnsi="StobiSherif Regular"/>
          <w:sz w:val="22"/>
          <w:szCs w:val="22"/>
          <w:lang w:val="en-US"/>
        </w:rPr>
      </w:pPr>
    </w:p>
    <w:p w14:paraId="73D07FDC" w14:textId="77777777" w:rsidR="00833CDB" w:rsidRPr="008F356B" w:rsidRDefault="00833CDB" w:rsidP="005F7839">
      <w:pPr>
        <w:spacing w:line="360" w:lineRule="auto"/>
        <w:rPr>
          <w:rFonts w:ascii="StobiSherif Regular" w:hAnsi="StobiSherif Regular"/>
          <w:sz w:val="22"/>
          <w:szCs w:val="22"/>
          <w:lang w:val="en-US"/>
        </w:rPr>
      </w:pPr>
    </w:p>
    <w:p w14:paraId="58C762AE" w14:textId="77777777" w:rsidR="00C8331A" w:rsidRPr="008F356B" w:rsidRDefault="00C8331A" w:rsidP="005F7839">
      <w:pPr>
        <w:spacing w:line="360" w:lineRule="auto"/>
        <w:rPr>
          <w:rFonts w:ascii="StobiSherif Regular" w:hAnsi="StobiSherif Regular"/>
          <w:sz w:val="22"/>
          <w:szCs w:val="22"/>
        </w:rPr>
      </w:pPr>
    </w:p>
    <w:p w14:paraId="4785B587" w14:textId="77777777" w:rsidR="00C8331A" w:rsidRPr="008F356B" w:rsidRDefault="00C8331A" w:rsidP="005F7839">
      <w:pPr>
        <w:spacing w:line="360" w:lineRule="auto"/>
        <w:rPr>
          <w:rFonts w:ascii="StobiSherif Regular" w:hAnsi="StobiSherif Regular"/>
          <w:sz w:val="22"/>
          <w:szCs w:val="22"/>
        </w:rPr>
      </w:pPr>
    </w:p>
    <w:p w14:paraId="7EE0DE2C" w14:textId="77777777" w:rsidR="00287B13" w:rsidRPr="008F356B" w:rsidRDefault="00287B13" w:rsidP="005F7839">
      <w:pPr>
        <w:spacing w:before="120" w:line="360" w:lineRule="auto"/>
        <w:rPr>
          <w:rFonts w:ascii="StobiSherif Regular" w:hAnsi="StobiSherif Regular"/>
          <w:sz w:val="22"/>
          <w:szCs w:val="22"/>
          <w:lang w:val="en-US"/>
        </w:rPr>
      </w:pPr>
    </w:p>
    <w:p w14:paraId="6AC94F45" w14:textId="77777777" w:rsidR="00833CDB" w:rsidRPr="008F356B" w:rsidRDefault="00833CDB" w:rsidP="005F7839">
      <w:pPr>
        <w:spacing w:before="120" w:line="360" w:lineRule="auto"/>
        <w:rPr>
          <w:rFonts w:ascii="StobiSherif Regular" w:hAnsi="StobiSherif Regular"/>
          <w:sz w:val="22"/>
          <w:szCs w:val="22"/>
          <w:lang w:val="en-US"/>
        </w:rPr>
      </w:pPr>
    </w:p>
    <w:p w14:paraId="7D7B54D7" w14:textId="77777777" w:rsidR="00833CDB" w:rsidRPr="008F356B" w:rsidRDefault="00833CDB" w:rsidP="005F7839">
      <w:pPr>
        <w:spacing w:before="120" w:line="360" w:lineRule="auto"/>
        <w:rPr>
          <w:rFonts w:ascii="StobiSherif Regular" w:hAnsi="StobiSherif Regular"/>
          <w:sz w:val="22"/>
          <w:szCs w:val="22"/>
          <w:lang w:val="en-US"/>
        </w:rPr>
        <w:sectPr w:rsidR="00833CDB" w:rsidRPr="008F356B" w:rsidSect="00C8331A">
          <w:pgSz w:w="15840" w:h="12240" w:orient="landscape"/>
          <w:pgMar w:top="1440" w:right="1440" w:bottom="1440" w:left="1440" w:header="708" w:footer="708" w:gutter="0"/>
          <w:cols w:space="708"/>
          <w:docGrid w:linePitch="360"/>
        </w:sectPr>
      </w:pPr>
    </w:p>
    <w:p w14:paraId="4EC18EB6" w14:textId="7E6B94EC" w:rsidR="00833CDB" w:rsidRPr="009976AF" w:rsidRDefault="00662D86" w:rsidP="009976AF">
      <w:pPr>
        <w:pStyle w:val="Heading1"/>
        <w:rPr>
          <w:color w:val="auto"/>
          <w:sz w:val="22"/>
          <w:szCs w:val="22"/>
          <w:lang w:val="en-US"/>
        </w:rPr>
      </w:pPr>
      <w:r w:rsidRPr="008F356B">
        <w:rPr>
          <w:color w:val="auto"/>
          <w:sz w:val="22"/>
          <w:szCs w:val="22"/>
          <w:lang w:val="en-US"/>
        </w:rPr>
        <w:lastRenderedPageBreak/>
        <w:t>7</w:t>
      </w:r>
      <w:r w:rsidRPr="009976AF">
        <w:rPr>
          <w:color w:val="auto"/>
          <w:sz w:val="22"/>
          <w:szCs w:val="22"/>
          <w:lang w:val="en-US"/>
        </w:rPr>
        <w:t>. ФИНАНСИСКА ОДРЖЛИВОСТ И ПРОШИРЕНА ОДГОВОРНОСТ НА ПРОИЗВОДИТЕЛИТЕ (EPR)</w:t>
      </w:r>
    </w:p>
    <w:p w14:paraId="60DFA08D" w14:textId="6A9C602F" w:rsidR="00662D86" w:rsidRPr="009976AF" w:rsidRDefault="00662D86" w:rsidP="009976AF">
      <w:pPr>
        <w:pStyle w:val="Heading2"/>
        <w:rPr>
          <w:rFonts w:ascii="Times New Roman" w:hAnsi="Times New Roman"/>
          <w:color w:val="auto"/>
          <w:sz w:val="22"/>
          <w:szCs w:val="22"/>
          <w:lang w:val="en-US" w:eastAsia="en-US"/>
        </w:rPr>
      </w:pPr>
      <w:r w:rsidRPr="009976AF">
        <w:rPr>
          <w:color w:val="auto"/>
          <w:sz w:val="22"/>
          <w:szCs w:val="22"/>
        </w:rPr>
        <w:t xml:space="preserve">7.1. </w:t>
      </w:r>
      <w:r w:rsidR="00DB4D45" w:rsidRPr="009976AF">
        <w:rPr>
          <w:color w:val="auto"/>
          <w:sz w:val="22"/>
          <w:szCs w:val="22"/>
        </w:rPr>
        <w:t>Методологија за пресметување на финансискиот придонес во рамки на EPR шемата</w:t>
      </w:r>
    </w:p>
    <w:p w14:paraId="296C9CDB" w14:textId="77777777" w:rsidR="00DB4D45" w:rsidRPr="009976AF" w:rsidRDefault="00DB4D45" w:rsidP="009976AF">
      <w:pPr>
        <w:pStyle w:val="NormalWeb"/>
        <w:jc w:val="both"/>
        <w:rPr>
          <w:sz w:val="22"/>
          <w:szCs w:val="22"/>
        </w:rPr>
      </w:pPr>
      <w:proofErr w:type="spellStart"/>
      <w:r w:rsidRPr="009976AF">
        <w:rPr>
          <w:sz w:val="22"/>
          <w:szCs w:val="22"/>
        </w:rPr>
        <w:t>Со</w:t>
      </w:r>
      <w:proofErr w:type="spellEnd"/>
      <w:r w:rsidRPr="009976AF">
        <w:rPr>
          <w:sz w:val="22"/>
          <w:szCs w:val="22"/>
        </w:rPr>
        <w:t xml:space="preserve"> </w:t>
      </w:r>
      <w:proofErr w:type="spellStart"/>
      <w:r w:rsidRPr="009976AF">
        <w:rPr>
          <w:sz w:val="22"/>
          <w:szCs w:val="22"/>
        </w:rPr>
        <w:t>цел</w:t>
      </w:r>
      <w:proofErr w:type="spellEnd"/>
      <w:r w:rsidRPr="009976AF">
        <w:rPr>
          <w:sz w:val="22"/>
          <w:szCs w:val="22"/>
        </w:rPr>
        <w:t xml:space="preserve"> </w:t>
      </w:r>
      <w:proofErr w:type="spellStart"/>
      <w:r w:rsidRPr="009976AF">
        <w:rPr>
          <w:sz w:val="22"/>
          <w:szCs w:val="22"/>
        </w:rPr>
        <w:t>обезбедување</w:t>
      </w:r>
      <w:proofErr w:type="spellEnd"/>
      <w:r w:rsidRPr="009976AF">
        <w:rPr>
          <w:sz w:val="22"/>
          <w:szCs w:val="22"/>
        </w:rPr>
        <w:t xml:space="preserve"> </w:t>
      </w:r>
      <w:proofErr w:type="spellStart"/>
      <w:r w:rsidRPr="009976AF">
        <w:rPr>
          <w:sz w:val="22"/>
          <w:szCs w:val="22"/>
        </w:rPr>
        <w:t>долгорочна</w:t>
      </w:r>
      <w:proofErr w:type="spellEnd"/>
      <w:r w:rsidRPr="009976AF">
        <w:rPr>
          <w:sz w:val="22"/>
          <w:szCs w:val="22"/>
        </w:rPr>
        <w:t xml:space="preserve"> </w:t>
      </w:r>
      <w:proofErr w:type="spellStart"/>
      <w:r w:rsidRPr="009976AF">
        <w:rPr>
          <w:sz w:val="22"/>
          <w:szCs w:val="22"/>
        </w:rPr>
        <w:t>финансиска</w:t>
      </w:r>
      <w:proofErr w:type="spellEnd"/>
      <w:r w:rsidRPr="009976AF">
        <w:rPr>
          <w:sz w:val="22"/>
          <w:szCs w:val="22"/>
        </w:rPr>
        <w:t xml:space="preserve"> </w:t>
      </w:r>
      <w:proofErr w:type="spellStart"/>
      <w:r w:rsidRPr="009976AF">
        <w:rPr>
          <w:sz w:val="22"/>
          <w:szCs w:val="22"/>
        </w:rPr>
        <w:t>одржливост</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Националниот</w:t>
      </w:r>
      <w:proofErr w:type="spellEnd"/>
      <w:r w:rsidRPr="009976AF">
        <w:rPr>
          <w:sz w:val="22"/>
          <w:szCs w:val="22"/>
        </w:rPr>
        <w:t xml:space="preserve"> </w:t>
      </w:r>
      <w:proofErr w:type="spellStart"/>
      <w:r w:rsidRPr="009976AF">
        <w:rPr>
          <w:sz w:val="22"/>
          <w:szCs w:val="22"/>
        </w:rPr>
        <w:t>систем</w:t>
      </w:r>
      <w:proofErr w:type="spellEnd"/>
      <w:r w:rsidRPr="009976AF">
        <w:rPr>
          <w:sz w:val="22"/>
          <w:szCs w:val="22"/>
        </w:rPr>
        <w:t xml:space="preserve"> </w:t>
      </w:r>
      <w:proofErr w:type="spellStart"/>
      <w:r w:rsidRPr="009976AF">
        <w:rPr>
          <w:sz w:val="22"/>
          <w:szCs w:val="22"/>
        </w:rPr>
        <w:t>за</w:t>
      </w:r>
      <w:proofErr w:type="spellEnd"/>
      <w:r w:rsidRPr="009976AF">
        <w:rPr>
          <w:sz w:val="22"/>
          <w:szCs w:val="22"/>
        </w:rPr>
        <w:t xml:space="preserve"> </w:t>
      </w:r>
      <w:proofErr w:type="spellStart"/>
      <w:r w:rsidRPr="009976AF">
        <w:rPr>
          <w:sz w:val="22"/>
          <w:szCs w:val="22"/>
        </w:rPr>
        <w:t>управување</w:t>
      </w:r>
      <w:proofErr w:type="spellEnd"/>
      <w:r w:rsidRPr="009976AF">
        <w:rPr>
          <w:sz w:val="22"/>
          <w:szCs w:val="22"/>
        </w:rPr>
        <w:t xml:space="preserve"> </w:t>
      </w:r>
      <w:proofErr w:type="spellStart"/>
      <w:r w:rsidRPr="009976AF">
        <w:rPr>
          <w:sz w:val="22"/>
          <w:szCs w:val="22"/>
        </w:rPr>
        <w:t>со</w:t>
      </w:r>
      <w:proofErr w:type="spellEnd"/>
      <w:r w:rsidRPr="009976AF">
        <w:rPr>
          <w:sz w:val="22"/>
          <w:szCs w:val="22"/>
        </w:rPr>
        <w:t xml:space="preserve"> </w:t>
      </w:r>
      <w:proofErr w:type="spellStart"/>
      <w:r w:rsidRPr="009976AF">
        <w:rPr>
          <w:sz w:val="22"/>
          <w:szCs w:val="22"/>
        </w:rPr>
        <w:t>фармацевтски</w:t>
      </w:r>
      <w:proofErr w:type="spellEnd"/>
      <w:r w:rsidRPr="009976AF">
        <w:rPr>
          <w:sz w:val="22"/>
          <w:szCs w:val="22"/>
        </w:rPr>
        <w:t xml:space="preserve"> </w:t>
      </w:r>
      <w:proofErr w:type="spellStart"/>
      <w:r w:rsidRPr="009976AF">
        <w:rPr>
          <w:sz w:val="22"/>
          <w:szCs w:val="22"/>
        </w:rPr>
        <w:t>отпад</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предвидува</w:t>
      </w:r>
      <w:proofErr w:type="spellEnd"/>
      <w:r w:rsidRPr="009976AF">
        <w:rPr>
          <w:sz w:val="22"/>
          <w:szCs w:val="22"/>
        </w:rPr>
        <w:t xml:space="preserve"> </w:t>
      </w:r>
      <w:proofErr w:type="spellStart"/>
      <w:r w:rsidRPr="009976AF">
        <w:rPr>
          <w:sz w:val="22"/>
          <w:szCs w:val="22"/>
        </w:rPr>
        <w:t>воспоставување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систем</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проширена</w:t>
      </w:r>
      <w:proofErr w:type="spellEnd"/>
      <w:r w:rsidRPr="009976AF">
        <w:rPr>
          <w:sz w:val="22"/>
          <w:szCs w:val="22"/>
        </w:rPr>
        <w:t xml:space="preserve"> </w:t>
      </w:r>
      <w:proofErr w:type="spellStart"/>
      <w:r w:rsidRPr="009976AF">
        <w:rPr>
          <w:sz w:val="22"/>
          <w:szCs w:val="22"/>
        </w:rPr>
        <w:t>одговорност</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производителот</w:t>
      </w:r>
      <w:proofErr w:type="spellEnd"/>
      <w:r w:rsidRPr="009976AF">
        <w:rPr>
          <w:sz w:val="22"/>
          <w:szCs w:val="22"/>
        </w:rPr>
        <w:t xml:space="preserve"> (Extended Producer Responsibility – EPR), </w:t>
      </w:r>
      <w:proofErr w:type="spellStart"/>
      <w:r w:rsidRPr="009976AF">
        <w:rPr>
          <w:sz w:val="22"/>
          <w:szCs w:val="22"/>
        </w:rPr>
        <w:t>согласно</w:t>
      </w:r>
      <w:proofErr w:type="spellEnd"/>
      <w:r w:rsidRPr="009976AF">
        <w:rPr>
          <w:sz w:val="22"/>
          <w:szCs w:val="22"/>
        </w:rPr>
        <w:t xml:space="preserve"> </w:t>
      </w:r>
      <w:proofErr w:type="spellStart"/>
      <w:r w:rsidRPr="009976AF">
        <w:rPr>
          <w:sz w:val="22"/>
          <w:szCs w:val="22"/>
        </w:rPr>
        <w:t>принципот</w:t>
      </w:r>
      <w:proofErr w:type="spellEnd"/>
      <w:r w:rsidRPr="009976AF">
        <w:rPr>
          <w:sz w:val="22"/>
          <w:szCs w:val="22"/>
        </w:rPr>
        <w:t xml:space="preserve"> „</w:t>
      </w:r>
      <w:proofErr w:type="spellStart"/>
      <w:r w:rsidRPr="009976AF">
        <w:rPr>
          <w:sz w:val="22"/>
          <w:szCs w:val="22"/>
        </w:rPr>
        <w:t>загадувачот</w:t>
      </w:r>
      <w:proofErr w:type="spellEnd"/>
      <w:r w:rsidRPr="009976AF">
        <w:rPr>
          <w:sz w:val="22"/>
          <w:szCs w:val="22"/>
        </w:rPr>
        <w:t xml:space="preserve"> </w:t>
      </w:r>
      <w:proofErr w:type="spellStart"/>
      <w:proofErr w:type="gramStart"/>
      <w:r w:rsidRPr="009976AF">
        <w:rPr>
          <w:sz w:val="22"/>
          <w:szCs w:val="22"/>
        </w:rPr>
        <w:t>плаќа</w:t>
      </w:r>
      <w:proofErr w:type="spellEnd"/>
      <w:r w:rsidRPr="009976AF">
        <w:rPr>
          <w:sz w:val="22"/>
          <w:szCs w:val="22"/>
        </w:rPr>
        <w:t>“ и</w:t>
      </w:r>
      <w:proofErr w:type="gramEnd"/>
      <w:r w:rsidRPr="009976AF">
        <w:rPr>
          <w:sz w:val="22"/>
          <w:szCs w:val="22"/>
        </w:rPr>
        <w:t xml:space="preserve"> </w:t>
      </w:r>
      <w:proofErr w:type="spellStart"/>
      <w:r w:rsidRPr="009976AF">
        <w:rPr>
          <w:sz w:val="22"/>
          <w:szCs w:val="22"/>
        </w:rPr>
        <w:t>добрите</w:t>
      </w:r>
      <w:proofErr w:type="spellEnd"/>
      <w:r w:rsidRPr="009976AF">
        <w:rPr>
          <w:sz w:val="22"/>
          <w:szCs w:val="22"/>
        </w:rPr>
        <w:t xml:space="preserve"> </w:t>
      </w:r>
      <w:proofErr w:type="spellStart"/>
      <w:r w:rsidRPr="009976AF">
        <w:rPr>
          <w:sz w:val="22"/>
          <w:szCs w:val="22"/>
        </w:rPr>
        <w:t>европски</w:t>
      </w:r>
      <w:proofErr w:type="spellEnd"/>
      <w:r w:rsidRPr="009976AF">
        <w:rPr>
          <w:sz w:val="22"/>
          <w:szCs w:val="22"/>
        </w:rPr>
        <w:t xml:space="preserve"> </w:t>
      </w:r>
      <w:proofErr w:type="spellStart"/>
      <w:r w:rsidRPr="009976AF">
        <w:rPr>
          <w:sz w:val="22"/>
          <w:szCs w:val="22"/>
        </w:rPr>
        <w:t>практики</w:t>
      </w:r>
      <w:proofErr w:type="spellEnd"/>
      <w:r w:rsidRPr="009976AF">
        <w:rPr>
          <w:sz w:val="22"/>
          <w:szCs w:val="22"/>
        </w:rPr>
        <w:t>.</w:t>
      </w:r>
    </w:p>
    <w:p w14:paraId="46CA58BF" w14:textId="77777777" w:rsidR="00DB4D45" w:rsidRPr="009976AF" w:rsidRDefault="00DB4D45" w:rsidP="009976AF">
      <w:pPr>
        <w:pStyle w:val="NormalWeb"/>
        <w:jc w:val="both"/>
        <w:rPr>
          <w:sz w:val="22"/>
          <w:szCs w:val="22"/>
        </w:rPr>
      </w:pPr>
      <w:proofErr w:type="spellStart"/>
      <w:r w:rsidRPr="009976AF">
        <w:rPr>
          <w:sz w:val="22"/>
          <w:szCs w:val="22"/>
        </w:rPr>
        <w:t>Обврзници</w:t>
      </w:r>
      <w:proofErr w:type="spellEnd"/>
      <w:r w:rsidRPr="009976AF">
        <w:rPr>
          <w:sz w:val="22"/>
          <w:szCs w:val="22"/>
        </w:rPr>
        <w:t xml:space="preserve"> </w:t>
      </w:r>
      <w:proofErr w:type="spellStart"/>
      <w:r w:rsidRPr="009976AF">
        <w:rPr>
          <w:sz w:val="22"/>
          <w:szCs w:val="22"/>
        </w:rPr>
        <w:t>во</w:t>
      </w:r>
      <w:proofErr w:type="spellEnd"/>
      <w:r w:rsidRPr="009976AF">
        <w:rPr>
          <w:sz w:val="22"/>
          <w:szCs w:val="22"/>
        </w:rPr>
        <w:t xml:space="preserve"> </w:t>
      </w:r>
      <w:proofErr w:type="spellStart"/>
      <w:r w:rsidRPr="009976AF">
        <w:rPr>
          <w:sz w:val="22"/>
          <w:szCs w:val="22"/>
        </w:rPr>
        <w:t>системот</w:t>
      </w:r>
      <w:proofErr w:type="spellEnd"/>
      <w:r w:rsidRPr="009976AF">
        <w:rPr>
          <w:sz w:val="22"/>
          <w:szCs w:val="22"/>
        </w:rPr>
        <w:t xml:space="preserve"> </w:t>
      </w:r>
      <w:proofErr w:type="spellStart"/>
      <w:r w:rsidRPr="009976AF">
        <w:rPr>
          <w:sz w:val="22"/>
          <w:szCs w:val="22"/>
        </w:rPr>
        <w:t>ќе</w:t>
      </w:r>
      <w:proofErr w:type="spellEnd"/>
      <w:r w:rsidRPr="009976AF">
        <w:rPr>
          <w:sz w:val="22"/>
          <w:szCs w:val="22"/>
        </w:rPr>
        <w:t xml:space="preserve"> </w:t>
      </w:r>
      <w:proofErr w:type="spellStart"/>
      <w:r w:rsidRPr="009976AF">
        <w:rPr>
          <w:sz w:val="22"/>
          <w:szCs w:val="22"/>
        </w:rPr>
        <w:t>бидат</w:t>
      </w:r>
      <w:proofErr w:type="spellEnd"/>
      <w:r w:rsidRPr="009976AF">
        <w:rPr>
          <w:sz w:val="22"/>
          <w:szCs w:val="22"/>
        </w:rPr>
        <w:t xml:space="preserve"> </w:t>
      </w:r>
      <w:proofErr w:type="spellStart"/>
      <w:r w:rsidRPr="009976AF">
        <w:rPr>
          <w:sz w:val="22"/>
          <w:szCs w:val="22"/>
        </w:rPr>
        <w:t>сите</w:t>
      </w:r>
      <w:proofErr w:type="spellEnd"/>
      <w:r w:rsidRPr="009976AF">
        <w:rPr>
          <w:sz w:val="22"/>
          <w:szCs w:val="22"/>
        </w:rPr>
        <w:t xml:space="preserve"> </w:t>
      </w:r>
      <w:proofErr w:type="spellStart"/>
      <w:r w:rsidRPr="009976AF">
        <w:rPr>
          <w:sz w:val="22"/>
          <w:szCs w:val="22"/>
        </w:rPr>
        <w:t>носители</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одобрение</w:t>
      </w:r>
      <w:proofErr w:type="spellEnd"/>
      <w:r w:rsidRPr="009976AF">
        <w:rPr>
          <w:sz w:val="22"/>
          <w:szCs w:val="22"/>
        </w:rPr>
        <w:t xml:space="preserve"> </w:t>
      </w:r>
      <w:proofErr w:type="spellStart"/>
      <w:r w:rsidRPr="009976AF">
        <w:rPr>
          <w:sz w:val="22"/>
          <w:szCs w:val="22"/>
        </w:rPr>
        <w:t>за</w:t>
      </w:r>
      <w:proofErr w:type="spellEnd"/>
      <w:r w:rsidRPr="009976AF">
        <w:rPr>
          <w:sz w:val="22"/>
          <w:szCs w:val="22"/>
        </w:rPr>
        <w:t xml:space="preserve"> </w:t>
      </w:r>
      <w:proofErr w:type="spellStart"/>
      <w:r w:rsidRPr="009976AF">
        <w:rPr>
          <w:sz w:val="22"/>
          <w:szCs w:val="22"/>
        </w:rPr>
        <w:t>ставање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лек</w:t>
      </w:r>
      <w:proofErr w:type="spellEnd"/>
      <w:r w:rsidRPr="009976AF">
        <w:rPr>
          <w:sz w:val="22"/>
          <w:szCs w:val="22"/>
        </w:rPr>
        <w:t xml:space="preserve"> </w:t>
      </w:r>
      <w:proofErr w:type="spellStart"/>
      <w:r w:rsidRPr="009976AF">
        <w:rPr>
          <w:sz w:val="22"/>
          <w:szCs w:val="22"/>
        </w:rPr>
        <w:t>во</w:t>
      </w:r>
      <w:proofErr w:type="spellEnd"/>
      <w:r w:rsidRPr="009976AF">
        <w:rPr>
          <w:sz w:val="22"/>
          <w:szCs w:val="22"/>
        </w:rPr>
        <w:t xml:space="preserve"> </w:t>
      </w:r>
      <w:proofErr w:type="spellStart"/>
      <w:r w:rsidRPr="009976AF">
        <w:rPr>
          <w:sz w:val="22"/>
          <w:szCs w:val="22"/>
        </w:rPr>
        <w:t>промет</w:t>
      </w:r>
      <w:proofErr w:type="spellEnd"/>
      <w:r w:rsidRPr="009976AF">
        <w:rPr>
          <w:sz w:val="22"/>
          <w:szCs w:val="22"/>
        </w:rPr>
        <w:t xml:space="preserve"> </w:t>
      </w:r>
      <w:proofErr w:type="spellStart"/>
      <w:r w:rsidRPr="009976AF">
        <w:rPr>
          <w:sz w:val="22"/>
          <w:szCs w:val="22"/>
        </w:rPr>
        <w:t>во</w:t>
      </w:r>
      <w:proofErr w:type="spellEnd"/>
      <w:r w:rsidRPr="009976AF">
        <w:rPr>
          <w:sz w:val="22"/>
          <w:szCs w:val="22"/>
        </w:rPr>
        <w:t xml:space="preserve"> </w:t>
      </w:r>
      <w:proofErr w:type="spellStart"/>
      <w:r w:rsidRPr="009976AF">
        <w:rPr>
          <w:sz w:val="22"/>
          <w:szCs w:val="22"/>
        </w:rPr>
        <w:t>Република</w:t>
      </w:r>
      <w:proofErr w:type="spellEnd"/>
      <w:r w:rsidRPr="009976AF">
        <w:rPr>
          <w:sz w:val="22"/>
          <w:szCs w:val="22"/>
        </w:rPr>
        <w:t xml:space="preserve"> </w:t>
      </w:r>
      <w:proofErr w:type="spellStart"/>
      <w:r w:rsidRPr="009976AF">
        <w:rPr>
          <w:sz w:val="22"/>
          <w:szCs w:val="22"/>
        </w:rPr>
        <w:t>Северна</w:t>
      </w:r>
      <w:proofErr w:type="spellEnd"/>
      <w:r w:rsidRPr="009976AF">
        <w:rPr>
          <w:sz w:val="22"/>
          <w:szCs w:val="22"/>
        </w:rPr>
        <w:t xml:space="preserve"> Македонија, </w:t>
      </w:r>
      <w:proofErr w:type="spellStart"/>
      <w:r w:rsidRPr="009976AF">
        <w:rPr>
          <w:sz w:val="22"/>
          <w:szCs w:val="22"/>
        </w:rPr>
        <w:t>вклучително</w:t>
      </w:r>
      <w:proofErr w:type="spellEnd"/>
      <w:r w:rsidRPr="009976AF">
        <w:rPr>
          <w:sz w:val="22"/>
          <w:szCs w:val="22"/>
        </w:rPr>
        <w:t xml:space="preserve"> </w:t>
      </w:r>
      <w:proofErr w:type="spellStart"/>
      <w:r w:rsidRPr="009976AF">
        <w:rPr>
          <w:sz w:val="22"/>
          <w:szCs w:val="22"/>
        </w:rPr>
        <w:t>домашните</w:t>
      </w:r>
      <w:proofErr w:type="spellEnd"/>
      <w:r w:rsidRPr="009976AF">
        <w:rPr>
          <w:sz w:val="22"/>
          <w:szCs w:val="22"/>
        </w:rPr>
        <w:t xml:space="preserve"> </w:t>
      </w:r>
      <w:proofErr w:type="spellStart"/>
      <w:r w:rsidRPr="009976AF">
        <w:rPr>
          <w:sz w:val="22"/>
          <w:szCs w:val="22"/>
        </w:rPr>
        <w:t>производители</w:t>
      </w:r>
      <w:proofErr w:type="spellEnd"/>
      <w:r w:rsidRPr="009976AF">
        <w:rPr>
          <w:sz w:val="22"/>
          <w:szCs w:val="22"/>
        </w:rPr>
        <w:t xml:space="preserve"> и </w:t>
      </w:r>
      <w:proofErr w:type="spellStart"/>
      <w:r w:rsidRPr="009976AF">
        <w:rPr>
          <w:sz w:val="22"/>
          <w:szCs w:val="22"/>
        </w:rPr>
        <w:t>увозниците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лекови</w:t>
      </w:r>
      <w:proofErr w:type="spellEnd"/>
      <w:r w:rsidRPr="009976AF">
        <w:rPr>
          <w:sz w:val="22"/>
          <w:szCs w:val="22"/>
        </w:rPr>
        <w:t>.</w:t>
      </w:r>
    </w:p>
    <w:p w14:paraId="5BBB7366" w14:textId="77777777" w:rsidR="00DB4D45" w:rsidRPr="009976AF" w:rsidRDefault="00DB4D45" w:rsidP="009976AF">
      <w:pPr>
        <w:pStyle w:val="NormalWeb"/>
        <w:jc w:val="both"/>
        <w:rPr>
          <w:sz w:val="22"/>
          <w:szCs w:val="22"/>
        </w:rPr>
      </w:pPr>
      <w:proofErr w:type="spellStart"/>
      <w:r w:rsidRPr="009976AF">
        <w:rPr>
          <w:sz w:val="22"/>
          <w:szCs w:val="22"/>
        </w:rPr>
        <w:t>Финансирањето</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системот</w:t>
      </w:r>
      <w:proofErr w:type="spellEnd"/>
      <w:r w:rsidRPr="009976AF">
        <w:rPr>
          <w:sz w:val="22"/>
          <w:szCs w:val="22"/>
        </w:rPr>
        <w:t xml:space="preserve"> </w:t>
      </w:r>
      <w:proofErr w:type="spellStart"/>
      <w:r w:rsidRPr="009976AF">
        <w:rPr>
          <w:sz w:val="22"/>
          <w:szCs w:val="22"/>
        </w:rPr>
        <w:t>ќе</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обезбедува</w:t>
      </w:r>
      <w:proofErr w:type="spellEnd"/>
      <w:r w:rsidRPr="009976AF">
        <w:rPr>
          <w:sz w:val="22"/>
          <w:szCs w:val="22"/>
        </w:rPr>
        <w:t xml:space="preserve"> </w:t>
      </w:r>
      <w:proofErr w:type="spellStart"/>
      <w:r w:rsidRPr="009976AF">
        <w:rPr>
          <w:sz w:val="22"/>
          <w:szCs w:val="22"/>
        </w:rPr>
        <w:t>преку</w:t>
      </w:r>
      <w:proofErr w:type="spellEnd"/>
      <w:r w:rsidRPr="009976AF">
        <w:rPr>
          <w:sz w:val="22"/>
          <w:szCs w:val="22"/>
        </w:rPr>
        <w:t xml:space="preserve"> </w:t>
      </w:r>
      <w:proofErr w:type="spellStart"/>
      <w:r w:rsidRPr="009976AF">
        <w:rPr>
          <w:sz w:val="22"/>
          <w:szCs w:val="22"/>
        </w:rPr>
        <w:t>комбиниран</w:t>
      </w:r>
      <w:proofErr w:type="spellEnd"/>
      <w:r w:rsidRPr="009976AF">
        <w:rPr>
          <w:sz w:val="22"/>
          <w:szCs w:val="22"/>
        </w:rPr>
        <w:t xml:space="preserve"> </w:t>
      </w:r>
      <w:proofErr w:type="spellStart"/>
      <w:r w:rsidRPr="009976AF">
        <w:rPr>
          <w:sz w:val="22"/>
          <w:szCs w:val="22"/>
        </w:rPr>
        <w:t>модел</w:t>
      </w:r>
      <w:proofErr w:type="spellEnd"/>
      <w:r w:rsidRPr="009976AF">
        <w:rPr>
          <w:sz w:val="22"/>
          <w:szCs w:val="22"/>
        </w:rPr>
        <w:t xml:space="preserve"> </w:t>
      </w:r>
      <w:proofErr w:type="spellStart"/>
      <w:r w:rsidRPr="009976AF">
        <w:rPr>
          <w:sz w:val="22"/>
          <w:szCs w:val="22"/>
        </w:rPr>
        <w:t>кој</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состои</w:t>
      </w:r>
      <w:proofErr w:type="spellEnd"/>
      <w:r w:rsidRPr="009976AF">
        <w:rPr>
          <w:sz w:val="22"/>
          <w:szCs w:val="22"/>
        </w:rPr>
        <w:t xml:space="preserve"> </w:t>
      </w:r>
      <w:proofErr w:type="spellStart"/>
      <w:r w:rsidRPr="009976AF">
        <w:rPr>
          <w:sz w:val="22"/>
          <w:szCs w:val="22"/>
        </w:rPr>
        <w:t>од</w:t>
      </w:r>
      <w:proofErr w:type="spellEnd"/>
      <w:r w:rsidRPr="009976AF">
        <w:rPr>
          <w:sz w:val="22"/>
          <w:szCs w:val="22"/>
        </w:rPr>
        <w:t>:</w:t>
      </w:r>
    </w:p>
    <w:p w14:paraId="4146EBFE" w14:textId="77777777" w:rsidR="00DB4D45" w:rsidRPr="009976AF" w:rsidRDefault="00DB4D45" w:rsidP="009976AF">
      <w:pPr>
        <w:pStyle w:val="Heading3"/>
        <w:rPr>
          <w:color w:val="auto"/>
          <w:sz w:val="22"/>
          <w:szCs w:val="22"/>
        </w:rPr>
      </w:pPr>
      <w:r w:rsidRPr="009976AF">
        <w:rPr>
          <w:color w:val="auto"/>
          <w:sz w:val="22"/>
          <w:szCs w:val="22"/>
        </w:rPr>
        <w:t>а) Годишна членарина</w:t>
      </w:r>
    </w:p>
    <w:p w14:paraId="58D8443E" w14:textId="77777777" w:rsidR="00DB4D45" w:rsidRPr="009976AF" w:rsidRDefault="00DB4D45" w:rsidP="009976AF">
      <w:pPr>
        <w:pStyle w:val="NormalWeb"/>
        <w:rPr>
          <w:sz w:val="22"/>
          <w:szCs w:val="22"/>
        </w:rPr>
      </w:pPr>
      <w:proofErr w:type="spellStart"/>
      <w:r w:rsidRPr="009976AF">
        <w:rPr>
          <w:sz w:val="22"/>
          <w:szCs w:val="22"/>
        </w:rPr>
        <w:t>Фиксен</w:t>
      </w:r>
      <w:proofErr w:type="spellEnd"/>
      <w:r w:rsidRPr="009976AF">
        <w:rPr>
          <w:sz w:val="22"/>
          <w:szCs w:val="22"/>
        </w:rPr>
        <w:t xml:space="preserve"> </w:t>
      </w:r>
      <w:proofErr w:type="spellStart"/>
      <w:r w:rsidRPr="009976AF">
        <w:rPr>
          <w:sz w:val="22"/>
          <w:szCs w:val="22"/>
        </w:rPr>
        <w:t>надоместок</w:t>
      </w:r>
      <w:proofErr w:type="spellEnd"/>
      <w:r w:rsidRPr="009976AF">
        <w:rPr>
          <w:sz w:val="22"/>
          <w:szCs w:val="22"/>
        </w:rPr>
        <w:t xml:space="preserve"> </w:t>
      </w:r>
      <w:proofErr w:type="spellStart"/>
      <w:r w:rsidRPr="009976AF">
        <w:rPr>
          <w:sz w:val="22"/>
          <w:szCs w:val="22"/>
        </w:rPr>
        <w:t>кој</w:t>
      </w:r>
      <w:proofErr w:type="spellEnd"/>
      <w:r w:rsidRPr="009976AF">
        <w:rPr>
          <w:sz w:val="22"/>
          <w:szCs w:val="22"/>
        </w:rPr>
        <w:t xml:space="preserve"> </w:t>
      </w:r>
      <w:proofErr w:type="spellStart"/>
      <w:r w:rsidRPr="009976AF">
        <w:rPr>
          <w:sz w:val="22"/>
          <w:szCs w:val="22"/>
        </w:rPr>
        <w:t>го</w:t>
      </w:r>
      <w:proofErr w:type="spellEnd"/>
      <w:r w:rsidRPr="009976AF">
        <w:rPr>
          <w:sz w:val="22"/>
          <w:szCs w:val="22"/>
        </w:rPr>
        <w:t xml:space="preserve"> </w:t>
      </w:r>
      <w:proofErr w:type="spellStart"/>
      <w:r w:rsidRPr="009976AF">
        <w:rPr>
          <w:sz w:val="22"/>
          <w:szCs w:val="22"/>
        </w:rPr>
        <w:t>плаќа</w:t>
      </w:r>
      <w:proofErr w:type="spellEnd"/>
      <w:r w:rsidRPr="009976AF">
        <w:rPr>
          <w:sz w:val="22"/>
          <w:szCs w:val="22"/>
        </w:rPr>
        <w:t xml:space="preserve"> </w:t>
      </w:r>
      <w:proofErr w:type="spellStart"/>
      <w:r w:rsidRPr="009976AF">
        <w:rPr>
          <w:sz w:val="22"/>
          <w:szCs w:val="22"/>
        </w:rPr>
        <w:t>секој</w:t>
      </w:r>
      <w:proofErr w:type="spellEnd"/>
      <w:r w:rsidRPr="009976AF">
        <w:rPr>
          <w:sz w:val="22"/>
          <w:szCs w:val="22"/>
        </w:rPr>
        <w:t xml:space="preserve"> </w:t>
      </w:r>
      <w:proofErr w:type="spellStart"/>
      <w:r w:rsidRPr="009976AF">
        <w:rPr>
          <w:sz w:val="22"/>
          <w:szCs w:val="22"/>
        </w:rPr>
        <w:t>носител</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одобрение</w:t>
      </w:r>
      <w:proofErr w:type="spellEnd"/>
      <w:r w:rsidRPr="009976AF">
        <w:rPr>
          <w:sz w:val="22"/>
          <w:szCs w:val="22"/>
        </w:rPr>
        <w:t xml:space="preserve"> </w:t>
      </w:r>
      <w:proofErr w:type="spellStart"/>
      <w:r w:rsidRPr="009976AF">
        <w:rPr>
          <w:sz w:val="22"/>
          <w:szCs w:val="22"/>
        </w:rPr>
        <w:t>за</w:t>
      </w:r>
      <w:proofErr w:type="spellEnd"/>
      <w:r w:rsidRPr="009976AF">
        <w:rPr>
          <w:sz w:val="22"/>
          <w:szCs w:val="22"/>
        </w:rPr>
        <w:t xml:space="preserve"> </w:t>
      </w:r>
      <w:proofErr w:type="spellStart"/>
      <w:r w:rsidRPr="009976AF">
        <w:rPr>
          <w:sz w:val="22"/>
          <w:szCs w:val="22"/>
        </w:rPr>
        <w:t>ставање</w:t>
      </w:r>
      <w:proofErr w:type="spellEnd"/>
      <w:r w:rsidRPr="009976AF">
        <w:rPr>
          <w:sz w:val="22"/>
          <w:szCs w:val="22"/>
        </w:rPr>
        <w:t xml:space="preserve"> </w:t>
      </w:r>
      <w:proofErr w:type="spellStart"/>
      <w:r w:rsidRPr="009976AF">
        <w:rPr>
          <w:sz w:val="22"/>
          <w:szCs w:val="22"/>
        </w:rPr>
        <w:t>во</w:t>
      </w:r>
      <w:proofErr w:type="spellEnd"/>
      <w:r w:rsidRPr="009976AF">
        <w:rPr>
          <w:sz w:val="22"/>
          <w:szCs w:val="22"/>
        </w:rPr>
        <w:t xml:space="preserve"> </w:t>
      </w:r>
      <w:proofErr w:type="spellStart"/>
      <w:r w:rsidRPr="009976AF">
        <w:rPr>
          <w:sz w:val="22"/>
          <w:szCs w:val="22"/>
        </w:rPr>
        <w:t>промет</w:t>
      </w:r>
      <w:proofErr w:type="spellEnd"/>
      <w:r w:rsidRPr="009976AF">
        <w:rPr>
          <w:sz w:val="22"/>
          <w:szCs w:val="22"/>
        </w:rPr>
        <w:t>.</w:t>
      </w:r>
    </w:p>
    <w:p w14:paraId="7BBED79C" w14:textId="77777777" w:rsidR="00DB4D45" w:rsidRPr="009976AF" w:rsidRDefault="00DB4D45" w:rsidP="009976AF">
      <w:pPr>
        <w:pStyle w:val="NormalWeb"/>
        <w:rPr>
          <w:sz w:val="22"/>
          <w:szCs w:val="22"/>
        </w:rPr>
      </w:pPr>
      <w:proofErr w:type="spellStart"/>
      <w:r w:rsidRPr="009976AF">
        <w:rPr>
          <w:sz w:val="22"/>
          <w:szCs w:val="22"/>
        </w:rPr>
        <w:t>Целта</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членарината</w:t>
      </w:r>
      <w:proofErr w:type="spellEnd"/>
      <w:r w:rsidRPr="009976AF">
        <w:rPr>
          <w:sz w:val="22"/>
          <w:szCs w:val="22"/>
        </w:rPr>
        <w:t xml:space="preserve"> е </w:t>
      </w:r>
      <w:proofErr w:type="spellStart"/>
      <w:r w:rsidRPr="009976AF">
        <w:rPr>
          <w:sz w:val="22"/>
          <w:szCs w:val="22"/>
        </w:rPr>
        <w:t>покривање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w:t>
      </w:r>
    </w:p>
    <w:p w14:paraId="63627AC0" w14:textId="77777777" w:rsidR="00DB4D45" w:rsidRPr="009976AF" w:rsidRDefault="00DB4D45" w:rsidP="009976AF">
      <w:pPr>
        <w:numPr>
          <w:ilvl w:val="0"/>
          <w:numId w:val="40"/>
        </w:numPr>
        <w:suppressAutoHyphens w:val="0"/>
        <w:spacing w:before="100" w:beforeAutospacing="1" w:after="100" w:afterAutospacing="1"/>
        <w:jc w:val="left"/>
        <w:rPr>
          <w:sz w:val="22"/>
          <w:szCs w:val="22"/>
        </w:rPr>
      </w:pPr>
      <w:r w:rsidRPr="009976AF">
        <w:rPr>
          <w:sz w:val="22"/>
          <w:szCs w:val="22"/>
        </w:rPr>
        <w:t xml:space="preserve">административните трошоци; </w:t>
      </w:r>
    </w:p>
    <w:p w14:paraId="540BF3FC" w14:textId="77777777" w:rsidR="00DB4D45" w:rsidRPr="009976AF" w:rsidRDefault="00DB4D45" w:rsidP="009976AF">
      <w:pPr>
        <w:numPr>
          <w:ilvl w:val="0"/>
          <w:numId w:val="40"/>
        </w:numPr>
        <w:suppressAutoHyphens w:val="0"/>
        <w:spacing w:before="100" w:beforeAutospacing="1" w:after="100" w:afterAutospacing="1"/>
        <w:jc w:val="left"/>
        <w:rPr>
          <w:sz w:val="22"/>
          <w:szCs w:val="22"/>
        </w:rPr>
      </w:pPr>
      <w:r w:rsidRPr="009976AF">
        <w:rPr>
          <w:sz w:val="22"/>
          <w:szCs w:val="22"/>
        </w:rPr>
        <w:t xml:space="preserve">управувањето со EPR организацијата; </w:t>
      </w:r>
    </w:p>
    <w:p w14:paraId="699BFB63" w14:textId="77777777" w:rsidR="00DB4D45" w:rsidRPr="009976AF" w:rsidRDefault="00DB4D45" w:rsidP="009976AF">
      <w:pPr>
        <w:numPr>
          <w:ilvl w:val="0"/>
          <w:numId w:val="40"/>
        </w:numPr>
        <w:suppressAutoHyphens w:val="0"/>
        <w:spacing w:before="100" w:beforeAutospacing="1" w:after="100" w:afterAutospacing="1"/>
        <w:jc w:val="left"/>
        <w:rPr>
          <w:sz w:val="22"/>
          <w:szCs w:val="22"/>
        </w:rPr>
      </w:pPr>
      <w:r w:rsidRPr="009976AF">
        <w:rPr>
          <w:sz w:val="22"/>
          <w:szCs w:val="22"/>
        </w:rPr>
        <w:t xml:space="preserve">одржување на информатичкиот систем; </w:t>
      </w:r>
    </w:p>
    <w:p w14:paraId="2007F3F0" w14:textId="77777777" w:rsidR="00DB4D45" w:rsidRPr="009976AF" w:rsidRDefault="00DB4D45" w:rsidP="009976AF">
      <w:pPr>
        <w:numPr>
          <w:ilvl w:val="0"/>
          <w:numId w:val="40"/>
        </w:numPr>
        <w:suppressAutoHyphens w:val="0"/>
        <w:spacing w:before="100" w:beforeAutospacing="1" w:after="100" w:afterAutospacing="1"/>
        <w:jc w:val="left"/>
        <w:rPr>
          <w:sz w:val="22"/>
          <w:szCs w:val="22"/>
        </w:rPr>
      </w:pPr>
      <w:r w:rsidRPr="009976AF">
        <w:rPr>
          <w:sz w:val="22"/>
          <w:szCs w:val="22"/>
        </w:rPr>
        <w:t xml:space="preserve">финансиски и ревизорски контроли; </w:t>
      </w:r>
    </w:p>
    <w:p w14:paraId="6C25F209" w14:textId="77777777" w:rsidR="00DB4D45" w:rsidRPr="009976AF" w:rsidRDefault="00DB4D45" w:rsidP="009976AF">
      <w:pPr>
        <w:numPr>
          <w:ilvl w:val="0"/>
          <w:numId w:val="40"/>
        </w:numPr>
        <w:suppressAutoHyphens w:val="0"/>
        <w:spacing w:before="100" w:beforeAutospacing="1" w:after="100" w:afterAutospacing="1"/>
        <w:jc w:val="left"/>
        <w:rPr>
          <w:sz w:val="22"/>
          <w:szCs w:val="22"/>
        </w:rPr>
      </w:pPr>
      <w:r w:rsidRPr="009976AF">
        <w:rPr>
          <w:sz w:val="22"/>
          <w:szCs w:val="22"/>
        </w:rPr>
        <w:t xml:space="preserve">активности за известување и транспарентност. </w:t>
      </w:r>
    </w:p>
    <w:p w14:paraId="06C337C9" w14:textId="77777777" w:rsidR="00DB4D45" w:rsidRPr="009976AF" w:rsidRDefault="00DB4D45" w:rsidP="009976AF">
      <w:pPr>
        <w:pStyle w:val="Heading3"/>
        <w:rPr>
          <w:color w:val="auto"/>
          <w:sz w:val="22"/>
          <w:szCs w:val="22"/>
        </w:rPr>
      </w:pPr>
      <w:r w:rsidRPr="009976AF">
        <w:rPr>
          <w:color w:val="auto"/>
          <w:sz w:val="22"/>
          <w:szCs w:val="22"/>
        </w:rPr>
        <w:t>б) Варијабилен придонес</w:t>
      </w:r>
    </w:p>
    <w:p w14:paraId="0A3FDEE2" w14:textId="77777777" w:rsidR="00DB4D45" w:rsidRPr="009976AF" w:rsidRDefault="00DB4D45" w:rsidP="009976AF">
      <w:pPr>
        <w:pStyle w:val="NormalWeb"/>
        <w:rPr>
          <w:sz w:val="22"/>
          <w:szCs w:val="22"/>
        </w:rPr>
      </w:pPr>
      <w:proofErr w:type="spellStart"/>
      <w:r w:rsidRPr="009976AF">
        <w:rPr>
          <w:sz w:val="22"/>
          <w:szCs w:val="22"/>
        </w:rPr>
        <w:t>Дополнителен</w:t>
      </w:r>
      <w:proofErr w:type="spellEnd"/>
      <w:r w:rsidRPr="009976AF">
        <w:rPr>
          <w:sz w:val="22"/>
          <w:szCs w:val="22"/>
        </w:rPr>
        <w:t xml:space="preserve"> </w:t>
      </w:r>
      <w:proofErr w:type="spellStart"/>
      <w:r w:rsidRPr="009976AF">
        <w:rPr>
          <w:sz w:val="22"/>
          <w:szCs w:val="22"/>
        </w:rPr>
        <w:t>надоместок</w:t>
      </w:r>
      <w:proofErr w:type="spellEnd"/>
      <w:r w:rsidRPr="009976AF">
        <w:rPr>
          <w:sz w:val="22"/>
          <w:szCs w:val="22"/>
        </w:rPr>
        <w:t xml:space="preserve"> </w:t>
      </w:r>
      <w:proofErr w:type="spellStart"/>
      <w:r w:rsidRPr="009976AF">
        <w:rPr>
          <w:sz w:val="22"/>
          <w:szCs w:val="22"/>
        </w:rPr>
        <w:t>кој</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пресметува</w:t>
      </w:r>
      <w:proofErr w:type="spellEnd"/>
      <w:r w:rsidRPr="009976AF">
        <w:rPr>
          <w:sz w:val="22"/>
          <w:szCs w:val="22"/>
        </w:rPr>
        <w:t xml:space="preserve"> </w:t>
      </w:r>
      <w:proofErr w:type="spellStart"/>
      <w:r w:rsidRPr="009976AF">
        <w:rPr>
          <w:sz w:val="22"/>
          <w:szCs w:val="22"/>
        </w:rPr>
        <w:t>според</w:t>
      </w:r>
      <w:proofErr w:type="spellEnd"/>
      <w:r w:rsidRPr="009976AF">
        <w:rPr>
          <w:sz w:val="22"/>
          <w:szCs w:val="22"/>
        </w:rPr>
        <w:t xml:space="preserve"> </w:t>
      </w:r>
      <w:proofErr w:type="spellStart"/>
      <w:r w:rsidRPr="009976AF">
        <w:rPr>
          <w:sz w:val="22"/>
          <w:szCs w:val="22"/>
        </w:rPr>
        <w:t>количината</w:t>
      </w:r>
      <w:proofErr w:type="spellEnd"/>
      <w:r w:rsidRPr="009976AF">
        <w:rPr>
          <w:sz w:val="22"/>
          <w:szCs w:val="22"/>
        </w:rPr>
        <w:t xml:space="preserve"> и </w:t>
      </w:r>
      <w:proofErr w:type="spellStart"/>
      <w:r w:rsidRPr="009976AF">
        <w:rPr>
          <w:sz w:val="22"/>
          <w:szCs w:val="22"/>
        </w:rPr>
        <w:t>ризикот</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лековите</w:t>
      </w:r>
      <w:proofErr w:type="spellEnd"/>
      <w:r w:rsidRPr="009976AF">
        <w:rPr>
          <w:sz w:val="22"/>
          <w:szCs w:val="22"/>
        </w:rPr>
        <w:t xml:space="preserve"> </w:t>
      </w:r>
      <w:proofErr w:type="spellStart"/>
      <w:r w:rsidRPr="009976AF">
        <w:rPr>
          <w:sz w:val="22"/>
          <w:szCs w:val="22"/>
        </w:rPr>
        <w:t>ставени</w:t>
      </w:r>
      <w:proofErr w:type="spellEnd"/>
      <w:r w:rsidRPr="009976AF">
        <w:rPr>
          <w:sz w:val="22"/>
          <w:szCs w:val="22"/>
        </w:rPr>
        <w:t xml:space="preserve"> </w:t>
      </w:r>
      <w:proofErr w:type="spellStart"/>
      <w:r w:rsidRPr="009976AF">
        <w:rPr>
          <w:sz w:val="22"/>
          <w:szCs w:val="22"/>
        </w:rPr>
        <w:t>во</w:t>
      </w:r>
      <w:proofErr w:type="spellEnd"/>
      <w:r w:rsidRPr="009976AF">
        <w:rPr>
          <w:sz w:val="22"/>
          <w:szCs w:val="22"/>
        </w:rPr>
        <w:t xml:space="preserve"> </w:t>
      </w:r>
      <w:proofErr w:type="spellStart"/>
      <w:r w:rsidRPr="009976AF">
        <w:rPr>
          <w:sz w:val="22"/>
          <w:szCs w:val="22"/>
        </w:rPr>
        <w:t>промет</w:t>
      </w:r>
      <w:proofErr w:type="spellEnd"/>
      <w:r w:rsidRPr="009976AF">
        <w:rPr>
          <w:sz w:val="22"/>
          <w:szCs w:val="22"/>
        </w:rPr>
        <w:t>.</w:t>
      </w:r>
    </w:p>
    <w:p w14:paraId="4F5634CE" w14:textId="77777777" w:rsidR="00DB4D45" w:rsidRPr="009976AF" w:rsidRDefault="00DB4D45" w:rsidP="009976AF">
      <w:pPr>
        <w:pStyle w:val="NormalWeb"/>
        <w:rPr>
          <w:sz w:val="22"/>
          <w:szCs w:val="22"/>
        </w:rPr>
      </w:pPr>
      <w:proofErr w:type="spellStart"/>
      <w:r w:rsidRPr="009976AF">
        <w:rPr>
          <w:sz w:val="22"/>
          <w:szCs w:val="22"/>
        </w:rPr>
        <w:t>Основна</w:t>
      </w:r>
      <w:proofErr w:type="spellEnd"/>
      <w:r w:rsidRPr="009976AF">
        <w:rPr>
          <w:sz w:val="22"/>
          <w:szCs w:val="22"/>
        </w:rPr>
        <w:t xml:space="preserve"> </w:t>
      </w:r>
      <w:proofErr w:type="spellStart"/>
      <w:r w:rsidRPr="009976AF">
        <w:rPr>
          <w:sz w:val="22"/>
          <w:szCs w:val="22"/>
        </w:rPr>
        <w:t>формула</w:t>
      </w:r>
      <w:proofErr w:type="spellEnd"/>
      <w:r w:rsidRPr="009976AF">
        <w:rPr>
          <w:sz w:val="22"/>
          <w:szCs w:val="22"/>
        </w:rPr>
        <w:t>:</w:t>
      </w:r>
    </w:p>
    <w:p w14:paraId="39349F39" w14:textId="77777777" w:rsidR="00DB4D45" w:rsidRPr="009976AF" w:rsidRDefault="00DB4D45" w:rsidP="009976AF">
      <w:pPr>
        <w:pStyle w:val="NormalWeb"/>
        <w:rPr>
          <w:sz w:val="22"/>
          <w:szCs w:val="22"/>
        </w:rPr>
      </w:pPr>
      <w:proofErr w:type="spellStart"/>
      <w:r w:rsidRPr="009976AF">
        <w:rPr>
          <w:rStyle w:val="Strong"/>
          <w:rFonts w:eastAsiaTheme="majorEastAsia"/>
          <w:sz w:val="22"/>
          <w:szCs w:val="22"/>
        </w:rPr>
        <w:t>Годишен</w:t>
      </w:r>
      <w:proofErr w:type="spellEnd"/>
      <w:r w:rsidRPr="009976AF">
        <w:rPr>
          <w:rStyle w:val="Strong"/>
          <w:rFonts w:eastAsiaTheme="majorEastAsia"/>
          <w:sz w:val="22"/>
          <w:szCs w:val="22"/>
        </w:rPr>
        <w:t xml:space="preserve"> EPR </w:t>
      </w:r>
      <w:proofErr w:type="spellStart"/>
      <w:r w:rsidRPr="009976AF">
        <w:rPr>
          <w:rStyle w:val="Strong"/>
          <w:rFonts w:eastAsiaTheme="majorEastAsia"/>
          <w:sz w:val="22"/>
          <w:szCs w:val="22"/>
        </w:rPr>
        <w:t>придонес</w:t>
      </w:r>
      <w:proofErr w:type="spellEnd"/>
      <w:r w:rsidRPr="009976AF">
        <w:rPr>
          <w:rStyle w:val="Strong"/>
          <w:rFonts w:eastAsiaTheme="majorEastAsia"/>
          <w:sz w:val="22"/>
          <w:szCs w:val="22"/>
        </w:rPr>
        <w:t xml:space="preserve"> = </w:t>
      </w:r>
      <w:proofErr w:type="spellStart"/>
      <w:r w:rsidRPr="009976AF">
        <w:rPr>
          <w:rStyle w:val="Strong"/>
          <w:rFonts w:eastAsiaTheme="majorEastAsia"/>
          <w:sz w:val="22"/>
          <w:szCs w:val="22"/>
        </w:rPr>
        <w:t>Годишна</w:t>
      </w:r>
      <w:proofErr w:type="spellEnd"/>
      <w:r w:rsidRPr="009976AF">
        <w:rPr>
          <w:rStyle w:val="Strong"/>
          <w:rFonts w:eastAsiaTheme="majorEastAsia"/>
          <w:sz w:val="22"/>
          <w:szCs w:val="22"/>
        </w:rPr>
        <w:t xml:space="preserve"> </w:t>
      </w:r>
      <w:proofErr w:type="spellStart"/>
      <w:r w:rsidRPr="009976AF">
        <w:rPr>
          <w:rStyle w:val="Strong"/>
          <w:rFonts w:eastAsiaTheme="majorEastAsia"/>
          <w:sz w:val="22"/>
          <w:szCs w:val="22"/>
        </w:rPr>
        <w:t>членарина</w:t>
      </w:r>
      <w:proofErr w:type="spellEnd"/>
      <w:r w:rsidRPr="009976AF">
        <w:rPr>
          <w:rStyle w:val="Strong"/>
          <w:rFonts w:eastAsiaTheme="majorEastAsia"/>
          <w:sz w:val="22"/>
          <w:szCs w:val="22"/>
        </w:rPr>
        <w:t xml:space="preserve"> + (</w:t>
      </w:r>
      <w:proofErr w:type="spellStart"/>
      <w:r w:rsidRPr="009976AF">
        <w:rPr>
          <w:rStyle w:val="Strong"/>
          <w:rFonts w:eastAsiaTheme="majorEastAsia"/>
          <w:sz w:val="22"/>
          <w:szCs w:val="22"/>
        </w:rPr>
        <w:t>Количина</w:t>
      </w:r>
      <w:proofErr w:type="spellEnd"/>
      <w:r w:rsidRPr="009976AF">
        <w:rPr>
          <w:rStyle w:val="Strong"/>
          <w:rFonts w:eastAsiaTheme="majorEastAsia"/>
          <w:sz w:val="22"/>
          <w:szCs w:val="22"/>
        </w:rPr>
        <w:t xml:space="preserve"> </w:t>
      </w:r>
      <w:proofErr w:type="spellStart"/>
      <w:r w:rsidRPr="009976AF">
        <w:rPr>
          <w:rStyle w:val="Strong"/>
          <w:rFonts w:eastAsiaTheme="majorEastAsia"/>
          <w:sz w:val="22"/>
          <w:szCs w:val="22"/>
        </w:rPr>
        <w:t>на</w:t>
      </w:r>
      <w:proofErr w:type="spellEnd"/>
      <w:r w:rsidRPr="009976AF">
        <w:rPr>
          <w:rStyle w:val="Strong"/>
          <w:rFonts w:eastAsiaTheme="majorEastAsia"/>
          <w:sz w:val="22"/>
          <w:szCs w:val="22"/>
        </w:rPr>
        <w:t xml:space="preserve"> </w:t>
      </w:r>
      <w:proofErr w:type="spellStart"/>
      <w:r w:rsidRPr="009976AF">
        <w:rPr>
          <w:rStyle w:val="Strong"/>
          <w:rFonts w:eastAsiaTheme="majorEastAsia"/>
          <w:sz w:val="22"/>
          <w:szCs w:val="22"/>
        </w:rPr>
        <w:t>лекови</w:t>
      </w:r>
      <w:proofErr w:type="spellEnd"/>
      <w:r w:rsidRPr="009976AF">
        <w:rPr>
          <w:rStyle w:val="Strong"/>
          <w:rFonts w:eastAsiaTheme="majorEastAsia"/>
          <w:sz w:val="22"/>
          <w:szCs w:val="22"/>
        </w:rPr>
        <w:t xml:space="preserve"> × </w:t>
      </w:r>
      <w:proofErr w:type="spellStart"/>
      <w:r w:rsidRPr="009976AF">
        <w:rPr>
          <w:rStyle w:val="Strong"/>
          <w:rFonts w:eastAsiaTheme="majorEastAsia"/>
          <w:sz w:val="22"/>
          <w:szCs w:val="22"/>
        </w:rPr>
        <w:t>тарифна</w:t>
      </w:r>
      <w:proofErr w:type="spellEnd"/>
      <w:r w:rsidRPr="009976AF">
        <w:rPr>
          <w:rStyle w:val="Strong"/>
          <w:rFonts w:eastAsiaTheme="majorEastAsia"/>
          <w:sz w:val="22"/>
          <w:szCs w:val="22"/>
        </w:rPr>
        <w:t xml:space="preserve"> </w:t>
      </w:r>
      <w:proofErr w:type="spellStart"/>
      <w:r w:rsidRPr="009976AF">
        <w:rPr>
          <w:rStyle w:val="Strong"/>
          <w:rFonts w:eastAsiaTheme="majorEastAsia"/>
          <w:sz w:val="22"/>
          <w:szCs w:val="22"/>
        </w:rPr>
        <w:t>стапка</w:t>
      </w:r>
      <w:proofErr w:type="spellEnd"/>
      <w:r w:rsidRPr="009976AF">
        <w:rPr>
          <w:rStyle w:val="Strong"/>
          <w:rFonts w:eastAsiaTheme="majorEastAsia"/>
          <w:sz w:val="22"/>
          <w:szCs w:val="22"/>
        </w:rPr>
        <w:t xml:space="preserve"> × </w:t>
      </w:r>
      <w:proofErr w:type="spellStart"/>
      <w:r w:rsidRPr="009976AF">
        <w:rPr>
          <w:rStyle w:val="Strong"/>
          <w:rFonts w:eastAsiaTheme="majorEastAsia"/>
          <w:sz w:val="22"/>
          <w:szCs w:val="22"/>
        </w:rPr>
        <w:t>ризичен</w:t>
      </w:r>
      <w:proofErr w:type="spellEnd"/>
      <w:r w:rsidRPr="009976AF">
        <w:rPr>
          <w:rStyle w:val="Strong"/>
          <w:rFonts w:eastAsiaTheme="majorEastAsia"/>
          <w:sz w:val="22"/>
          <w:szCs w:val="22"/>
        </w:rPr>
        <w:t xml:space="preserve"> </w:t>
      </w:r>
      <w:proofErr w:type="spellStart"/>
      <w:r w:rsidRPr="009976AF">
        <w:rPr>
          <w:rStyle w:val="Strong"/>
          <w:rFonts w:eastAsiaTheme="majorEastAsia"/>
          <w:sz w:val="22"/>
          <w:szCs w:val="22"/>
        </w:rPr>
        <w:t>коефициент</w:t>
      </w:r>
      <w:proofErr w:type="spellEnd"/>
      <w:r w:rsidRPr="009976AF">
        <w:rPr>
          <w:rStyle w:val="Strong"/>
          <w:rFonts w:eastAsiaTheme="majorEastAsia"/>
          <w:sz w:val="22"/>
          <w:szCs w:val="22"/>
        </w:rPr>
        <w:t>)</w:t>
      </w:r>
    </w:p>
    <w:p w14:paraId="32CD2620" w14:textId="31728569" w:rsidR="00DB4D45" w:rsidRPr="009976AF" w:rsidRDefault="00DB4D45" w:rsidP="009976AF">
      <w:pPr>
        <w:rPr>
          <w:sz w:val="22"/>
          <w:szCs w:val="22"/>
        </w:rPr>
      </w:pPr>
    </w:p>
    <w:p w14:paraId="033C59FE" w14:textId="77777777" w:rsidR="00DB4D45" w:rsidRPr="009976AF" w:rsidRDefault="00DB4D45" w:rsidP="009976AF">
      <w:pPr>
        <w:pStyle w:val="Heading1"/>
        <w:rPr>
          <w:color w:val="auto"/>
          <w:sz w:val="22"/>
          <w:szCs w:val="22"/>
        </w:rPr>
      </w:pPr>
      <w:r w:rsidRPr="009976AF">
        <w:rPr>
          <w:color w:val="auto"/>
          <w:sz w:val="22"/>
          <w:szCs w:val="22"/>
        </w:rPr>
        <w:t>Ризични категории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5"/>
        <w:gridCol w:w="6141"/>
        <w:gridCol w:w="1944"/>
      </w:tblGrid>
      <w:tr w:rsidR="00DB4D45" w:rsidRPr="009976AF" w14:paraId="1F57E2B1" w14:textId="77777777" w:rsidTr="00DB4D45">
        <w:trPr>
          <w:tblHeader/>
          <w:tblCellSpacing w:w="15" w:type="dxa"/>
        </w:trPr>
        <w:tc>
          <w:tcPr>
            <w:tcW w:w="0" w:type="auto"/>
            <w:vAlign w:val="center"/>
            <w:hideMark/>
          </w:tcPr>
          <w:p w14:paraId="3D5519E0" w14:textId="77777777" w:rsidR="00DB4D45" w:rsidRPr="009976AF" w:rsidRDefault="00DB4D45" w:rsidP="009976AF">
            <w:pPr>
              <w:jc w:val="center"/>
              <w:rPr>
                <w:b/>
                <w:bCs/>
                <w:sz w:val="22"/>
                <w:szCs w:val="22"/>
              </w:rPr>
            </w:pPr>
            <w:r w:rsidRPr="009976AF">
              <w:rPr>
                <w:b/>
                <w:bCs/>
                <w:sz w:val="22"/>
                <w:szCs w:val="22"/>
              </w:rPr>
              <w:t>Категорија</w:t>
            </w:r>
          </w:p>
        </w:tc>
        <w:tc>
          <w:tcPr>
            <w:tcW w:w="0" w:type="auto"/>
            <w:vAlign w:val="center"/>
            <w:hideMark/>
          </w:tcPr>
          <w:p w14:paraId="04CE6D7D" w14:textId="77777777" w:rsidR="00DB4D45" w:rsidRPr="009976AF" w:rsidRDefault="00DB4D45" w:rsidP="009976AF">
            <w:pPr>
              <w:jc w:val="center"/>
              <w:rPr>
                <w:b/>
                <w:bCs/>
                <w:sz w:val="22"/>
                <w:szCs w:val="22"/>
              </w:rPr>
            </w:pPr>
            <w:r w:rsidRPr="009976AF">
              <w:rPr>
                <w:b/>
                <w:bCs/>
                <w:sz w:val="22"/>
                <w:szCs w:val="22"/>
              </w:rPr>
              <w:t>Тип на лекови</w:t>
            </w:r>
          </w:p>
        </w:tc>
        <w:tc>
          <w:tcPr>
            <w:tcW w:w="0" w:type="auto"/>
            <w:vAlign w:val="center"/>
            <w:hideMark/>
          </w:tcPr>
          <w:p w14:paraId="7E4B06FC" w14:textId="77777777" w:rsidR="00DB4D45" w:rsidRPr="009976AF" w:rsidRDefault="00DB4D45" w:rsidP="009976AF">
            <w:pPr>
              <w:jc w:val="center"/>
              <w:rPr>
                <w:b/>
                <w:bCs/>
                <w:sz w:val="22"/>
                <w:szCs w:val="22"/>
              </w:rPr>
            </w:pPr>
            <w:r w:rsidRPr="009976AF">
              <w:rPr>
                <w:b/>
                <w:bCs/>
                <w:sz w:val="22"/>
                <w:szCs w:val="22"/>
              </w:rPr>
              <w:t>Ризичен коефициент</w:t>
            </w:r>
          </w:p>
        </w:tc>
      </w:tr>
      <w:tr w:rsidR="00DB4D45" w:rsidRPr="009976AF" w14:paraId="03B473B0" w14:textId="77777777" w:rsidTr="00DB4D45">
        <w:trPr>
          <w:tblCellSpacing w:w="15" w:type="dxa"/>
        </w:trPr>
        <w:tc>
          <w:tcPr>
            <w:tcW w:w="0" w:type="auto"/>
            <w:vAlign w:val="center"/>
            <w:hideMark/>
          </w:tcPr>
          <w:p w14:paraId="09A05E92" w14:textId="77777777" w:rsidR="00DB4D45" w:rsidRPr="009976AF" w:rsidRDefault="00DB4D45" w:rsidP="009976AF">
            <w:pPr>
              <w:jc w:val="left"/>
              <w:rPr>
                <w:sz w:val="22"/>
                <w:szCs w:val="22"/>
              </w:rPr>
            </w:pPr>
            <w:r w:rsidRPr="009976AF">
              <w:rPr>
                <w:sz w:val="22"/>
                <w:szCs w:val="22"/>
              </w:rPr>
              <w:t>Категорија I</w:t>
            </w:r>
          </w:p>
        </w:tc>
        <w:tc>
          <w:tcPr>
            <w:tcW w:w="0" w:type="auto"/>
            <w:vAlign w:val="center"/>
            <w:hideMark/>
          </w:tcPr>
          <w:p w14:paraId="6858B857" w14:textId="77777777" w:rsidR="00DB4D45" w:rsidRPr="009976AF" w:rsidRDefault="00DB4D45" w:rsidP="009976AF">
            <w:pPr>
              <w:rPr>
                <w:sz w:val="22"/>
                <w:szCs w:val="22"/>
              </w:rPr>
            </w:pPr>
            <w:r w:rsidRPr="009976AF">
              <w:rPr>
                <w:sz w:val="22"/>
                <w:szCs w:val="22"/>
              </w:rPr>
              <w:t>Стандардни лекови (аналгетици, кардиолошки, гастроинтестинални и сл.)</w:t>
            </w:r>
          </w:p>
        </w:tc>
        <w:tc>
          <w:tcPr>
            <w:tcW w:w="0" w:type="auto"/>
            <w:vAlign w:val="center"/>
            <w:hideMark/>
          </w:tcPr>
          <w:p w14:paraId="2EA4CF60" w14:textId="77777777" w:rsidR="00DB4D45" w:rsidRPr="009976AF" w:rsidRDefault="00DB4D45" w:rsidP="009976AF">
            <w:pPr>
              <w:rPr>
                <w:sz w:val="22"/>
                <w:szCs w:val="22"/>
              </w:rPr>
            </w:pPr>
            <w:r w:rsidRPr="009976AF">
              <w:rPr>
                <w:sz w:val="22"/>
                <w:szCs w:val="22"/>
              </w:rPr>
              <w:t>1.0</w:t>
            </w:r>
          </w:p>
        </w:tc>
      </w:tr>
      <w:tr w:rsidR="00DB4D45" w:rsidRPr="009976AF" w14:paraId="1942BAA9" w14:textId="77777777" w:rsidTr="00DB4D45">
        <w:trPr>
          <w:tblCellSpacing w:w="15" w:type="dxa"/>
        </w:trPr>
        <w:tc>
          <w:tcPr>
            <w:tcW w:w="0" w:type="auto"/>
            <w:vAlign w:val="center"/>
            <w:hideMark/>
          </w:tcPr>
          <w:p w14:paraId="3CC6EA4C" w14:textId="77777777" w:rsidR="00DB4D45" w:rsidRPr="009976AF" w:rsidRDefault="00DB4D45" w:rsidP="009976AF">
            <w:pPr>
              <w:rPr>
                <w:sz w:val="22"/>
                <w:szCs w:val="22"/>
              </w:rPr>
            </w:pPr>
            <w:r w:rsidRPr="009976AF">
              <w:rPr>
                <w:sz w:val="22"/>
                <w:szCs w:val="22"/>
              </w:rPr>
              <w:t>Категорија II</w:t>
            </w:r>
          </w:p>
        </w:tc>
        <w:tc>
          <w:tcPr>
            <w:tcW w:w="0" w:type="auto"/>
            <w:vAlign w:val="center"/>
            <w:hideMark/>
          </w:tcPr>
          <w:p w14:paraId="36174AC3" w14:textId="77777777" w:rsidR="00DB4D45" w:rsidRPr="009976AF" w:rsidRDefault="00DB4D45" w:rsidP="009976AF">
            <w:pPr>
              <w:rPr>
                <w:sz w:val="22"/>
                <w:szCs w:val="22"/>
              </w:rPr>
            </w:pPr>
            <w:r w:rsidRPr="009976AF">
              <w:rPr>
                <w:sz w:val="22"/>
                <w:szCs w:val="22"/>
              </w:rPr>
              <w:t>Антибиотици, антимикотици, антивирусни лекови</w:t>
            </w:r>
          </w:p>
        </w:tc>
        <w:tc>
          <w:tcPr>
            <w:tcW w:w="0" w:type="auto"/>
            <w:vAlign w:val="center"/>
            <w:hideMark/>
          </w:tcPr>
          <w:p w14:paraId="369BFCEC" w14:textId="77777777" w:rsidR="00DB4D45" w:rsidRPr="009976AF" w:rsidRDefault="00DB4D45" w:rsidP="009976AF">
            <w:pPr>
              <w:rPr>
                <w:sz w:val="22"/>
                <w:szCs w:val="22"/>
              </w:rPr>
            </w:pPr>
            <w:r w:rsidRPr="009976AF">
              <w:rPr>
                <w:sz w:val="22"/>
                <w:szCs w:val="22"/>
              </w:rPr>
              <w:t>1.5</w:t>
            </w:r>
          </w:p>
        </w:tc>
      </w:tr>
      <w:tr w:rsidR="00DB4D45" w:rsidRPr="009976AF" w14:paraId="0BA201E1" w14:textId="77777777" w:rsidTr="00DB4D45">
        <w:trPr>
          <w:tblCellSpacing w:w="15" w:type="dxa"/>
        </w:trPr>
        <w:tc>
          <w:tcPr>
            <w:tcW w:w="0" w:type="auto"/>
            <w:vAlign w:val="center"/>
            <w:hideMark/>
          </w:tcPr>
          <w:p w14:paraId="2FFF9F77" w14:textId="77777777" w:rsidR="00DB4D45" w:rsidRPr="009976AF" w:rsidRDefault="00DB4D45" w:rsidP="009976AF">
            <w:pPr>
              <w:rPr>
                <w:sz w:val="22"/>
                <w:szCs w:val="22"/>
              </w:rPr>
            </w:pPr>
            <w:r w:rsidRPr="009976AF">
              <w:rPr>
                <w:sz w:val="22"/>
                <w:szCs w:val="22"/>
              </w:rPr>
              <w:t>Категорија III</w:t>
            </w:r>
          </w:p>
        </w:tc>
        <w:tc>
          <w:tcPr>
            <w:tcW w:w="0" w:type="auto"/>
            <w:vAlign w:val="center"/>
            <w:hideMark/>
          </w:tcPr>
          <w:p w14:paraId="7C95694D" w14:textId="77777777" w:rsidR="00DB4D45" w:rsidRPr="009976AF" w:rsidRDefault="00DB4D45" w:rsidP="009976AF">
            <w:pPr>
              <w:rPr>
                <w:sz w:val="22"/>
                <w:szCs w:val="22"/>
              </w:rPr>
            </w:pPr>
            <w:r w:rsidRPr="009976AF">
              <w:rPr>
                <w:sz w:val="22"/>
                <w:szCs w:val="22"/>
              </w:rPr>
              <w:t>Хормонални лекови, имуносупресиви</w:t>
            </w:r>
          </w:p>
        </w:tc>
        <w:tc>
          <w:tcPr>
            <w:tcW w:w="0" w:type="auto"/>
            <w:vAlign w:val="center"/>
            <w:hideMark/>
          </w:tcPr>
          <w:p w14:paraId="0AF59D58" w14:textId="77777777" w:rsidR="00DB4D45" w:rsidRPr="009976AF" w:rsidRDefault="00DB4D45" w:rsidP="009976AF">
            <w:pPr>
              <w:rPr>
                <w:sz w:val="22"/>
                <w:szCs w:val="22"/>
              </w:rPr>
            </w:pPr>
            <w:r w:rsidRPr="009976AF">
              <w:rPr>
                <w:sz w:val="22"/>
                <w:szCs w:val="22"/>
              </w:rPr>
              <w:t>2.0</w:t>
            </w:r>
          </w:p>
        </w:tc>
      </w:tr>
      <w:tr w:rsidR="00DB4D45" w:rsidRPr="009976AF" w14:paraId="2498D14E" w14:textId="77777777" w:rsidTr="00DB4D45">
        <w:trPr>
          <w:tblCellSpacing w:w="15" w:type="dxa"/>
        </w:trPr>
        <w:tc>
          <w:tcPr>
            <w:tcW w:w="0" w:type="auto"/>
            <w:vAlign w:val="center"/>
            <w:hideMark/>
          </w:tcPr>
          <w:p w14:paraId="612EBE19" w14:textId="77777777" w:rsidR="00DB4D45" w:rsidRPr="009976AF" w:rsidRDefault="00DB4D45" w:rsidP="009976AF">
            <w:pPr>
              <w:rPr>
                <w:sz w:val="22"/>
                <w:szCs w:val="22"/>
              </w:rPr>
            </w:pPr>
            <w:r w:rsidRPr="009976AF">
              <w:rPr>
                <w:sz w:val="22"/>
                <w:szCs w:val="22"/>
              </w:rPr>
              <w:lastRenderedPageBreak/>
              <w:t>Категорија IV</w:t>
            </w:r>
          </w:p>
        </w:tc>
        <w:tc>
          <w:tcPr>
            <w:tcW w:w="0" w:type="auto"/>
            <w:vAlign w:val="center"/>
            <w:hideMark/>
          </w:tcPr>
          <w:p w14:paraId="593FA91C" w14:textId="77777777" w:rsidR="00DB4D45" w:rsidRPr="009976AF" w:rsidRDefault="00DB4D45" w:rsidP="009976AF">
            <w:pPr>
              <w:rPr>
                <w:sz w:val="22"/>
                <w:szCs w:val="22"/>
              </w:rPr>
            </w:pPr>
            <w:r w:rsidRPr="009976AF">
              <w:rPr>
                <w:sz w:val="22"/>
                <w:szCs w:val="22"/>
              </w:rPr>
              <w:t>Цитостатици и високо ризични лекови</w:t>
            </w:r>
          </w:p>
        </w:tc>
        <w:tc>
          <w:tcPr>
            <w:tcW w:w="0" w:type="auto"/>
            <w:vAlign w:val="center"/>
            <w:hideMark/>
          </w:tcPr>
          <w:p w14:paraId="7A4783D1" w14:textId="77777777" w:rsidR="00DB4D45" w:rsidRPr="009976AF" w:rsidRDefault="00DB4D45" w:rsidP="009976AF">
            <w:pPr>
              <w:rPr>
                <w:sz w:val="22"/>
                <w:szCs w:val="22"/>
              </w:rPr>
            </w:pPr>
            <w:r w:rsidRPr="009976AF">
              <w:rPr>
                <w:sz w:val="22"/>
                <w:szCs w:val="22"/>
              </w:rPr>
              <w:t>3.0</w:t>
            </w:r>
          </w:p>
        </w:tc>
      </w:tr>
    </w:tbl>
    <w:p w14:paraId="15A251DD" w14:textId="1174E7D0" w:rsidR="00DB4D45" w:rsidRPr="009976AF" w:rsidRDefault="00DB4D45" w:rsidP="009976AF">
      <w:pPr>
        <w:rPr>
          <w:sz w:val="22"/>
          <w:szCs w:val="22"/>
        </w:rPr>
      </w:pPr>
    </w:p>
    <w:p w14:paraId="0F2B4B6D" w14:textId="77777777" w:rsidR="00DB4D45" w:rsidRPr="009976AF" w:rsidRDefault="00DB4D45" w:rsidP="009976AF">
      <w:pPr>
        <w:pStyle w:val="Heading1"/>
        <w:rPr>
          <w:color w:val="auto"/>
          <w:sz w:val="22"/>
          <w:szCs w:val="22"/>
        </w:rPr>
      </w:pPr>
      <w:r w:rsidRPr="009976AF">
        <w:rPr>
          <w:color w:val="auto"/>
          <w:sz w:val="22"/>
          <w:szCs w:val="22"/>
        </w:rPr>
        <w:t>Предложени тарифни стапки</w:t>
      </w:r>
    </w:p>
    <w:tbl>
      <w:tblPr>
        <w:tblW w:w="9350" w:type="dxa"/>
        <w:tblCellSpacing w:w="15" w:type="dxa"/>
        <w:tblCellMar>
          <w:top w:w="15" w:type="dxa"/>
          <w:left w:w="15" w:type="dxa"/>
          <w:bottom w:w="15" w:type="dxa"/>
          <w:right w:w="15" w:type="dxa"/>
        </w:tblCellMar>
        <w:tblLook w:val="04A0" w:firstRow="1" w:lastRow="0" w:firstColumn="1" w:lastColumn="0" w:noHBand="0" w:noVBand="1"/>
      </w:tblPr>
      <w:tblGrid>
        <w:gridCol w:w="4803"/>
        <w:gridCol w:w="4547"/>
      </w:tblGrid>
      <w:tr w:rsidR="00DB4D45" w:rsidRPr="009976AF" w14:paraId="7727BFAC" w14:textId="77777777" w:rsidTr="00DB4D45">
        <w:trPr>
          <w:trHeight w:val="321"/>
          <w:tblHeader/>
          <w:tblCellSpacing w:w="15" w:type="dxa"/>
        </w:trPr>
        <w:tc>
          <w:tcPr>
            <w:tcW w:w="0" w:type="auto"/>
            <w:vAlign w:val="center"/>
            <w:hideMark/>
          </w:tcPr>
          <w:p w14:paraId="0AF95AA9" w14:textId="77777777" w:rsidR="00DB4D45" w:rsidRPr="009976AF" w:rsidRDefault="00DB4D45" w:rsidP="009976AF">
            <w:pPr>
              <w:jc w:val="center"/>
              <w:rPr>
                <w:b/>
                <w:bCs/>
                <w:sz w:val="22"/>
                <w:szCs w:val="22"/>
              </w:rPr>
            </w:pPr>
            <w:r w:rsidRPr="009976AF">
              <w:rPr>
                <w:b/>
                <w:bCs/>
                <w:sz w:val="22"/>
                <w:szCs w:val="22"/>
              </w:rPr>
              <w:t>Категорија</w:t>
            </w:r>
          </w:p>
        </w:tc>
        <w:tc>
          <w:tcPr>
            <w:tcW w:w="0" w:type="auto"/>
            <w:vAlign w:val="center"/>
            <w:hideMark/>
          </w:tcPr>
          <w:p w14:paraId="1B17B281" w14:textId="77777777" w:rsidR="00DB4D45" w:rsidRPr="009976AF" w:rsidRDefault="00DB4D45" w:rsidP="009976AF">
            <w:pPr>
              <w:jc w:val="center"/>
              <w:rPr>
                <w:b/>
                <w:bCs/>
                <w:sz w:val="22"/>
                <w:szCs w:val="22"/>
              </w:rPr>
            </w:pPr>
            <w:r w:rsidRPr="009976AF">
              <w:rPr>
                <w:b/>
                <w:bCs/>
                <w:sz w:val="22"/>
                <w:szCs w:val="22"/>
              </w:rPr>
              <w:t>Надоместок</w:t>
            </w:r>
          </w:p>
        </w:tc>
      </w:tr>
      <w:tr w:rsidR="00DB4D45" w:rsidRPr="009976AF" w14:paraId="0A0C7365" w14:textId="77777777" w:rsidTr="00DB4D45">
        <w:trPr>
          <w:trHeight w:val="306"/>
          <w:tblCellSpacing w:w="15" w:type="dxa"/>
        </w:trPr>
        <w:tc>
          <w:tcPr>
            <w:tcW w:w="0" w:type="auto"/>
            <w:vAlign w:val="center"/>
            <w:hideMark/>
          </w:tcPr>
          <w:p w14:paraId="4AF12E42" w14:textId="77777777" w:rsidR="00DB4D45" w:rsidRPr="009976AF" w:rsidRDefault="00DB4D45" w:rsidP="009976AF">
            <w:pPr>
              <w:jc w:val="left"/>
              <w:rPr>
                <w:sz w:val="22"/>
                <w:szCs w:val="22"/>
              </w:rPr>
            </w:pPr>
            <w:r w:rsidRPr="009976AF">
              <w:rPr>
                <w:sz w:val="22"/>
                <w:szCs w:val="22"/>
              </w:rPr>
              <w:t>Категорија I</w:t>
            </w:r>
          </w:p>
        </w:tc>
        <w:tc>
          <w:tcPr>
            <w:tcW w:w="0" w:type="auto"/>
            <w:vAlign w:val="center"/>
            <w:hideMark/>
          </w:tcPr>
          <w:p w14:paraId="21886EB9" w14:textId="77777777" w:rsidR="00DB4D45" w:rsidRPr="009976AF" w:rsidRDefault="00DB4D45" w:rsidP="009976AF">
            <w:pPr>
              <w:rPr>
                <w:sz w:val="22"/>
                <w:szCs w:val="22"/>
              </w:rPr>
            </w:pPr>
            <w:r w:rsidRPr="009976AF">
              <w:rPr>
                <w:sz w:val="22"/>
                <w:szCs w:val="22"/>
              </w:rPr>
              <w:t>50 EUR/тон</w:t>
            </w:r>
          </w:p>
        </w:tc>
      </w:tr>
      <w:tr w:rsidR="00DB4D45" w:rsidRPr="009976AF" w14:paraId="1F3ABE3D" w14:textId="77777777" w:rsidTr="00DB4D45">
        <w:trPr>
          <w:trHeight w:val="321"/>
          <w:tblCellSpacing w:w="15" w:type="dxa"/>
        </w:trPr>
        <w:tc>
          <w:tcPr>
            <w:tcW w:w="0" w:type="auto"/>
            <w:vAlign w:val="center"/>
            <w:hideMark/>
          </w:tcPr>
          <w:p w14:paraId="1AB3A869" w14:textId="77777777" w:rsidR="00DB4D45" w:rsidRPr="009976AF" w:rsidRDefault="00DB4D45" w:rsidP="009976AF">
            <w:pPr>
              <w:rPr>
                <w:sz w:val="22"/>
                <w:szCs w:val="22"/>
              </w:rPr>
            </w:pPr>
            <w:r w:rsidRPr="009976AF">
              <w:rPr>
                <w:sz w:val="22"/>
                <w:szCs w:val="22"/>
              </w:rPr>
              <w:t>Категорија II</w:t>
            </w:r>
          </w:p>
        </w:tc>
        <w:tc>
          <w:tcPr>
            <w:tcW w:w="0" w:type="auto"/>
            <w:vAlign w:val="center"/>
            <w:hideMark/>
          </w:tcPr>
          <w:p w14:paraId="795078E4" w14:textId="77777777" w:rsidR="00DB4D45" w:rsidRPr="009976AF" w:rsidRDefault="00DB4D45" w:rsidP="009976AF">
            <w:pPr>
              <w:rPr>
                <w:sz w:val="22"/>
                <w:szCs w:val="22"/>
              </w:rPr>
            </w:pPr>
            <w:r w:rsidRPr="009976AF">
              <w:rPr>
                <w:sz w:val="22"/>
                <w:szCs w:val="22"/>
              </w:rPr>
              <w:t>75 EUR/тон</w:t>
            </w:r>
          </w:p>
        </w:tc>
      </w:tr>
      <w:tr w:rsidR="00DB4D45" w:rsidRPr="009976AF" w14:paraId="157BA7AC" w14:textId="77777777" w:rsidTr="00DB4D45">
        <w:trPr>
          <w:trHeight w:val="306"/>
          <w:tblCellSpacing w:w="15" w:type="dxa"/>
        </w:trPr>
        <w:tc>
          <w:tcPr>
            <w:tcW w:w="0" w:type="auto"/>
            <w:vAlign w:val="center"/>
            <w:hideMark/>
          </w:tcPr>
          <w:p w14:paraId="2BA0E3EE" w14:textId="77777777" w:rsidR="00DB4D45" w:rsidRPr="009976AF" w:rsidRDefault="00DB4D45" w:rsidP="009976AF">
            <w:pPr>
              <w:rPr>
                <w:sz w:val="22"/>
                <w:szCs w:val="22"/>
              </w:rPr>
            </w:pPr>
            <w:r w:rsidRPr="009976AF">
              <w:rPr>
                <w:sz w:val="22"/>
                <w:szCs w:val="22"/>
              </w:rPr>
              <w:t>Категорија III</w:t>
            </w:r>
          </w:p>
        </w:tc>
        <w:tc>
          <w:tcPr>
            <w:tcW w:w="0" w:type="auto"/>
            <w:vAlign w:val="center"/>
            <w:hideMark/>
          </w:tcPr>
          <w:p w14:paraId="5654FD06" w14:textId="77777777" w:rsidR="00DB4D45" w:rsidRPr="009976AF" w:rsidRDefault="00DB4D45" w:rsidP="009976AF">
            <w:pPr>
              <w:rPr>
                <w:sz w:val="22"/>
                <w:szCs w:val="22"/>
              </w:rPr>
            </w:pPr>
            <w:r w:rsidRPr="009976AF">
              <w:rPr>
                <w:sz w:val="22"/>
                <w:szCs w:val="22"/>
              </w:rPr>
              <w:t>100 EUR/тон</w:t>
            </w:r>
          </w:p>
        </w:tc>
      </w:tr>
      <w:tr w:rsidR="00DB4D45" w:rsidRPr="009976AF" w14:paraId="2D64CD0D" w14:textId="77777777" w:rsidTr="00DB4D45">
        <w:trPr>
          <w:trHeight w:val="321"/>
          <w:tblCellSpacing w:w="15" w:type="dxa"/>
        </w:trPr>
        <w:tc>
          <w:tcPr>
            <w:tcW w:w="0" w:type="auto"/>
            <w:vAlign w:val="center"/>
            <w:hideMark/>
          </w:tcPr>
          <w:p w14:paraId="43DC38D1" w14:textId="77777777" w:rsidR="00DB4D45" w:rsidRPr="009976AF" w:rsidRDefault="00DB4D45" w:rsidP="009976AF">
            <w:pPr>
              <w:rPr>
                <w:sz w:val="22"/>
                <w:szCs w:val="22"/>
              </w:rPr>
            </w:pPr>
            <w:r w:rsidRPr="009976AF">
              <w:rPr>
                <w:sz w:val="22"/>
                <w:szCs w:val="22"/>
              </w:rPr>
              <w:t>Категорија IV</w:t>
            </w:r>
          </w:p>
        </w:tc>
        <w:tc>
          <w:tcPr>
            <w:tcW w:w="0" w:type="auto"/>
            <w:vAlign w:val="center"/>
            <w:hideMark/>
          </w:tcPr>
          <w:p w14:paraId="727C80C4" w14:textId="77777777" w:rsidR="00DB4D45" w:rsidRPr="009976AF" w:rsidRDefault="00DB4D45" w:rsidP="009976AF">
            <w:pPr>
              <w:rPr>
                <w:sz w:val="22"/>
                <w:szCs w:val="22"/>
              </w:rPr>
            </w:pPr>
            <w:r w:rsidRPr="009976AF">
              <w:rPr>
                <w:sz w:val="22"/>
                <w:szCs w:val="22"/>
              </w:rPr>
              <w:t>150 EUR/тон</w:t>
            </w:r>
          </w:p>
        </w:tc>
      </w:tr>
    </w:tbl>
    <w:p w14:paraId="0F1B2A4B" w14:textId="127D9CFA" w:rsidR="00DB4D45" w:rsidRPr="009976AF" w:rsidRDefault="00DB4D45" w:rsidP="009976AF">
      <w:pPr>
        <w:rPr>
          <w:sz w:val="22"/>
          <w:szCs w:val="22"/>
        </w:rPr>
      </w:pPr>
    </w:p>
    <w:p w14:paraId="20322610" w14:textId="77777777" w:rsidR="00DB4D45" w:rsidRPr="009976AF" w:rsidRDefault="00DB4D45" w:rsidP="009976AF">
      <w:pPr>
        <w:pStyle w:val="Heading1"/>
        <w:rPr>
          <w:color w:val="auto"/>
          <w:sz w:val="22"/>
          <w:szCs w:val="22"/>
        </w:rPr>
      </w:pPr>
      <w:r w:rsidRPr="009976AF">
        <w:rPr>
          <w:color w:val="auto"/>
          <w:sz w:val="22"/>
          <w:szCs w:val="22"/>
        </w:rPr>
        <w:t>Проекција на приходи</w:t>
      </w:r>
    </w:p>
    <w:p w14:paraId="3EEAEABC" w14:textId="77777777" w:rsidR="00DB4D45" w:rsidRPr="009976AF" w:rsidRDefault="00DB4D45" w:rsidP="009976AF">
      <w:pPr>
        <w:pStyle w:val="NormalWeb"/>
        <w:rPr>
          <w:sz w:val="22"/>
          <w:szCs w:val="22"/>
        </w:rPr>
      </w:pPr>
      <w:proofErr w:type="spellStart"/>
      <w:r w:rsidRPr="009976AF">
        <w:rPr>
          <w:sz w:val="22"/>
          <w:szCs w:val="22"/>
        </w:rPr>
        <w:t>За</w:t>
      </w:r>
      <w:proofErr w:type="spellEnd"/>
      <w:r w:rsidRPr="009976AF">
        <w:rPr>
          <w:sz w:val="22"/>
          <w:szCs w:val="22"/>
        </w:rPr>
        <w:t xml:space="preserve"> </w:t>
      </w:r>
      <w:proofErr w:type="spellStart"/>
      <w:r w:rsidRPr="009976AF">
        <w:rPr>
          <w:sz w:val="22"/>
          <w:szCs w:val="22"/>
        </w:rPr>
        <w:t>потребите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Стратегијата</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претпоставува</w:t>
      </w:r>
      <w:proofErr w:type="spellEnd"/>
      <w:r w:rsidRPr="009976AF">
        <w:rPr>
          <w:sz w:val="22"/>
          <w:szCs w:val="22"/>
        </w:rPr>
        <w:t>:</w:t>
      </w:r>
    </w:p>
    <w:p w14:paraId="553C0D9B" w14:textId="77777777" w:rsidR="00DB4D45" w:rsidRPr="009976AF" w:rsidRDefault="00DB4D45" w:rsidP="009976AF">
      <w:pPr>
        <w:numPr>
          <w:ilvl w:val="0"/>
          <w:numId w:val="41"/>
        </w:numPr>
        <w:suppressAutoHyphens w:val="0"/>
        <w:spacing w:before="100" w:beforeAutospacing="1" w:after="100" w:afterAutospacing="1"/>
        <w:jc w:val="left"/>
        <w:rPr>
          <w:sz w:val="22"/>
          <w:szCs w:val="22"/>
        </w:rPr>
      </w:pPr>
      <w:r w:rsidRPr="009976AF">
        <w:rPr>
          <w:sz w:val="22"/>
          <w:szCs w:val="22"/>
        </w:rPr>
        <w:t xml:space="preserve">околу 120–150 носители на одобренија; </w:t>
      </w:r>
    </w:p>
    <w:p w14:paraId="7BE2CEF1" w14:textId="77777777" w:rsidR="00DB4D45" w:rsidRPr="009976AF" w:rsidRDefault="00DB4D45" w:rsidP="009976AF">
      <w:pPr>
        <w:numPr>
          <w:ilvl w:val="0"/>
          <w:numId w:val="41"/>
        </w:numPr>
        <w:suppressAutoHyphens w:val="0"/>
        <w:spacing w:before="100" w:beforeAutospacing="1" w:after="100" w:afterAutospacing="1"/>
        <w:jc w:val="left"/>
        <w:rPr>
          <w:sz w:val="22"/>
          <w:szCs w:val="22"/>
        </w:rPr>
      </w:pPr>
      <w:r w:rsidRPr="009976AF">
        <w:rPr>
          <w:sz w:val="22"/>
          <w:szCs w:val="22"/>
        </w:rPr>
        <w:t xml:space="preserve">годишна членарина од 500–2.000 EUR зависно од големината на компанијата; </w:t>
      </w:r>
    </w:p>
    <w:p w14:paraId="4729F95F" w14:textId="77777777" w:rsidR="00DB4D45" w:rsidRPr="009976AF" w:rsidRDefault="00DB4D45" w:rsidP="009976AF">
      <w:pPr>
        <w:numPr>
          <w:ilvl w:val="0"/>
          <w:numId w:val="41"/>
        </w:numPr>
        <w:suppressAutoHyphens w:val="0"/>
        <w:spacing w:before="100" w:beforeAutospacing="1" w:after="100" w:afterAutospacing="1"/>
        <w:jc w:val="left"/>
        <w:rPr>
          <w:sz w:val="22"/>
          <w:szCs w:val="22"/>
        </w:rPr>
      </w:pPr>
      <w:r w:rsidRPr="009976AF">
        <w:rPr>
          <w:sz w:val="22"/>
          <w:szCs w:val="22"/>
        </w:rPr>
        <w:t xml:space="preserve">варијабилен придонес согласно количините ставени во промет. </w:t>
      </w:r>
    </w:p>
    <w:p w14:paraId="30509B3D" w14:textId="77777777" w:rsidR="00DB4D45" w:rsidRPr="009976AF" w:rsidRDefault="00DB4D45" w:rsidP="009976AF">
      <w:pPr>
        <w:pStyle w:val="NormalWeb"/>
        <w:rPr>
          <w:sz w:val="22"/>
          <w:szCs w:val="22"/>
        </w:rPr>
      </w:pPr>
      <w:proofErr w:type="spellStart"/>
      <w:r w:rsidRPr="009976AF">
        <w:rPr>
          <w:sz w:val="22"/>
          <w:szCs w:val="22"/>
        </w:rPr>
        <w:t>Со</w:t>
      </w:r>
      <w:proofErr w:type="spellEnd"/>
      <w:r w:rsidRPr="009976AF">
        <w:rPr>
          <w:sz w:val="22"/>
          <w:szCs w:val="22"/>
        </w:rPr>
        <w:t xml:space="preserve"> </w:t>
      </w:r>
      <w:proofErr w:type="spellStart"/>
      <w:r w:rsidRPr="009976AF">
        <w:rPr>
          <w:sz w:val="22"/>
          <w:szCs w:val="22"/>
        </w:rPr>
        <w:t>постепено</w:t>
      </w:r>
      <w:proofErr w:type="spellEnd"/>
      <w:r w:rsidRPr="009976AF">
        <w:rPr>
          <w:sz w:val="22"/>
          <w:szCs w:val="22"/>
        </w:rPr>
        <w:t xml:space="preserve"> </w:t>
      </w:r>
      <w:proofErr w:type="spellStart"/>
      <w:r w:rsidRPr="009976AF">
        <w:rPr>
          <w:sz w:val="22"/>
          <w:szCs w:val="22"/>
        </w:rPr>
        <w:t>воведување</w:t>
      </w:r>
      <w:proofErr w:type="spellEnd"/>
      <w:r w:rsidRPr="009976AF">
        <w:rPr>
          <w:sz w:val="22"/>
          <w:szCs w:val="22"/>
        </w:rPr>
        <w:t xml:space="preserve"> </w:t>
      </w:r>
      <w:proofErr w:type="spellStart"/>
      <w:r w:rsidRPr="009976AF">
        <w:rPr>
          <w:sz w:val="22"/>
          <w:szCs w:val="22"/>
        </w:rPr>
        <w:t>на</w:t>
      </w:r>
      <w:proofErr w:type="spellEnd"/>
      <w:r w:rsidRPr="009976AF">
        <w:rPr>
          <w:sz w:val="22"/>
          <w:szCs w:val="22"/>
        </w:rPr>
        <w:t xml:space="preserve"> </w:t>
      </w:r>
      <w:proofErr w:type="spellStart"/>
      <w:r w:rsidRPr="009976AF">
        <w:rPr>
          <w:sz w:val="22"/>
          <w:szCs w:val="22"/>
        </w:rPr>
        <w:t>системот</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очекува</w:t>
      </w:r>
      <w:proofErr w:type="spellEnd"/>
      <w:r w:rsidRPr="009976AF">
        <w:rPr>
          <w:sz w:val="22"/>
          <w:szCs w:val="22"/>
        </w:rPr>
        <w:t>:</w:t>
      </w:r>
    </w:p>
    <w:tbl>
      <w:tblPr>
        <w:tblW w:w="9133" w:type="dxa"/>
        <w:tblCellSpacing w:w="15" w:type="dxa"/>
        <w:tblCellMar>
          <w:top w:w="15" w:type="dxa"/>
          <w:left w:w="15" w:type="dxa"/>
          <w:bottom w:w="15" w:type="dxa"/>
          <w:right w:w="15" w:type="dxa"/>
        </w:tblCellMar>
        <w:tblLook w:val="04A0" w:firstRow="1" w:lastRow="0" w:firstColumn="1" w:lastColumn="0" w:noHBand="0" w:noVBand="1"/>
      </w:tblPr>
      <w:tblGrid>
        <w:gridCol w:w="3001"/>
        <w:gridCol w:w="6132"/>
      </w:tblGrid>
      <w:tr w:rsidR="00DB4D45" w:rsidRPr="009976AF" w14:paraId="02FEAF59" w14:textId="77777777" w:rsidTr="00DB4D45">
        <w:trPr>
          <w:trHeight w:val="354"/>
          <w:tblHeader/>
          <w:tblCellSpacing w:w="15" w:type="dxa"/>
        </w:trPr>
        <w:tc>
          <w:tcPr>
            <w:tcW w:w="0" w:type="auto"/>
            <w:vAlign w:val="center"/>
            <w:hideMark/>
          </w:tcPr>
          <w:p w14:paraId="1F6031F4" w14:textId="77777777" w:rsidR="00DB4D45" w:rsidRPr="009976AF" w:rsidRDefault="00DB4D45" w:rsidP="009976AF">
            <w:pPr>
              <w:jc w:val="center"/>
              <w:rPr>
                <w:b/>
                <w:bCs/>
                <w:sz w:val="22"/>
                <w:szCs w:val="22"/>
              </w:rPr>
            </w:pPr>
            <w:r w:rsidRPr="009976AF">
              <w:rPr>
                <w:b/>
                <w:bCs/>
                <w:sz w:val="22"/>
                <w:szCs w:val="22"/>
              </w:rPr>
              <w:t>Година</w:t>
            </w:r>
          </w:p>
        </w:tc>
        <w:tc>
          <w:tcPr>
            <w:tcW w:w="0" w:type="auto"/>
            <w:vAlign w:val="center"/>
            <w:hideMark/>
          </w:tcPr>
          <w:p w14:paraId="4869195C" w14:textId="77777777" w:rsidR="00DB4D45" w:rsidRPr="009976AF" w:rsidRDefault="00DB4D45" w:rsidP="009976AF">
            <w:pPr>
              <w:jc w:val="center"/>
              <w:rPr>
                <w:b/>
                <w:bCs/>
                <w:sz w:val="22"/>
                <w:szCs w:val="22"/>
              </w:rPr>
            </w:pPr>
            <w:r w:rsidRPr="009976AF">
              <w:rPr>
                <w:b/>
                <w:bCs/>
                <w:sz w:val="22"/>
                <w:szCs w:val="22"/>
              </w:rPr>
              <w:t>Приход од EPR</w:t>
            </w:r>
          </w:p>
        </w:tc>
      </w:tr>
      <w:tr w:rsidR="00DB4D45" w:rsidRPr="009976AF" w14:paraId="5FDAFBDB" w14:textId="77777777" w:rsidTr="00DB4D45">
        <w:trPr>
          <w:trHeight w:val="338"/>
          <w:tblCellSpacing w:w="15" w:type="dxa"/>
        </w:trPr>
        <w:tc>
          <w:tcPr>
            <w:tcW w:w="0" w:type="auto"/>
            <w:vAlign w:val="center"/>
            <w:hideMark/>
          </w:tcPr>
          <w:p w14:paraId="7F99A366" w14:textId="77777777" w:rsidR="00DB4D45" w:rsidRPr="009976AF" w:rsidRDefault="00DB4D45" w:rsidP="009976AF">
            <w:pPr>
              <w:jc w:val="left"/>
              <w:rPr>
                <w:sz w:val="22"/>
                <w:szCs w:val="22"/>
              </w:rPr>
            </w:pPr>
            <w:r w:rsidRPr="009976AF">
              <w:rPr>
                <w:sz w:val="22"/>
                <w:szCs w:val="22"/>
              </w:rPr>
              <w:t>2026</w:t>
            </w:r>
          </w:p>
        </w:tc>
        <w:tc>
          <w:tcPr>
            <w:tcW w:w="0" w:type="auto"/>
            <w:vAlign w:val="center"/>
            <w:hideMark/>
          </w:tcPr>
          <w:p w14:paraId="441E777E" w14:textId="77777777" w:rsidR="00DB4D45" w:rsidRPr="009976AF" w:rsidRDefault="00DB4D45" w:rsidP="009976AF">
            <w:pPr>
              <w:rPr>
                <w:sz w:val="22"/>
                <w:szCs w:val="22"/>
              </w:rPr>
            </w:pPr>
            <w:r w:rsidRPr="009976AF">
              <w:rPr>
                <w:sz w:val="22"/>
                <w:szCs w:val="22"/>
              </w:rPr>
              <w:t>5.000.000 ден.</w:t>
            </w:r>
          </w:p>
        </w:tc>
      </w:tr>
      <w:tr w:rsidR="00DB4D45" w:rsidRPr="009976AF" w14:paraId="4C63A2EF" w14:textId="77777777" w:rsidTr="00DB4D45">
        <w:trPr>
          <w:trHeight w:val="354"/>
          <w:tblCellSpacing w:w="15" w:type="dxa"/>
        </w:trPr>
        <w:tc>
          <w:tcPr>
            <w:tcW w:w="0" w:type="auto"/>
            <w:vAlign w:val="center"/>
            <w:hideMark/>
          </w:tcPr>
          <w:p w14:paraId="6EFCEDA7" w14:textId="77777777" w:rsidR="00DB4D45" w:rsidRPr="009976AF" w:rsidRDefault="00DB4D45" w:rsidP="009976AF">
            <w:pPr>
              <w:rPr>
                <w:sz w:val="22"/>
                <w:szCs w:val="22"/>
              </w:rPr>
            </w:pPr>
            <w:r w:rsidRPr="009976AF">
              <w:rPr>
                <w:sz w:val="22"/>
                <w:szCs w:val="22"/>
              </w:rPr>
              <w:t>2027</w:t>
            </w:r>
          </w:p>
        </w:tc>
        <w:tc>
          <w:tcPr>
            <w:tcW w:w="0" w:type="auto"/>
            <w:vAlign w:val="center"/>
            <w:hideMark/>
          </w:tcPr>
          <w:p w14:paraId="78360B7D" w14:textId="77777777" w:rsidR="00DB4D45" w:rsidRPr="009976AF" w:rsidRDefault="00DB4D45" w:rsidP="009976AF">
            <w:pPr>
              <w:rPr>
                <w:sz w:val="22"/>
                <w:szCs w:val="22"/>
              </w:rPr>
            </w:pPr>
            <w:r w:rsidRPr="009976AF">
              <w:rPr>
                <w:sz w:val="22"/>
                <w:szCs w:val="22"/>
              </w:rPr>
              <w:t>25.000.000 ден.</w:t>
            </w:r>
          </w:p>
        </w:tc>
      </w:tr>
      <w:tr w:rsidR="00DB4D45" w:rsidRPr="009976AF" w14:paraId="4564F27C" w14:textId="77777777" w:rsidTr="00DB4D45">
        <w:trPr>
          <w:trHeight w:val="338"/>
          <w:tblCellSpacing w:w="15" w:type="dxa"/>
        </w:trPr>
        <w:tc>
          <w:tcPr>
            <w:tcW w:w="0" w:type="auto"/>
            <w:vAlign w:val="center"/>
            <w:hideMark/>
          </w:tcPr>
          <w:p w14:paraId="256E93A7" w14:textId="77777777" w:rsidR="00DB4D45" w:rsidRPr="009976AF" w:rsidRDefault="00DB4D45" w:rsidP="009976AF">
            <w:pPr>
              <w:rPr>
                <w:sz w:val="22"/>
                <w:szCs w:val="22"/>
              </w:rPr>
            </w:pPr>
            <w:r w:rsidRPr="009976AF">
              <w:rPr>
                <w:sz w:val="22"/>
                <w:szCs w:val="22"/>
              </w:rPr>
              <w:t>2028</w:t>
            </w:r>
          </w:p>
        </w:tc>
        <w:tc>
          <w:tcPr>
            <w:tcW w:w="0" w:type="auto"/>
            <w:vAlign w:val="center"/>
            <w:hideMark/>
          </w:tcPr>
          <w:p w14:paraId="1E232591" w14:textId="77777777" w:rsidR="00DB4D45" w:rsidRPr="009976AF" w:rsidRDefault="00DB4D45" w:rsidP="009976AF">
            <w:pPr>
              <w:rPr>
                <w:sz w:val="22"/>
                <w:szCs w:val="22"/>
              </w:rPr>
            </w:pPr>
            <w:r w:rsidRPr="009976AF">
              <w:rPr>
                <w:sz w:val="22"/>
                <w:szCs w:val="22"/>
              </w:rPr>
              <w:t>40.000.000 ден.</w:t>
            </w:r>
          </w:p>
        </w:tc>
      </w:tr>
      <w:tr w:rsidR="00DB4D45" w:rsidRPr="009976AF" w14:paraId="1389E3AE" w14:textId="77777777" w:rsidTr="00DB4D45">
        <w:trPr>
          <w:trHeight w:val="354"/>
          <w:tblCellSpacing w:w="15" w:type="dxa"/>
        </w:trPr>
        <w:tc>
          <w:tcPr>
            <w:tcW w:w="0" w:type="auto"/>
            <w:vAlign w:val="center"/>
            <w:hideMark/>
          </w:tcPr>
          <w:p w14:paraId="4CB74B79" w14:textId="77777777" w:rsidR="00DB4D45" w:rsidRPr="009976AF" w:rsidRDefault="00DB4D45" w:rsidP="009976AF">
            <w:pPr>
              <w:rPr>
                <w:sz w:val="22"/>
                <w:szCs w:val="22"/>
              </w:rPr>
            </w:pPr>
            <w:r w:rsidRPr="009976AF">
              <w:rPr>
                <w:sz w:val="22"/>
                <w:szCs w:val="22"/>
              </w:rPr>
              <w:t>Вкупно</w:t>
            </w:r>
          </w:p>
        </w:tc>
        <w:tc>
          <w:tcPr>
            <w:tcW w:w="0" w:type="auto"/>
            <w:vAlign w:val="center"/>
            <w:hideMark/>
          </w:tcPr>
          <w:p w14:paraId="2ED7454A" w14:textId="77777777" w:rsidR="00DB4D45" w:rsidRPr="009976AF" w:rsidRDefault="00DB4D45" w:rsidP="009976AF">
            <w:pPr>
              <w:rPr>
                <w:sz w:val="22"/>
                <w:szCs w:val="22"/>
              </w:rPr>
            </w:pPr>
            <w:r w:rsidRPr="009976AF">
              <w:rPr>
                <w:sz w:val="22"/>
                <w:szCs w:val="22"/>
              </w:rPr>
              <w:t>70.000.000 ден.</w:t>
            </w:r>
          </w:p>
        </w:tc>
      </w:tr>
    </w:tbl>
    <w:p w14:paraId="2BF03BBD" w14:textId="77777777" w:rsidR="00DB4D45" w:rsidRPr="009976AF" w:rsidRDefault="00DB4D45" w:rsidP="009976AF">
      <w:pPr>
        <w:pStyle w:val="NormalWeb"/>
        <w:rPr>
          <w:sz w:val="22"/>
          <w:szCs w:val="22"/>
        </w:rPr>
      </w:pPr>
      <w:proofErr w:type="spellStart"/>
      <w:r w:rsidRPr="009976AF">
        <w:rPr>
          <w:sz w:val="22"/>
          <w:szCs w:val="22"/>
        </w:rPr>
        <w:t>Овие</w:t>
      </w:r>
      <w:proofErr w:type="spellEnd"/>
      <w:r w:rsidRPr="009976AF">
        <w:rPr>
          <w:sz w:val="22"/>
          <w:szCs w:val="22"/>
        </w:rPr>
        <w:t xml:space="preserve"> </w:t>
      </w:r>
      <w:proofErr w:type="spellStart"/>
      <w:r w:rsidRPr="009976AF">
        <w:rPr>
          <w:sz w:val="22"/>
          <w:szCs w:val="22"/>
        </w:rPr>
        <w:t>средства</w:t>
      </w:r>
      <w:proofErr w:type="spellEnd"/>
      <w:r w:rsidRPr="009976AF">
        <w:rPr>
          <w:sz w:val="22"/>
          <w:szCs w:val="22"/>
        </w:rPr>
        <w:t xml:space="preserve"> </w:t>
      </w:r>
      <w:proofErr w:type="spellStart"/>
      <w:r w:rsidRPr="009976AF">
        <w:rPr>
          <w:sz w:val="22"/>
          <w:szCs w:val="22"/>
        </w:rPr>
        <w:t>ќе</w:t>
      </w:r>
      <w:proofErr w:type="spellEnd"/>
      <w:r w:rsidRPr="009976AF">
        <w:rPr>
          <w:sz w:val="22"/>
          <w:szCs w:val="22"/>
        </w:rPr>
        <w:t xml:space="preserve"> </w:t>
      </w:r>
      <w:proofErr w:type="spellStart"/>
      <w:r w:rsidRPr="009976AF">
        <w:rPr>
          <w:sz w:val="22"/>
          <w:szCs w:val="22"/>
        </w:rPr>
        <w:t>се</w:t>
      </w:r>
      <w:proofErr w:type="spellEnd"/>
      <w:r w:rsidRPr="009976AF">
        <w:rPr>
          <w:sz w:val="22"/>
          <w:szCs w:val="22"/>
        </w:rPr>
        <w:t xml:space="preserve"> </w:t>
      </w:r>
      <w:proofErr w:type="spellStart"/>
      <w:r w:rsidRPr="009976AF">
        <w:rPr>
          <w:sz w:val="22"/>
          <w:szCs w:val="22"/>
        </w:rPr>
        <w:t>користат</w:t>
      </w:r>
      <w:proofErr w:type="spellEnd"/>
      <w:r w:rsidRPr="009976AF">
        <w:rPr>
          <w:sz w:val="22"/>
          <w:szCs w:val="22"/>
        </w:rPr>
        <w:t xml:space="preserve"> </w:t>
      </w:r>
      <w:proofErr w:type="spellStart"/>
      <w:r w:rsidRPr="009976AF">
        <w:rPr>
          <w:sz w:val="22"/>
          <w:szCs w:val="22"/>
        </w:rPr>
        <w:t>исклучиво</w:t>
      </w:r>
      <w:proofErr w:type="spellEnd"/>
      <w:r w:rsidRPr="009976AF">
        <w:rPr>
          <w:sz w:val="22"/>
          <w:szCs w:val="22"/>
        </w:rPr>
        <w:t xml:space="preserve"> </w:t>
      </w:r>
      <w:proofErr w:type="spellStart"/>
      <w:r w:rsidRPr="009976AF">
        <w:rPr>
          <w:sz w:val="22"/>
          <w:szCs w:val="22"/>
        </w:rPr>
        <w:t>за</w:t>
      </w:r>
      <w:proofErr w:type="spellEnd"/>
      <w:r w:rsidRPr="009976AF">
        <w:rPr>
          <w:sz w:val="22"/>
          <w:szCs w:val="22"/>
        </w:rPr>
        <w:t>:</w:t>
      </w:r>
    </w:p>
    <w:p w14:paraId="3A309DF9"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поставување пунктови во аптеките; </w:t>
      </w:r>
    </w:p>
    <w:p w14:paraId="76292AE7"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набавка на контејнери; </w:t>
      </w:r>
    </w:p>
    <w:p w14:paraId="245FCAC5"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транспорт и третман на отпад; </w:t>
      </w:r>
    </w:p>
    <w:p w14:paraId="09F29BF2"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информатички систем; </w:t>
      </w:r>
    </w:p>
    <w:p w14:paraId="3B55451E"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национални кампањи; </w:t>
      </w:r>
    </w:p>
    <w:p w14:paraId="51495E33" w14:textId="77777777" w:rsidR="00DB4D45" w:rsidRPr="009976AF" w:rsidRDefault="00DB4D45" w:rsidP="009976AF">
      <w:pPr>
        <w:numPr>
          <w:ilvl w:val="0"/>
          <w:numId w:val="42"/>
        </w:numPr>
        <w:suppressAutoHyphens w:val="0"/>
        <w:spacing w:before="100" w:beforeAutospacing="1" w:after="100" w:afterAutospacing="1"/>
        <w:jc w:val="left"/>
        <w:rPr>
          <w:sz w:val="22"/>
          <w:szCs w:val="22"/>
        </w:rPr>
      </w:pPr>
      <w:r w:rsidRPr="009976AF">
        <w:rPr>
          <w:sz w:val="22"/>
          <w:szCs w:val="22"/>
        </w:rPr>
        <w:t xml:space="preserve">мониторинг и известување. </w:t>
      </w:r>
    </w:p>
    <w:p w14:paraId="06AF9D41" w14:textId="51652CBF" w:rsidR="00DB4D45" w:rsidRPr="009976AF" w:rsidRDefault="00DB4D45" w:rsidP="009976AF">
      <w:pPr>
        <w:rPr>
          <w:sz w:val="22"/>
          <w:szCs w:val="22"/>
        </w:rPr>
      </w:pPr>
    </w:p>
    <w:p w14:paraId="1A30681C" w14:textId="77777777" w:rsidR="00DB4D45" w:rsidRPr="009976AF" w:rsidRDefault="00DB4D45" w:rsidP="009976AF">
      <w:pPr>
        <w:pStyle w:val="Heading1"/>
        <w:rPr>
          <w:color w:val="auto"/>
          <w:sz w:val="22"/>
          <w:szCs w:val="22"/>
        </w:rPr>
      </w:pPr>
      <w:r w:rsidRPr="009976AF">
        <w:rPr>
          <w:color w:val="auto"/>
          <w:sz w:val="22"/>
          <w:szCs w:val="22"/>
        </w:rPr>
        <w:lastRenderedPageBreak/>
        <w:t>Образложение за избор на моделот</w:t>
      </w:r>
    </w:p>
    <w:p w14:paraId="4E16B511" w14:textId="77777777" w:rsidR="00DB4D45" w:rsidRPr="009976AF" w:rsidRDefault="00DB4D45" w:rsidP="009976AF">
      <w:pPr>
        <w:pStyle w:val="NormalWeb"/>
        <w:rPr>
          <w:sz w:val="22"/>
          <w:szCs w:val="22"/>
        </w:rPr>
      </w:pPr>
      <w:proofErr w:type="spellStart"/>
      <w:r w:rsidRPr="009976AF">
        <w:rPr>
          <w:sz w:val="22"/>
          <w:szCs w:val="22"/>
        </w:rPr>
        <w:t>Комбинираниот</w:t>
      </w:r>
      <w:proofErr w:type="spellEnd"/>
      <w:r w:rsidRPr="009976AF">
        <w:rPr>
          <w:sz w:val="22"/>
          <w:szCs w:val="22"/>
        </w:rPr>
        <w:t xml:space="preserve"> </w:t>
      </w:r>
      <w:proofErr w:type="spellStart"/>
      <w:r w:rsidRPr="009976AF">
        <w:rPr>
          <w:sz w:val="22"/>
          <w:szCs w:val="22"/>
        </w:rPr>
        <w:t>модел</w:t>
      </w:r>
      <w:proofErr w:type="spellEnd"/>
      <w:r w:rsidRPr="009976AF">
        <w:rPr>
          <w:sz w:val="22"/>
          <w:szCs w:val="22"/>
        </w:rPr>
        <w:t xml:space="preserve"> (</w:t>
      </w:r>
      <w:proofErr w:type="spellStart"/>
      <w:r w:rsidRPr="009976AF">
        <w:rPr>
          <w:sz w:val="22"/>
          <w:szCs w:val="22"/>
        </w:rPr>
        <w:t>фиксна</w:t>
      </w:r>
      <w:proofErr w:type="spellEnd"/>
      <w:r w:rsidRPr="009976AF">
        <w:rPr>
          <w:sz w:val="22"/>
          <w:szCs w:val="22"/>
        </w:rPr>
        <w:t xml:space="preserve"> </w:t>
      </w:r>
      <w:proofErr w:type="spellStart"/>
      <w:r w:rsidRPr="009976AF">
        <w:rPr>
          <w:sz w:val="22"/>
          <w:szCs w:val="22"/>
        </w:rPr>
        <w:t>членарина</w:t>
      </w:r>
      <w:proofErr w:type="spellEnd"/>
      <w:r w:rsidRPr="009976AF">
        <w:rPr>
          <w:sz w:val="22"/>
          <w:szCs w:val="22"/>
        </w:rPr>
        <w:t xml:space="preserve"> + </w:t>
      </w:r>
      <w:proofErr w:type="spellStart"/>
      <w:r w:rsidRPr="009976AF">
        <w:rPr>
          <w:sz w:val="22"/>
          <w:szCs w:val="22"/>
        </w:rPr>
        <w:t>варијабилен</w:t>
      </w:r>
      <w:proofErr w:type="spellEnd"/>
      <w:r w:rsidRPr="009976AF">
        <w:rPr>
          <w:sz w:val="22"/>
          <w:szCs w:val="22"/>
        </w:rPr>
        <w:t xml:space="preserve"> </w:t>
      </w:r>
      <w:proofErr w:type="spellStart"/>
      <w:r w:rsidRPr="009976AF">
        <w:rPr>
          <w:sz w:val="22"/>
          <w:szCs w:val="22"/>
        </w:rPr>
        <w:t>придонес</w:t>
      </w:r>
      <w:proofErr w:type="spellEnd"/>
      <w:r w:rsidRPr="009976AF">
        <w:rPr>
          <w:sz w:val="22"/>
          <w:szCs w:val="22"/>
        </w:rPr>
        <w:t xml:space="preserve"> </w:t>
      </w:r>
      <w:proofErr w:type="spellStart"/>
      <w:r w:rsidRPr="009976AF">
        <w:rPr>
          <w:sz w:val="22"/>
          <w:szCs w:val="22"/>
        </w:rPr>
        <w:t>според</w:t>
      </w:r>
      <w:proofErr w:type="spellEnd"/>
      <w:r w:rsidRPr="009976AF">
        <w:rPr>
          <w:sz w:val="22"/>
          <w:szCs w:val="22"/>
        </w:rPr>
        <w:t xml:space="preserve"> </w:t>
      </w:r>
      <w:proofErr w:type="spellStart"/>
      <w:r w:rsidRPr="009976AF">
        <w:rPr>
          <w:sz w:val="22"/>
          <w:szCs w:val="22"/>
        </w:rPr>
        <w:t>ризик</w:t>
      </w:r>
      <w:proofErr w:type="spellEnd"/>
      <w:r w:rsidRPr="009976AF">
        <w:rPr>
          <w:sz w:val="22"/>
          <w:szCs w:val="22"/>
        </w:rPr>
        <w:t xml:space="preserve">) </w:t>
      </w:r>
      <w:proofErr w:type="spellStart"/>
      <w:r w:rsidRPr="009976AF">
        <w:rPr>
          <w:sz w:val="22"/>
          <w:szCs w:val="22"/>
        </w:rPr>
        <w:t>овозможува</w:t>
      </w:r>
      <w:proofErr w:type="spellEnd"/>
      <w:r w:rsidRPr="009976AF">
        <w:rPr>
          <w:sz w:val="22"/>
          <w:szCs w:val="22"/>
        </w:rPr>
        <w:t>:</w:t>
      </w:r>
    </w:p>
    <w:p w14:paraId="582D1E2C" w14:textId="77777777" w:rsidR="00DB4D45" w:rsidRPr="009976AF" w:rsidRDefault="00DB4D45" w:rsidP="009976AF">
      <w:pPr>
        <w:numPr>
          <w:ilvl w:val="0"/>
          <w:numId w:val="43"/>
        </w:numPr>
        <w:suppressAutoHyphens w:val="0"/>
        <w:spacing w:before="100" w:beforeAutospacing="1" w:after="100" w:afterAutospacing="1"/>
        <w:jc w:val="left"/>
        <w:rPr>
          <w:sz w:val="22"/>
          <w:szCs w:val="22"/>
        </w:rPr>
      </w:pPr>
      <w:r w:rsidRPr="009976AF">
        <w:rPr>
          <w:sz w:val="22"/>
          <w:szCs w:val="22"/>
        </w:rPr>
        <w:t xml:space="preserve">фер распределба на трошоците меѓу сите обврзници; </w:t>
      </w:r>
    </w:p>
    <w:p w14:paraId="55EB6562" w14:textId="77777777" w:rsidR="00DB4D45" w:rsidRPr="009976AF" w:rsidRDefault="00DB4D45" w:rsidP="009976AF">
      <w:pPr>
        <w:numPr>
          <w:ilvl w:val="0"/>
          <w:numId w:val="43"/>
        </w:numPr>
        <w:suppressAutoHyphens w:val="0"/>
        <w:spacing w:before="100" w:beforeAutospacing="1" w:after="100" w:afterAutospacing="1"/>
        <w:jc w:val="left"/>
        <w:rPr>
          <w:sz w:val="22"/>
          <w:szCs w:val="22"/>
        </w:rPr>
      </w:pPr>
      <w:r w:rsidRPr="009976AF">
        <w:rPr>
          <w:sz w:val="22"/>
          <w:szCs w:val="22"/>
        </w:rPr>
        <w:t xml:space="preserve">финансиска стабилност на системот; </w:t>
      </w:r>
    </w:p>
    <w:p w14:paraId="429D53EB" w14:textId="77777777" w:rsidR="00DB4D45" w:rsidRPr="009976AF" w:rsidRDefault="00DB4D45" w:rsidP="009976AF">
      <w:pPr>
        <w:numPr>
          <w:ilvl w:val="0"/>
          <w:numId w:val="43"/>
        </w:numPr>
        <w:suppressAutoHyphens w:val="0"/>
        <w:spacing w:before="100" w:beforeAutospacing="1" w:after="100" w:afterAutospacing="1"/>
        <w:jc w:val="left"/>
        <w:rPr>
          <w:sz w:val="22"/>
          <w:szCs w:val="22"/>
        </w:rPr>
      </w:pPr>
      <w:r w:rsidRPr="009976AF">
        <w:rPr>
          <w:sz w:val="22"/>
          <w:szCs w:val="22"/>
        </w:rPr>
        <w:t xml:space="preserve">примена на принципот „загадувачот плаќа“; </w:t>
      </w:r>
    </w:p>
    <w:p w14:paraId="28A926C1" w14:textId="77777777" w:rsidR="00DB4D45" w:rsidRPr="009976AF" w:rsidRDefault="00DB4D45" w:rsidP="009976AF">
      <w:pPr>
        <w:numPr>
          <w:ilvl w:val="0"/>
          <w:numId w:val="43"/>
        </w:numPr>
        <w:suppressAutoHyphens w:val="0"/>
        <w:spacing w:before="100" w:beforeAutospacing="1" w:after="100" w:afterAutospacing="1"/>
        <w:jc w:val="left"/>
        <w:rPr>
          <w:sz w:val="22"/>
          <w:szCs w:val="22"/>
        </w:rPr>
      </w:pPr>
      <w:r w:rsidRPr="009976AF">
        <w:rPr>
          <w:sz w:val="22"/>
          <w:szCs w:val="22"/>
        </w:rPr>
        <w:t xml:space="preserve">поттикнување на одговорно управување со лекови со повисок еколошки ризик; </w:t>
      </w:r>
    </w:p>
    <w:p w14:paraId="7C407F6B" w14:textId="77777777" w:rsidR="00DB4D45" w:rsidRPr="009976AF" w:rsidRDefault="00DB4D45" w:rsidP="009976AF">
      <w:pPr>
        <w:numPr>
          <w:ilvl w:val="0"/>
          <w:numId w:val="43"/>
        </w:numPr>
        <w:suppressAutoHyphens w:val="0"/>
        <w:spacing w:before="100" w:beforeAutospacing="1" w:after="100" w:afterAutospacing="1"/>
        <w:jc w:val="left"/>
        <w:rPr>
          <w:sz w:val="22"/>
          <w:szCs w:val="22"/>
        </w:rPr>
      </w:pPr>
      <w:r w:rsidRPr="009976AF">
        <w:rPr>
          <w:sz w:val="22"/>
          <w:szCs w:val="22"/>
        </w:rPr>
        <w:t>усогласување со практиките што се применуваат во повеќе европски системи за проширена одговорност на производителите.</w:t>
      </w:r>
    </w:p>
    <w:p w14:paraId="53242CD5" w14:textId="77777777" w:rsidR="0018437D" w:rsidRPr="009976AF" w:rsidRDefault="0018437D" w:rsidP="00F27DEA">
      <w:pPr>
        <w:rPr>
          <w:rFonts w:ascii="Stobisherif" w:hAnsi="Stobisherif"/>
          <w:sz w:val="22"/>
          <w:szCs w:val="22"/>
        </w:rPr>
      </w:pPr>
    </w:p>
    <w:p w14:paraId="2E6EF5B7" w14:textId="30A6F014" w:rsidR="00D82BAF" w:rsidRPr="009976AF" w:rsidRDefault="00D82BAF" w:rsidP="004068DD">
      <w:pPr>
        <w:pStyle w:val="Heading2"/>
        <w:numPr>
          <w:ilvl w:val="1"/>
          <w:numId w:val="39"/>
        </w:numPr>
        <w:rPr>
          <w:rFonts w:ascii="StobiSherif Regular" w:hAnsi="StobiSherif Regular"/>
          <w:color w:val="auto"/>
          <w:sz w:val="22"/>
          <w:szCs w:val="22"/>
        </w:rPr>
      </w:pPr>
      <w:bookmarkStart w:id="20" w:name="_Toc219453610"/>
      <w:r w:rsidRPr="009976AF">
        <w:rPr>
          <w:rFonts w:ascii="StobiSherif Regular" w:hAnsi="StobiSherif Regular"/>
          <w:color w:val="auto"/>
          <w:sz w:val="22"/>
          <w:szCs w:val="22"/>
        </w:rPr>
        <w:t>Правна основа и усогласеност на EPR моделот</w:t>
      </w:r>
      <w:bookmarkEnd w:id="20"/>
    </w:p>
    <w:p w14:paraId="71D52DFE" w14:textId="77777777" w:rsidR="00D82BAF" w:rsidRPr="009976AF" w:rsidRDefault="00D82BAF" w:rsidP="00D82BAF">
      <w:pPr>
        <w:spacing w:before="120" w:after="120" w:line="288" w:lineRule="auto"/>
        <w:rPr>
          <w:rFonts w:ascii="StobiSherif Regular" w:hAnsi="StobiSherif Regular"/>
          <w:i/>
          <w:sz w:val="22"/>
          <w:szCs w:val="22"/>
        </w:rPr>
      </w:pPr>
      <w:r w:rsidRPr="009976AF">
        <w:rPr>
          <w:rFonts w:ascii="StobiSherif Regular" w:hAnsi="StobiSherif Regular"/>
          <w:i/>
          <w:sz w:val="22"/>
          <w:szCs w:val="22"/>
        </w:rPr>
        <w:t>Поврзаност со Законот за управување со отпад</w:t>
      </w:r>
    </w:p>
    <w:p w14:paraId="1A52522D" w14:textId="77777777" w:rsidR="00D82BAF" w:rsidRPr="009976AF" w:rsidRDefault="00D82BAF" w:rsidP="00D82BAF">
      <w:pPr>
        <w:spacing w:before="120" w:after="120" w:line="288" w:lineRule="auto"/>
        <w:rPr>
          <w:rFonts w:ascii="StobiSherif Regular" w:hAnsi="StobiSherif Regular"/>
          <w:sz w:val="22"/>
          <w:szCs w:val="22"/>
        </w:rPr>
      </w:pPr>
      <w:r w:rsidRPr="009976AF">
        <w:rPr>
          <w:rFonts w:ascii="StobiSherif Regular" w:hAnsi="StobiSherif Regular"/>
          <w:sz w:val="22"/>
          <w:szCs w:val="22"/>
        </w:rPr>
        <w:t>Предложениот EPR модел за управување со фармацевтски отпад е во согласност со Законот за управување со отпад („Службен весник на РСМ“), кој го утврдува принципот на проширена одговорност на производителите како еден од основните механизми за управување со специфични текови на отпад.</w:t>
      </w:r>
    </w:p>
    <w:p w14:paraId="63274736" w14:textId="77777777" w:rsidR="00D82BAF" w:rsidRPr="009976AF" w:rsidRDefault="00D82BAF" w:rsidP="00D82BAF">
      <w:pPr>
        <w:spacing w:before="120" w:after="120" w:line="288" w:lineRule="auto"/>
        <w:rPr>
          <w:rFonts w:ascii="StobiSherif Regular" w:hAnsi="StobiSherif Regular"/>
          <w:sz w:val="22"/>
          <w:szCs w:val="22"/>
        </w:rPr>
      </w:pPr>
      <w:r w:rsidRPr="009976AF">
        <w:rPr>
          <w:rFonts w:ascii="StobiSherif Regular" w:hAnsi="StobiSherif Regular"/>
          <w:sz w:val="22"/>
          <w:szCs w:val="22"/>
        </w:rPr>
        <w:t>Законот:</w:t>
      </w:r>
    </w:p>
    <w:p w14:paraId="74E3CBAA" w14:textId="77777777" w:rsidR="00D82BAF" w:rsidRPr="009976AF" w:rsidRDefault="00D82BAF" w:rsidP="004068DD">
      <w:pPr>
        <w:pStyle w:val="ListParagraph"/>
        <w:numPr>
          <w:ilvl w:val="0"/>
          <w:numId w:val="8"/>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t>ја утврдува обврската на државата да воспоставува посебни системи за управување со специфични текови на отпад, кога тоа е оправдано поради нивниот состав, својства и потенцијално влијание врз животната средина и здравјето;</w:t>
      </w:r>
    </w:p>
    <w:p w14:paraId="62092BEC" w14:textId="77777777" w:rsidR="00D82BAF" w:rsidRPr="009976AF" w:rsidRDefault="00D82BAF" w:rsidP="004068DD">
      <w:pPr>
        <w:pStyle w:val="ListParagraph"/>
        <w:numPr>
          <w:ilvl w:val="0"/>
          <w:numId w:val="8"/>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t>предвидува можност за воспоставување на системи на проширена одговорност на производителите, преку кои производителите и увозниците преземаат финансиска и организациска одговорност за отпадот што настанува од производите што ги ставаат во промет;</w:t>
      </w:r>
    </w:p>
    <w:p w14:paraId="14E6DD9F" w14:textId="77777777" w:rsidR="00D82BAF" w:rsidRPr="009976AF" w:rsidRDefault="00D82BAF" w:rsidP="004068DD">
      <w:pPr>
        <w:pStyle w:val="ListParagraph"/>
        <w:numPr>
          <w:ilvl w:val="0"/>
          <w:numId w:val="8"/>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t>овозможува воспоставување колективни шеми за спроведување на EPR, под регулаторен и инспекциски надзор на надлежните органи.</w:t>
      </w:r>
    </w:p>
    <w:p w14:paraId="77D0CAEA" w14:textId="77777777" w:rsidR="00D82BAF" w:rsidRPr="009976AF" w:rsidRDefault="00D82BAF" w:rsidP="00D82BAF">
      <w:pPr>
        <w:spacing w:before="120" w:after="120" w:line="288" w:lineRule="auto"/>
        <w:rPr>
          <w:rFonts w:ascii="StobiSherif Regular" w:hAnsi="StobiSherif Regular"/>
          <w:sz w:val="22"/>
          <w:szCs w:val="22"/>
        </w:rPr>
      </w:pPr>
      <w:r w:rsidRPr="009976AF">
        <w:rPr>
          <w:rFonts w:ascii="StobiSherif Regular" w:hAnsi="StobiSherif Regular"/>
          <w:sz w:val="22"/>
          <w:szCs w:val="22"/>
        </w:rPr>
        <w:t>Фармацевтскиот отпад, поради биолошката активност и токсичноста на фармацевтските супстанции, логично се вклопува во концептот на специфичен тек на отпад, за кој е оправдано воспоставување на посебен, регулиран и финансиран систем, согласно начелата и одредбите на Законот за управување со отпад.</w:t>
      </w:r>
    </w:p>
    <w:p w14:paraId="20056F04" w14:textId="77777777" w:rsidR="00D82BAF" w:rsidRPr="009976AF" w:rsidRDefault="00D82BAF" w:rsidP="00D82BAF">
      <w:pPr>
        <w:spacing w:before="120" w:after="120" w:line="288" w:lineRule="auto"/>
        <w:rPr>
          <w:rFonts w:ascii="StobiSherif Regular" w:hAnsi="StobiSherif Regular"/>
          <w:i/>
          <w:sz w:val="22"/>
          <w:szCs w:val="22"/>
        </w:rPr>
      </w:pPr>
      <w:r w:rsidRPr="009976AF">
        <w:rPr>
          <w:rFonts w:ascii="StobiSherif Regular" w:hAnsi="StobiSherif Regular"/>
          <w:i/>
          <w:sz w:val="22"/>
          <w:szCs w:val="22"/>
        </w:rPr>
        <w:t>Поврзаност со Законот за лекови и медицински средства</w:t>
      </w:r>
    </w:p>
    <w:p w14:paraId="0B80B79C" w14:textId="77777777" w:rsidR="00D82BAF" w:rsidRPr="009976AF" w:rsidRDefault="00D82BAF" w:rsidP="00D82BAF">
      <w:pPr>
        <w:spacing w:before="120" w:after="120" w:line="288" w:lineRule="auto"/>
        <w:rPr>
          <w:rFonts w:ascii="StobiSherif Regular" w:hAnsi="StobiSherif Regular"/>
          <w:sz w:val="22"/>
          <w:szCs w:val="22"/>
        </w:rPr>
      </w:pPr>
      <w:r w:rsidRPr="009976AF">
        <w:rPr>
          <w:rFonts w:ascii="StobiSherif Regular" w:hAnsi="StobiSherif Regular"/>
          <w:sz w:val="22"/>
          <w:szCs w:val="22"/>
        </w:rPr>
        <w:t>Предложениот EPR модел е дополнително усогласен со Законот за лекови и медицински средства („Службен весник на РСМ“)и подзаконските акти донесени врз негова основа, кои:</w:t>
      </w:r>
    </w:p>
    <w:p w14:paraId="64109644" w14:textId="77777777" w:rsidR="00D82BAF" w:rsidRPr="009976AF" w:rsidRDefault="00D82BAF" w:rsidP="004068DD">
      <w:pPr>
        <w:pStyle w:val="ListParagraph"/>
        <w:numPr>
          <w:ilvl w:val="0"/>
          <w:numId w:val="9"/>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t>го уредуваат животниот циклус на лековите, вклучително нивното повлекување од промет и уништување;</w:t>
      </w:r>
    </w:p>
    <w:p w14:paraId="6B618A30" w14:textId="77777777" w:rsidR="00D82BAF" w:rsidRPr="009976AF" w:rsidRDefault="00D82BAF" w:rsidP="004068DD">
      <w:pPr>
        <w:pStyle w:val="ListParagraph"/>
        <w:numPr>
          <w:ilvl w:val="0"/>
          <w:numId w:val="9"/>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lastRenderedPageBreak/>
        <w:t>воспоставуваат обврски за носителите на одобрение за ставање лек во промет во однос на безбедноста, следливоста и постапувањето со лекови што стануваат неупотребливи или отпад;</w:t>
      </w:r>
    </w:p>
    <w:p w14:paraId="17FF4B53" w14:textId="77777777" w:rsidR="00D82BAF" w:rsidRPr="009976AF" w:rsidRDefault="00D82BAF" w:rsidP="004068DD">
      <w:pPr>
        <w:pStyle w:val="ListParagraph"/>
        <w:numPr>
          <w:ilvl w:val="0"/>
          <w:numId w:val="9"/>
        </w:numPr>
        <w:suppressAutoHyphens w:val="0"/>
        <w:spacing w:before="120" w:after="120" w:line="288" w:lineRule="auto"/>
        <w:rPr>
          <w:rFonts w:ascii="StobiSherif Regular" w:hAnsi="StobiSherif Regular"/>
          <w:sz w:val="22"/>
          <w:szCs w:val="22"/>
        </w:rPr>
      </w:pPr>
      <w:r w:rsidRPr="009976AF">
        <w:rPr>
          <w:rFonts w:ascii="StobiSherif Regular" w:hAnsi="StobiSherif Regular"/>
          <w:sz w:val="22"/>
          <w:szCs w:val="22"/>
        </w:rPr>
        <w:t>ја утврдуваат улогата на Агенцијата за лекови и медицински средства (МАЛМЕД) во надзорот над лековите во промет и нивното усогласено постапување.</w:t>
      </w:r>
    </w:p>
    <w:p w14:paraId="37F97A9B" w14:textId="77777777" w:rsidR="00D82BAF" w:rsidRPr="008F356B" w:rsidRDefault="00D82BAF" w:rsidP="00D82BAF">
      <w:pPr>
        <w:spacing w:before="120" w:after="120" w:line="288" w:lineRule="auto"/>
        <w:rPr>
          <w:rFonts w:ascii="StobiSherif Regular" w:hAnsi="StobiSherif Regular"/>
          <w:sz w:val="22"/>
          <w:szCs w:val="22"/>
        </w:rPr>
      </w:pPr>
      <w:r w:rsidRPr="009976AF">
        <w:rPr>
          <w:rFonts w:ascii="StobiSherif Regular" w:hAnsi="StobiSherif Regular"/>
          <w:sz w:val="22"/>
          <w:szCs w:val="22"/>
        </w:rPr>
        <w:t>Иако Законот за лекови и медицински средства не воспоставува директен EPR механизам, тој создава нормативна основа за координиран систем за повлекување и уништување на лекови, што претставува клучен предуслов за воведување на EPR моделот за фармацевтски отпад. Предложениот модел ја надградува оваа рамка преку системско и финансиски одржливо решение за лековите кои стануваат отпад, особено оние што потекнуваат од домаќинствата.</w:t>
      </w:r>
    </w:p>
    <w:p w14:paraId="78E162C6"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EPR моделот воспоставен со оваа стратегија:</w:t>
      </w:r>
    </w:p>
    <w:p w14:paraId="7997374B" w14:textId="77777777" w:rsidR="00D82BAF" w:rsidRPr="008F356B" w:rsidRDefault="00D82BAF" w:rsidP="004068DD">
      <w:pPr>
        <w:pStyle w:val="ListParagraph"/>
        <w:numPr>
          <w:ilvl w:val="0"/>
          <w:numId w:val="10"/>
        </w:numPr>
        <w:suppressAutoHyphens w:val="0"/>
        <w:spacing w:before="120" w:after="120" w:line="288" w:lineRule="auto"/>
        <w:rPr>
          <w:rFonts w:ascii="StobiSherif Regular" w:hAnsi="StobiSherif Regular"/>
          <w:sz w:val="22"/>
          <w:szCs w:val="22"/>
        </w:rPr>
      </w:pPr>
      <w:r w:rsidRPr="008F356B">
        <w:rPr>
          <w:rFonts w:ascii="StobiSherif Regular" w:hAnsi="StobiSherif Regular"/>
          <w:sz w:val="22"/>
          <w:szCs w:val="22"/>
        </w:rPr>
        <w:t>не воведува нови законски обврски надвор од постојната правна рамка, туку ја операционализира и поврзува регулативата од областа на животната средина и здравството;</w:t>
      </w:r>
    </w:p>
    <w:p w14:paraId="393131B5" w14:textId="77777777" w:rsidR="00D82BAF" w:rsidRPr="008F356B" w:rsidRDefault="00D82BAF" w:rsidP="004068DD">
      <w:pPr>
        <w:pStyle w:val="ListParagraph"/>
        <w:numPr>
          <w:ilvl w:val="0"/>
          <w:numId w:val="10"/>
        </w:numPr>
        <w:suppressAutoHyphens w:val="0"/>
        <w:spacing w:before="120" w:after="120" w:line="288" w:lineRule="auto"/>
        <w:rPr>
          <w:rFonts w:ascii="StobiSherif Regular" w:hAnsi="StobiSherif Regular"/>
          <w:sz w:val="22"/>
          <w:szCs w:val="22"/>
        </w:rPr>
      </w:pPr>
      <w:r w:rsidRPr="008F356B">
        <w:rPr>
          <w:rFonts w:ascii="StobiSherif Regular" w:hAnsi="StobiSherif Regular"/>
          <w:sz w:val="22"/>
          <w:szCs w:val="22"/>
        </w:rPr>
        <w:t>обезбедува кохерентна примена на Законот за управување со отпад и Законот за лекови и медицински средства, без нивно преклопување;</w:t>
      </w:r>
    </w:p>
    <w:p w14:paraId="2F4CB12A" w14:textId="77777777" w:rsidR="00D82BAF" w:rsidRPr="008F356B" w:rsidRDefault="00D82BAF" w:rsidP="004068DD">
      <w:pPr>
        <w:pStyle w:val="ListParagraph"/>
        <w:numPr>
          <w:ilvl w:val="0"/>
          <w:numId w:val="10"/>
        </w:numPr>
        <w:suppressAutoHyphens w:val="0"/>
        <w:spacing w:before="120" w:after="120" w:line="288" w:lineRule="auto"/>
        <w:rPr>
          <w:rFonts w:ascii="StobiSherif Regular" w:hAnsi="StobiSherif Regular"/>
          <w:sz w:val="22"/>
          <w:szCs w:val="22"/>
        </w:rPr>
      </w:pPr>
      <w:r w:rsidRPr="008F356B">
        <w:rPr>
          <w:rFonts w:ascii="StobiSherif Regular" w:hAnsi="StobiSherif Regular"/>
          <w:sz w:val="22"/>
          <w:szCs w:val="22"/>
        </w:rPr>
        <w:t>создава правно и институционално усогласен систем, кој е во согласност со европските принципи за управување со отпад и фармацевтски производи.</w:t>
      </w:r>
    </w:p>
    <w:p w14:paraId="4227BCE7"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7A003AEE"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3F11FC25"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2155B3AC"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4CA4D138"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37180044"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35D6553F"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43DFD486"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68A53AE1"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3D74EF4C"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53F380D3"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60110C3F"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509D9485"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354C6835" w14:textId="77777777" w:rsidR="00685BF7" w:rsidRPr="008F356B" w:rsidRDefault="00685BF7" w:rsidP="00685BF7">
      <w:pPr>
        <w:suppressAutoHyphens w:val="0"/>
        <w:spacing w:before="120" w:after="120" w:line="288" w:lineRule="auto"/>
        <w:rPr>
          <w:rFonts w:ascii="StobiSherif Regular" w:hAnsi="StobiSherif Regular"/>
          <w:sz w:val="22"/>
          <w:szCs w:val="22"/>
        </w:rPr>
      </w:pPr>
    </w:p>
    <w:p w14:paraId="2C356BE1" w14:textId="77777777" w:rsidR="00D82BAF" w:rsidRPr="008F356B" w:rsidRDefault="00D82BAF" w:rsidP="004068DD">
      <w:pPr>
        <w:pStyle w:val="Heading1"/>
        <w:numPr>
          <w:ilvl w:val="0"/>
          <w:numId w:val="16"/>
        </w:numPr>
        <w:rPr>
          <w:rFonts w:ascii="StobiSherif Regular" w:hAnsi="StobiSherif Regular"/>
          <w:color w:val="auto"/>
          <w:sz w:val="22"/>
          <w:szCs w:val="22"/>
          <w:lang w:val="en-US"/>
        </w:rPr>
      </w:pPr>
      <w:bookmarkStart w:id="21" w:name="_Toc219453611"/>
      <w:r w:rsidRPr="008F356B">
        <w:rPr>
          <w:rFonts w:ascii="StobiSherif Regular" w:hAnsi="StobiSherif Regular"/>
          <w:color w:val="auto"/>
          <w:sz w:val="22"/>
          <w:szCs w:val="22"/>
        </w:rPr>
        <w:lastRenderedPageBreak/>
        <w:t>АНЕКС 1: ПРАВНА, СТРАТЕШКА И ИНСТИТУЦИОНАЛНА РАМКА РЕЛЕВАНТНА ЗА УПРАВУВАЊЕТО СО ФАРМАЦЕВТСКИ ОТПАД</w:t>
      </w:r>
      <w:bookmarkEnd w:id="21"/>
    </w:p>
    <w:p w14:paraId="696431EA" w14:textId="77777777" w:rsidR="00684E45" w:rsidRPr="008F356B" w:rsidRDefault="00684E45" w:rsidP="00684E45">
      <w:pPr>
        <w:rPr>
          <w:sz w:val="22"/>
          <w:szCs w:val="22"/>
          <w:lang w:val="en-US"/>
        </w:rPr>
      </w:pPr>
    </w:p>
    <w:p w14:paraId="1878657E" w14:textId="77777777" w:rsidR="00D82BAF" w:rsidRPr="008F356B" w:rsidRDefault="00D82BAF" w:rsidP="00D82BAF">
      <w:pPr>
        <w:spacing w:before="120" w:after="120" w:line="288" w:lineRule="auto"/>
        <w:rPr>
          <w:rFonts w:ascii="StobiSherif Regular" w:hAnsi="StobiSherif Regular"/>
          <w:i/>
          <w:sz w:val="22"/>
          <w:szCs w:val="22"/>
        </w:rPr>
      </w:pPr>
      <w:r w:rsidRPr="008F356B">
        <w:rPr>
          <w:rFonts w:ascii="StobiSherif Regular" w:hAnsi="StobiSherif Regular"/>
          <w:i/>
          <w:sz w:val="22"/>
          <w:szCs w:val="22"/>
        </w:rPr>
        <w:t>1. Национална правна рамка</w:t>
      </w:r>
    </w:p>
    <w:p w14:paraId="5DDA4294"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Националната стратегија за управување со фармацевтски отпад е изработена во согласност со важечката национална законска рамка, која ги уредува управувањето со отпадот, фармацевтските производи, заштитата на животната средина и јавното здравје.</w:t>
      </w:r>
    </w:p>
    <w:p w14:paraId="1938FD43"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Клучни национални правни акти:</w:t>
      </w:r>
    </w:p>
    <w:p w14:paraId="3A58B07B"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Закон за управување со отпад („Службен весник на Република Северна Македонија“)</w:t>
      </w:r>
    </w:p>
    <w:p w14:paraId="777740E9"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го утврдува системот за управување со отпад, принципите „загадувачот плаќа“ и проширена одговорност на производителите, како и можноста за воспоставување посебни системи за специфични текови на отпад.</w:t>
      </w:r>
    </w:p>
    <w:p w14:paraId="35022FDE"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Закон за лекови и медицински средства („Службен весник на Република Северна Македонија“)</w:t>
      </w:r>
    </w:p>
    <w:p w14:paraId="2FF32FFD"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го уредува животниот циклус на лековите, обврските на носителите на одобрение за ставање лек во промет, постапките за повлекување и уништување на лекови и регулаторниот надзор.</w:t>
      </w:r>
    </w:p>
    <w:p w14:paraId="1F84DCAC"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Закон за заштита на животната средина („Службен весник на Република Северна Македонија“)</w:t>
      </w:r>
    </w:p>
    <w:p w14:paraId="47126B34"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ја утврдува општата рамка за превенција на загадувањето и интегриран пристап во управувањето со ризиците по животната средина.</w:t>
      </w:r>
    </w:p>
    <w:p w14:paraId="28A796FD"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Подзаконски акти и правилници донесени врз основа на наведените закони, поврзани со опасен отпад, инспекциски надзор и постапување со специфични текови на отпад.</w:t>
      </w:r>
    </w:p>
    <w:p w14:paraId="40582D5E" w14:textId="77777777" w:rsidR="00D82BAF" w:rsidRPr="008F356B" w:rsidRDefault="00D82BAF" w:rsidP="00D82BAF">
      <w:pPr>
        <w:spacing w:before="120" w:after="120" w:line="288" w:lineRule="auto"/>
        <w:rPr>
          <w:rFonts w:ascii="StobiSherif Regular" w:hAnsi="StobiSherif Regular"/>
          <w:i/>
          <w:sz w:val="22"/>
          <w:szCs w:val="22"/>
        </w:rPr>
      </w:pPr>
      <w:r w:rsidRPr="008F356B">
        <w:rPr>
          <w:rFonts w:ascii="StobiSherif Regular" w:hAnsi="StobiSherif Regular"/>
          <w:i/>
          <w:sz w:val="22"/>
          <w:szCs w:val="22"/>
        </w:rPr>
        <w:t>2. Национални стратегии и плански документи</w:t>
      </w:r>
    </w:p>
    <w:p w14:paraId="11D1579A"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Стратегијата е усогласена и комплементарна со следните национални стратешки и плански документи:</w:t>
      </w:r>
    </w:p>
    <w:p w14:paraId="271A6A5E"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Национален план за управување со отпад 2021–2031, кој предвидува унапредување на системите за управување со опасен и специфичен отпад и постепено воведување на проширена одговорност на производителите.</w:t>
      </w:r>
    </w:p>
    <w:p w14:paraId="3B6F4D33"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Национална стратегија за одржлив развој, која ги интегрира принципите на заштита на животната средина, одржливо користење на ресурсите и јавното здравје.</w:t>
      </w:r>
    </w:p>
    <w:p w14:paraId="37F16815"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Национална стратегија за развој 2024–2044 (НРС), со фокус на зелена транзиција, институционална ефикасност и усогласување со европските политики.</w:t>
      </w:r>
    </w:p>
    <w:p w14:paraId="4332BD34"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Секторски стратегии од областа на здравството, животната средина и управувањето со отпадот.</w:t>
      </w:r>
    </w:p>
    <w:p w14:paraId="0C9149FD" w14:textId="77777777" w:rsidR="00D82BAF" w:rsidRPr="008F356B" w:rsidRDefault="00D82BAF" w:rsidP="00D82BAF">
      <w:pPr>
        <w:spacing w:before="120" w:after="120" w:line="288" w:lineRule="auto"/>
        <w:rPr>
          <w:rFonts w:ascii="StobiSherif Regular" w:hAnsi="StobiSherif Regular"/>
          <w:i/>
          <w:sz w:val="22"/>
          <w:szCs w:val="22"/>
        </w:rPr>
      </w:pPr>
      <w:r w:rsidRPr="008F356B">
        <w:rPr>
          <w:rFonts w:ascii="StobiSherif Regular" w:hAnsi="StobiSherif Regular"/>
          <w:i/>
          <w:sz w:val="22"/>
          <w:szCs w:val="22"/>
        </w:rPr>
        <w:t>3. Усогласеност со правото и политиките на Европската Унија</w:t>
      </w:r>
    </w:p>
    <w:p w14:paraId="3CD01712"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lastRenderedPageBreak/>
        <w:t>Стратегијата е изработена во согласност со acquis communautaire и релевантните политики на Европската Унија, особено во делот на управување со отпад и фармацевтски производи.</w:t>
      </w:r>
    </w:p>
    <w:p w14:paraId="1611F52B"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Клучни ЕУ документи:</w:t>
      </w:r>
    </w:p>
    <w:p w14:paraId="49F72E1D"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Directive 2008/98/EC of the European Parliament and of the Council on waste (Waste Framework Directive)</w:t>
      </w:r>
    </w:p>
    <w:p w14:paraId="2AB0F0EB"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ја воспоставува рамката за управување со отпад, принципот на проширена одговорност на производителите и управувањето со специфични текови на отпад.</w:t>
      </w:r>
    </w:p>
    <w:p w14:paraId="61172DCD"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EU Pharmaceutical Strategy for Europe</w:t>
      </w:r>
    </w:p>
    <w:p w14:paraId="514507C9"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ја нагласува потребата од одржлив животен циклус на лековите и намалување на нивното влијание врз животната средина.</w:t>
      </w:r>
    </w:p>
    <w:p w14:paraId="60487C97"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EU Green Deal</w:t>
      </w:r>
    </w:p>
    <w:p w14:paraId="57E08D23"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 ја поставува зелената транзиција и циркуларната економија како хоризонтални политики.</w:t>
      </w:r>
    </w:p>
    <w:p w14:paraId="5C936136"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EU Action Plan for the Circular Economy, кој ја поттикнува примената на EPR механизмите.</w:t>
      </w:r>
    </w:p>
    <w:p w14:paraId="1D054B3B" w14:textId="77777777" w:rsidR="00D82BAF" w:rsidRPr="008F356B" w:rsidRDefault="00D82BAF" w:rsidP="00D82BAF">
      <w:pPr>
        <w:spacing w:before="120" w:after="120" w:line="288" w:lineRule="auto"/>
        <w:rPr>
          <w:rFonts w:ascii="StobiSherif Regular" w:hAnsi="StobiSherif Regular"/>
          <w:i/>
          <w:sz w:val="22"/>
          <w:szCs w:val="22"/>
        </w:rPr>
      </w:pPr>
      <w:r w:rsidRPr="008F356B">
        <w:rPr>
          <w:rFonts w:ascii="StobiSherif Regular" w:hAnsi="StobiSherif Regular"/>
          <w:i/>
          <w:sz w:val="22"/>
          <w:szCs w:val="22"/>
        </w:rPr>
        <w:t>4. Поврзаност со НПАА и ИПА III</w:t>
      </w:r>
    </w:p>
    <w:p w14:paraId="6F23DE83"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Стратегијата придонесува кон исполнување на целите на Националната програма за усвојување на правото на Европската Унија (НПАА), особено во кластерите поврзани со: Животна средина и климатски промени, Јавно здравје, Усогласување со ЕУ директивите за управување со отпад.</w:t>
      </w:r>
    </w:p>
    <w:p w14:paraId="4E1C3DC0"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Во однос на ИПА III, стратегијата е усогласена со приоритетите на програмата, особено во делот на:</w:t>
      </w:r>
    </w:p>
    <w:p w14:paraId="2C79D9D3"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институционално јакнење, воспоставување системи и капацитети, поддршка на зелена транзиција и одржливи јавни политики.</w:t>
      </w:r>
    </w:p>
    <w:p w14:paraId="59A63CC8" w14:textId="77777777" w:rsidR="00D82BAF" w:rsidRPr="008F356B" w:rsidRDefault="00D82BAF" w:rsidP="00D82BAF">
      <w:pPr>
        <w:spacing w:before="120" w:after="120" w:line="288" w:lineRule="auto"/>
        <w:rPr>
          <w:rFonts w:ascii="StobiSherif Regular" w:hAnsi="StobiSherif Regular"/>
          <w:i/>
          <w:sz w:val="22"/>
          <w:szCs w:val="22"/>
        </w:rPr>
      </w:pPr>
      <w:r w:rsidRPr="008F356B">
        <w:rPr>
          <w:rFonts w:ascii="StobiSherif Regular" w:hAnsi="StobiSherif Regular"/>
          <w:i/>
          <w:sz w:val="22"/>
          <w:szCs w:val="22"/>
        </w:rPr>
        <w:t>5. Меѓународни и стручни референци</w:t>
      </w:r>
    </w:p>
    <w:p w14:paraId="5976A949"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При изработката на стратегијата се земени предвид и релевантни меѓународни препораки и добри практики, вклучително:</w:t>
      </w:r>
    </w:p>
    <w:p w14:paraId="38492D30"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World Health Organization (WHO) – guidelines for safe management of pharmaceutical and healthcare waste.</w:t>
      </w:r>
    </w:p>
    <w:p w14:paraId="6A5751D8"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OECD – policy guidance on Extended Producer Responsibility.</w:t>
      </w:r>
    </w:p>
    <w:p w14:paraId="32EBA948" w14:textId="77777777" w:rsidR="00D82BAF" w:rsidRPr="008F356B" w:rsidRDefault="00D82BAF" w:rsidP="00D82BAF">
      <w:pPr>
        <w:spacing w:before="120" w:after="120" w:line="288" w:lineRule="auto"/>
        <w:rPr>
          <w:rFonts w:ascii="StobiSherif Regular" w:hAnsi="StobiSherif Regular"/>
          <w:sz w:val="22"/>
          <w:szCs w:val="22"/>
        </w:rPr>
      </w:pPr>
      <w:r w:rsidRPr="008F356B">
        <w:rPr>
          <w:rFonts w:ascii="StobiSherif Regular" w:hAnsi="StobiSherif Regular"/>
          <w:sz w:val="22"/>
          <w:szCs w:val="22"/>
        </w:rPr>
        <w:t>Добри практики од земји членки на ЕУ (Франција, Германија, Шведска) во управување со фармацевтски отпад преку EPR системи.</w:t>
      </w:r>
    </w:p>
    <w:p w14:paraId="6BB12FA1" w14:textId="77777777" w:rsidR="002009B9" w:rsidRPr="008F356B" w:rsidRDefault="002009B9" w:rsidP="002009B9">
      <w:pPr>
        <w:spacing w:before="120" w:after="120" w:line="288" w:lineRule="auto"/>
        <w:rPr>
          <w:rFonts w:ascii="StobiSherif Regular" w:hAnsi="StobiSherif Regular"/>
          <w:sz w:val="22"/>
          <w:szCs w:val="22"/>
        </w:rPr>
      </w:pPr>
    </w:p>
    <w:p w14:paraId="499F70C3" w14:textId="77777777" w:rsidR="002009B9" w:rsidRPr="008F356B" w:rsidRDefault="002009B9" w:rsidP="002009B9">
      <w:pPr>
        <w:spacing w:before="120" w:after="120" w:line="288" w:lineRule="auto"/>
        <w:rPr>
          <w:rFonts w:ascii="StobiSherif Regular" w:hAnsi="StobiSherif Regular"/>
          <w:sz w:val="22"/>
          <w:szCs w:val="22"/>
        </w:rPr>
      </w:pPr>
    </w:p>
    <w:p w14:paraId="4EAF1FB7" w14:textId="77777777" w:rsidR="002009B9" w:rsidRPr="008F356B" w:rsidRDefault="002009B9" w:rsidP="002009B9">
      <w:pPr>
        <w:spacing w:before="120" w:after="120" w:line="288" w:lineRule="auto"/>
        <w:rPr>
          <w:rFonts w:ascii="StobiSherif Regular" w:hAnsi="StobiSherif Regular"/>
          <w:sz w:val="22"/>
          <w:szCs w:val="22"/>
        </w:rPr>
      </w:pPr>
    </w:p>
    <w:p w14:paraId="68A52583" w14:textId="77777777" w:rsidR="002009B9" w:rsidRPr="008F356B" w:rsidRDefault="002009B9" w:rsidP="004068DD">
      <w:pPr>
        <w:pStyle w:val="Heading1"/>
        <w:numPr>
          <w:ilvl w:val="0"/>
          <w:numId w:val="16"/>
        </w:numPr>
        <w:rPr>
          <w:rFonts w:ascii="StobiSherif Regular" w:hAnsi="StobiSherif Regular"/>
          <w:color w:val="auto"/>
          <w:sz w:val="22"/>
          <w:szCs w:val="22"/>
        </w:rPr>
      </w:pPr>
      <w:bookmarkStart w:id="22" w:name="_Toc217035341"/>
      <w:r w:rsidRPr="008F356B">
        <w:rPr>
          <w:rFonts w:ascii="StobiSherif Regular" w:hAnsi="StobiSherif Regular"/>
          <w:color w:val="auto"/>
          <w:sz w:val="22"/>
          <w:szCs w:val="22"/>
        </w:rPr>
        <w:lastRenderedPageBreak/>
        <w:t>РЕФЕРЕНЦИ</w:t>
      </w:r>
      <w:bookmarkEnd w:id="22"/>
    </w:p>
    <w:p w14:paraId="229D0130"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1.European Parliament, Council of the European Union. Directive 2008/98/EC of the European Parliament and of the Council of 19 November 2008 on waste and repealing certain Directives. Off J Eur Union. 2008;L312:3–30.</w:t>
      </w:r>
    </w:p>
    <w:p w14:paraId="7C4345CE"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2.European Parliament, Council of the European Union. Directive (EU) 2018/851 of the European Parliament and of the Council of 30 May 2018 amending Directive 2008/98/EC on waste. Off J Eur Union. 2018;L150:109–140.</w:t>
      </w:r>
    </w:p>
    <w:p w14:paraId="3BD9F8F5"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3.European Parliament, Council of the European Union. Directive 2001/83/EC on the Community code relating to medicinal products for human use. Off J Eur Union. 2001;L311:67–128. Amended by Directive 2004/27/EC.</w:t>
      </w:r>
    </w:p>
    <w:p w14:paraId="34309211"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4.European Commission. Pharmaceutical Strategy for Europe. Brussels: European Commission; 2020.</w:t>
      </w:r>
    </w:p>
    <w:p w14:paraId="46605F75"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5.European Commission. Strategic Approach to Pharmaceuticals in the Environment. Brussels: European Commission; 2019.</w:t>
      </w:r>
    </w:p>
    <w:p w14:paraId="7A3AD7B4"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6.European Commission. The European Green Deal. COM(2019) 640 final. Brussels; 2019.</w:t>
      </w:r>
    </w:p>
    <w:p w14:paraId="3E720A2E"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7.European Commission. A new Circular Economy Action Plan – For a cleaner and more competitive Europe. COM(2020) 98 final. Brussels; 2020.</w:t>
      </w:r>
    </w:p>
    <w:p w14:paraId="37FD4EDE"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8.Ministère de la Transition écologique. Code de l’environnement – Gestion des déchets pharmaceutiques (Système Cyclamed). Paris; latest update.</w:t>
      </w:r>
    </w:p>
    <w:p w14:paraId="0BC7716B"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9.Swedish Environmental Protection Agency. Management of pharmaceutical waste in Sweden. Stockholm; latest edition.</w:t>
      </w:r>
    </w:p>
    <w:p w14:paraId="7D56D662"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10.Federal Ministry of Health (Germany). Medicinal Products Act (Arzneimittelgesetz – AMG). Berlin; consolidated version.</w:t>
      </w:r>
    </w:p>
    <w:p w14:paraId="076B5681"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11.Собрание на Република Северна Македонија. Закон за управување со отпад. Службен весник на РСМ; важечка верзија.</w:t>
      </w:r>
    </w:p>
    <w:p w14:paraId="3BE251BB"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12.Собрание на Република Северна Македонија. Закон за лекови и медицински средства. Службен весник на РСМ; важечка верзија.</w:t>
      </w:r>
    </w:p>
    <w:p w14:paraId="7466359E"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13.Министерство за животна средина и просторно планирање. Национална стратегија за управување со отпад. Скопје; важечка верзија.</w:t>
      </w:r>
    </w:p>
    <w:p w14:paraId="1023E191"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14.Влада на Република Северна Македонија. Национална стратегија за развој на Република Северна Македонија 2024–2044. Скопје; 2024.</w:t>
      </w:r>
    </w:p>
    <w:p w14:paraId="4B913232"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15.Секретаријат за европски прашања. Национална програма за усвојување на правото на Европската унија (НПАА). Скопје; тековна верзија.</w:t>
      </w:r>
    </w:p>
    <w:p w14:paraId="1C3F7CB0"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lastRenderedPageBreak/>
        <w:t>16.European Parliament, Council of the European Union. Regulation (EU) 2021/1529 establishing the Instrument for Pre-accession Assistance (IPA III). Off J Eur Union. 2021;L330:1–26.</w:t>
      </w:r>
    </w:p>
    <w:p w14:paraId="4A9F1B38"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17.European Commission. IPA III Programming Framework 2021–2027. Brussels; 2021.</w:t>
      </w:r>
    </w:p>
    <w:p w14:paraId="54E3FE6C" w14:textId="77777777" w:rsidR="002009B9" w:rsidRPr="008F356B" w:rsidRDefault="002009B9" w:rsidP="00802B06">
      <w:pPr>
        <w:spacing w:line="360" w:lineRule="auto"/>
        <w:rPr>
          <w:rFonts w:ascii="StobiSherif Regular" w:hAnsi="StobiSherif Regular"/>
          <w:sz w:val="22"/>
          <w:szCs w:val="22"/>
        </w:rPr>
      </w:pPr>
    </w:p>
    <w:p w14:paraId="49A44F39"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18.Organisation for Economic Co-operation and Development (OECD). Extended Producer Responsibility: Updated Guidance for Efficient Waste Management. Paris: OECD Publishing; 2016.</w:t>
      </w:r>
    </w:p>
    <w:p w14:paraId="3F801D51"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19.World Health Organization (WHO). Pharmaceuticals in drinking-water. Geneva: WHO Press; 2012.</w:t>
      </w:r>
    </w:p>
    <w:p w14:paraId="30F17D93"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20.European Medicines Agency (EMA). Guideline on the environmental risk assessment of medicinal products for human use. London: EMA; current version.</w:t>
      </w:r>
    </w:p>
    <w:p w14:paraId="3B6B3F61" w14:textId="77777777" w:rsidR="002009B9" w:rsidRPr="008F356B" w:rsidRDefault="002009B9" w:rsidP="00802B06">
      <w:pPr>
        <w:spacing w:line="360" w:lineRule="auto"/>
        <w:rPr>
          <w:rFonts w:ascii="StobiSherif Regular" w:hAnsi="StobiSherif Regular"/>
          <w:sz w:val="22"/>
          <w:szCs w:val="22"/>
        </w:rPr>
      </w:pPr>
      <w:r w:rsidRPr="008F356B">
        <w:rPr>
          <w:rFonts w:ascii="StobiSherif Regular" w:hAnsi="StobiSherif Regular"/>
          <w:sz w:val="22"/>
          <w:szCs w:val="22"/>
        </w:rPr>
        <w:t>21.European Commission. Study on the environmental risks of medicinal products. Brussels: European Commission; various reports.</w:t>
      </w:r>
    </w:p>
    <w:p w14:paraId="36CD7358" w14:textId="77777777" w:rsidR="004E457F" w:rsidRPr="008F356B" w:rsidRDefault="004E457F" w:rsidP="00802B06">
      <w:pPr>
        <w:spacing w:line="360" w:lineRule="auto"/>
        <w:jc w:val="center"/>
        <w:rPr>
          <w:rFonts w:ascii="StobiSherif Regular" w:hAnsi="StobiSherif Regular"/>
          <w:b/>
          <w:bCs/>
          <w:sz w:val="22"/>
          <w:szCs w:val="22"/>
        </w:rPr>
      </w:pPr>
    </w:p>
    <w:sectPr w:rsidR="004E457F" w:rsidRPr="008F356B" w:rsidSect="00833CD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4A2B" w14:textId="77777777" w:rsidR="00C965BD" w:rsidRDefault="00C965BD" w:rsidP="00287B13">
      <w:r>
        <w:separator/>
      </w:r>
    </w:p>
  </w:endnote>
  <w:endnote w:type="continuationSeparator" w:id="0">
    <w:p w14:paraId="20C78489" w14:textId="77777777" w:rsidR="00C965BD" w:rsidRDefault="00C965BD" w:rsidP="0028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tobiSerif Regular">
    <w:altName w:val="Arial"/>
    <w:panose1 w:val="00000000000000000000"/>
    <w:charset w:val="00"/>
    <w:family w:val="modern"/>
    <w:notTrueType/>
    <w:pitch w:val="variable"/>
    <w:sig w:usb0="A00002AF" w:usb1="5000204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 sherif">
    <w:altName w:val="Cambria"/>
    <w:panose1 w:val="00000000000000000000"/>
    <w:charset w:val="00"/>
    <w:family w:val="roman"/>
    <w:notTrueType/>
    <w:pitch w:val="default"/>
  </w:font>
  <w:font w:name="Myriad Pro">
    <w:altName w:val="Corbel"/>
    <w:panose1 w:val="00000000000000000000"/>
    <w:charset w:val="00"/>
    <w:family w:val="swiss"/>
    <w:notTrueType/>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tobiSherif Regular">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tobisherif">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7E0E" w14:textId="77777777" w:rsidR="00C965BD" w:rsidRDefault="00C965BD" w:rsidP="00287B13">
      <w:r>
        <w:separator/>
      </w:r>
    </w:p>
  </w:footnote>
  <w:footnote w:type="continuationSeparator" w:id="0">
    <w:p w14:paraId="7DBD68E8" w14:textId="77777777" w:rsidR="00C965BD" w:rsidRDefault="00C965BD" w:rsidP="00287B13">
      <w:r>
        <w:continuationSeparator/>
      </w:r>
    </w:p>
  </w:footnote>
  <w:footnote w:id="1">
    <w:p w14:paraId="6739DFD5" w14:textId="77777777" w:rsidR="00FE2260" w:rsidRPr="00233B8A" w:rsidRDefault="00FE2260" w:rsidP="00FE2260">
      <w:pPr>
        <w:pStyle w:val="FootnoteText"/>
        <w:jc w:val="both"/>
        <w:rPr>
          <w:rFonts w:ascii="Times New Roman" w:hAnsi="Times New Roman" w:cs="Times New Roman"/>
          <w:lang w:val="mk-MK"/>
        </w:rPr>
      </w:pPr>
      <w:r w:rsidRPr="00233B8A">
        <w:rPr>
          <w:rStyle w:val="FootnoteReference"/>
          <w:b/>
        </w:rPr>
        <w:footnoteRef/>
      </w:r>
      <w:r w:rsidRPr="00233B8A">
        <w:rPr>
          <w:b/>
        </w:rPr>
        <w:t xml:space="preserve"> </w:t>
      </w:r>
      <w:proofErr w:type="spellStart"/>
      <w:r w:rsidRPr="00233B8A">
        <w:rPr>
          <w:rFonts w:ascii="Times New Roman" w:hAnsi="Times New Roman" w:cs="Times New Roman"/>
          <w:sz w:val="18"/>
          <w:szCs w:val="18"/>
        </w:rPr>
        <w:t>Согласно</w:t>
      </w:r>
      <w:proofErr w:type="spellEnd"/>
      <w:r w:rsidRPr="00233B8A">
        <w:rPr>
          <w:rFonts w:ascii="Times New Roman" w:hAnsi="Times New Roman" w:cs="Times New Roman"/>
          <w:sz w:val="18"/>
          <w:szCs w:val="18"/>
        </w:rPr>
        <w:t xml:space="preserve"> </w:t>
      </w:r>
      <w:proofErr w:type="spellStart"/>
      <w:r w:rsidRPr="00E33C36">
        <w:rPr>
          <w:rFonts w:ascii="Times New Roman" w:hAnsi="Times New Roman" w:cs="Times New Roman"/>
          <w:color w:val="EE0000"/>
          <w:sz w:val="18"/>
          <w:szCs w:val="18"/>
        </w:rPr>
        <w:t>Законот</w:t>
      </w:r>
      <w:proofErr w:type="spellEnd"/>
      <w:r w:rsidRPr="00E33C36">
        <w:rPr>
          <w:rFonts w:ascii="Times New Roman" w:hAnsi="Times New Roman" w:cs="Times New Roman"/>
          <w:color w:val="EE0000"/>
          <w:sz w:val="18"/>
          <w:szCs w:val="18"/>
        </w:rPr>
        <w:t xml:space="preserve"> </w:t>
      </w:r>
      <w:proofErr w:type="spellStart"/>
      <w:r w:rsidRPr="00E33C36">
        <w:rPr>
          <w:rFonts w:ascii="Times New Roman" w:hAnsi="Times New Roman" w:cs="Times New Roman"/>
          <w:color w:val="EE0000"/>
          <w:sz w:val="18"/>
          <w:szCs w:val="18"/>
        </w:rPr>
        <w:t>за</w:t>
      </w:r>
      <w:proofErr w:type="spellEnd"/>
      <w:r w:rsidRPr="00E33C36">
        <w:rPr>
          <w:rFonts w:ascii="Times New Roman" w:hAnsi="Times New Roman" w:cs="Times New Roman"/>
          <w:color w:val="EE0000"/>
          <w:sz w:val="18"/>
          <w:szCs w:val="18"/>
        </w:rPr>
        <w:t xml:space="preserve"> </w:t>
      </w:r>
      <w:proofErr w:type="spellStart"/>
      <w:r w:rsidRPr="00E33C36">
        <w:rPr>
          <w:rFonts w:ascii="Times New Roman" w:hAnsi="Times New Roman" w:cs="Times New Roman"/>
          <w:color w:val="EE0000"/>
          <w:sz w:val="18"/>
          <w:szCs w:val="18"/>
        </w:rPr>
        <w:t>лекови</w:t>
      </w:r>
      <w:proofErr w:type="spellEnd"/>
      <w:r w:rsidRPr="00E33C36">
        <w:rPr>
          <w:rFonts w:ascii="Times New Roman" w:hAnsi="Times New Roman" w:cs="Times New Roman"/>
          <w:color w:val="EE0000"/>
          <w:sz w:val="18"/>
          <w:szCs w:val="18"/>
        </w:rPr>
        <w:t xml:space="preserve"> и </w:t>
      </w:r>
      <w:proofErr w:type="spellStart"/>
      <w:r w:rsidRPr="00E33C36">
        <w:rPr>
          <w:rFonts w:ascii="Times New Roman" w:hAnsi="Times New Roman" w:cs="Times New Roman"/>
          <w:color w:val="EE0000"/>
          <w:sz w:val="18"/>
          <w:szCs w:val="18"/>
        </w:rPr>
        <w:t>медицински</w:t>
      </w:r>
      <w:proofErr w:type="spellEnd"/>
      <w:r w:rsidRPr="00E33C36">
        <w:rPr>
          <w:rFonts w:ascii="Times New Roman" w:hAnsi="Times New Roman" w:cs="Times New Roman"/>
          <w:color w:val="EE0000"/>
          <w:sz w:val="18"/>
          <w:szCs w:val="18"/>
        </w:rPr>
        <w:t xml:space="preserve"> </w:t>
      </w:r>
      <w:proofErr w:type="spellStart"/>
      <w:r w:rsidRPr="00E33C36">
        <w:rPr>
          <w:rFonts w:ascii="Times New Roman" w:hAnsi="Times New Roman" w:cs="Times New Roman"/>
          <w:color w:val="EE0000"/>
          <w:sz w:val="18"/>
          <w:szCs w:val="18"/>
        </w:rPr>
        <w:t>помагала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лек</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претставува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секоја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супстанција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или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комбинација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на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супстанции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наменета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за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лекување</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превенција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или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дијагностицирање</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на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болести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кај</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луѓето</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или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за</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влијание</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врз</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физиолошките</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функции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преку</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фармаколошко</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имунолошко</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или</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метаболичко</w:t>
      </w:r>
      <w:proofErr w:type="spellEnd"/>
      <w:r w:rsidRPr="00233B8A">
        <w:rPr>
          <w:rFonts w:ascii="Times New Roman" w:hAnsi="Times New Roman" w:cs="Times New Roman"/>
          <w:sz w:val="18"/>
          <w:szCs w:val="18"/>
        </w:rPr>
        <w:t xml:space="preserve"> </w:t>
      </w:r>
      <w:proofErr w:type="spellStart"/>
      <w:r w:rsidRPr="00233B8A">
        <w:rPr>
          <w:rFonts w:ascii="Times New Roman" w:hAnsi="Times New Roman" w:cs="Times New Roman"/>
          <w:sz w:val="18"/>
          <w:szCs w:val="18"/>
        </w:rPr>
        <w:t>дејство</w:t>
      </w:r>
      <w:proofErr w:type="spellEnd"/>
      <w:r w:rsidRPr="00233B8A">
        <w:rPr>
          <w:rFonts w:ascii="Times New Roman" w:hAnsi="Times New Roman" w:cs="Times New Roman"/>
          <w:sz w:val="18"/>
          <w:szCs w:val="18"/>
        </w:rPr>
        <w:t>.</w:t>
      </w:r>
      <w:r w:rsidRPr="00233B8A">
        <w:rPr>
          <w:rFonts w:ascii="Times New Roman" w:hAnsi="Times New Roman" w:cs="Times New Roman"/>
          <w:sz w:val="18"/>
          <w:szCs w:val="18"/>
          <w:lang w:val="mk-MK"/>
        </w:rPr>
        <w:t xml:space="preserve"> Оваа дефиниција ги опфаќа и лековите на рецепт (Rx) и лековите без рецепт (OTC). Согласно законот, како лекови се сметаат, меѓу другото: фармацевтски готови производи (таблети, капсули, сирупи, инјекции итн.), биолошки лекови и вакцини, радиофармацевтици, хомеопатски лекови (под услови утврдени со закон), традиционални хербални лекови, лекови подготвени во аптека (магистрални и галенски препарати). Не се сметаат за лекови: медицински помагала (освен ако не содржат активна супстанција со фармаколошко дејство), козметички производи, додатоци во исхраната, средства за општа хигиена и дезинфекција (освен ако не се регистрирани како лек).</w:t>
      </w:r>
    </w:p>
  </w:footnote>
  <w:footnote w:id="2">
    <w:p w14:paraId="128282FD" w14:textId="77777777" w:rsidR="00814052" w:rsidRPr="004C66B1" w:rsidRDefault="00814052" w:rsidP="005F7839">
      <w:pPr>
        <w:pStyle w:val="NormalWeb"/>
        <w:spacing w:before="120" w:beforeAutospacing="0" w:after="120" w:afterAutospacing="0" w:line="288" w:lineRule="auto"/>
        <w:jc w:val="both"/>
        <w:rPr>
          <w:sz w:val="18"/>
          <w:szCs w:val="18"/>
        </w:rPr>
      </w:pPr>
      <w:r w:rsidRPr="003764DA">
        <w:rPr>
          <w:rStyle w:val="FootnoteReference"/>
          <w:rFonts w:eastAsiaTheme="majorEastAsia"/>
          <w:b/>
        </w:rPr>
        <w:footnoteRef/>
      </w:r>
      <w:r w:rsidRPr="004C66B1">
        <w:rPr>
          <w:rStyle w:val="Strong"/>
          <w:sz w:val="18"/>
          <w:szCs w:val="18"/>
        </w:rPr>
        <w:t xml:space="preserve">EPR – </w:t>
      </w:r>
      <w:proofErr w:type="spellStart"/>
      <w:r w:rsidRPr="004C66B1">
        <w:rPr>
          <w:rStyle w:val="Strong"/>
          <w:sz w:val="18"/>
          <w:szCs w:val="18"/>
        </w:rPr>
        <w:t>Проширена</w:t>
      </w:r>
      <w:proofErr w:type="spellEnd"/>
      <w:r w:rsidRPr="004C66B1">
        <w:rPr>
          <w:rStyle w:val="Strong"/>
          <w:sz w:val="18"/>
          <w:szCs w:val="18"/>
        </w:rPr>
        <w:t xml:space="preserve"> </w:t>
      </w:r>
      <w:proofErr w:type="spellStart"/>
      <w:r w:rsidRPr="004C66B1">
        <w:rPr>
          <w:rStyle w:val="Strong"/>
          <w:sz w:val="18"/>
          <w:szCs w:val="18"/>
        </w:rPr>
        <w:t>одговорност</w:t>
      </w:r>
      <w:proofErr w:type="spellEnd"/>
      <w:r w:rsidRPr="004C66B1">
        <w:rPr>
          <w:rStyle w:val="Strong"/>
          <w:sz w:val="18"/>
          <w:szCs w:val="18"/>
        </w:rPr>
        <w:t xml:space="preserve"> </w:t>
      </w:r>
      <w:proofErr w:type="spellStart"/>
      <w:r w:rsidRPr="004C66B1">
        <w:rPr>
          <w:rStyle w:val="Strong"/>
          <w:sz w:val="18"/>
          <w:szCs w:val="18"/>
        </w:rPr>
        <w:t>на</w:t>
      </w:r>
      <w:proofErr w:type="spellEnd"/>
      <w:r w:rsidRPr="004C66B1">
        <w:rPr>
          <w:rStyle w:val="Strong"/>
          <w:sz w:val="18"/>
          <w:szCs w:val="18"/>
        </w:rPr>
        <w:t xml:space="preserve"> </w:t>
      </w:r>
      <w:proofErr w:type="spellStart"/>
      <w:r w:rsidRPr="004C66B1">
        <w:rPr>
          <w:rStyle w:val="Strong"/>
          <w:sz w:val="18"/>
          <w:szCs w:val="18"/>
        </w:rPr>
        <w:t>производителите</w:t>
      </w:r>
      <w:proofErr w:type="spellEnd"/>
      <w:r w:rsidRPr="004C66B1">
        <w:rPr>
          <w:sz w:val="18"/>
          <w:szCs w:val="18"/>
        </w:rPr>
        <w:t xml:space="preserve"> е </w:t>
      </w:r>
      <w:proofErr w:type="spellStart"/>
      <w:r w:rsidRPr="004C66B1">
        <w:rPr>
          <w:sz w:val="18"/>
          <w:szCs w:val="18"/>
        </w:rPr>
        <w:t>политички</w:t>
      </w:r>
      <w:proofErr w:type="spellEnd"/>
      <w:r w:rsidRPr="004C66B1">
        <w:rPr>
          <w:sz w:val="18"/>
          <w:szCs w:val="18"/>
        </w:rPr>
        <w:t xml:space="preserve"> и </w:t>
      </w:r>
      <w:proofErr w:type="spellStart"/>
      <w:r w:rsidRPr="004C66B1">
        <w:rPr>
          <w:sz w:val="18"/>
          <w:szCs w:val="18"/>
        </w:rPr>
        <w:t>регулаторен</w:t>
      </w:r>
      <w:proofErr w:type="spellEnd"/>
      <w:r w:rsidRPr="004C66B1">
        <w:rPr>
          <w:sz w:val="18"/>
          <w:szCs w:val="18"/>
        </w:rPr>
        <w:t xml:space="preserve"> </w:t>
      </w:r>
      <w:proofErr w:type="spellStart"/>
      <w:r w:rsidRPr="004C66B1">
        <w:rPr>
          <w:sz w:val="18"/>
          <w:szCs w:val="18"/>
        </w:rPr>
        <w:t>механизам</w:t>
      </w:r>
      <w:proofErr w:type="spellEnd"/>
      <w:r w:rsidRPr="004C66B1">
        <w:rPr>
          <w:sz w:val="18"/>
          <w:szCs w:val="18"/>
        </w:rPr>
        <w:t xml:space="preserve"> </w:t>
      </w:r>
      <w:proofErr w:type="spellStart"/>
      <w:r w:rsidRPr="004C66B1">
        <w:rPr>
          <w:sz w:val="18"/>
          <w:szCs w:val="18"/>
        </w:rPr>
        <w:t>со</w:t>
      </w:r>
      <w:proofErr w:type="spellEnd"/>
      <w:r w:rsidRPr="004C66B1">
        <w:rPr>
          <w:sz w:val="18"/>
          <w:szCs w:val="18"/>
        </w:rPr>
        <w:t xml:space="preserve"> </w:t>
      </w:r>
      <w:proofErr w:type="spellStart"/>
      <w:r w:rsidRPr="004C66B1">
        <w:rPr>
          <w:sz w:val="18"/>
          <w:szCs w:val="18"/>
        </w:rPr>
        <w:t>кој</w:t>
      </w:r>
      <w:proofErr w:type="spellEnd"/>
      <w:r w:rsidRPr="004C66B1">
        <w:rPr>
          <w:sz w:val="18"/>
          <w:szCs w:val="18"/>
        </w:rPr>
        <w:t xml:space="preserve"> </w:t>
      </w:r>
      <w:proofErr w:type="spellStart"/>
      <w:r w:rsidRPr="004C66B1">
        <w:rPr>
          <w:rStyle w:val="Strong"/>
          <w:sz w:val="18"/>
          <w:szCs w:val="18"/>
        </w:rPr>
        <w:t>производителите</w:t>
      </w:r>
      <w:proofErr w:type="spellEnd"/>
      <w:r w:rsidRPr="004C66B1">
        <w:rPr>
          <w:rStyle w:val="Strong"/>
          <w:sz w:val="18"/>
          <w:szCs w:val="18"/>
        </w:rPr>
        <w:t xml:space="preserve"> и </w:t>
      </w:r>
      <w:proofErr w:type="spellStart"/>
      <w:r w:rsidRPr="004C66B1">
        <w:rPr>
          <w:rStyle w:val="Strong"/>
          <w:sz w:val="18"/>
          <w:szCs w:val="18"/>
        </w:rPr>
        <w:t>носителите</w:t>
      </w:r>
      <w:proofErr w:type="spellEnd"/>
      <w:r w:rsidRPr="004C66B1">
        <w:rPr>
          <w:rStyle w:val="Strong"/>
          <w:sz w:val="18"/>
          <w:szCs w:val="18"/>
        </w:rPr>
        <w:t xml:space="preserve"> </w:t>
      </w:r>
      <w:proofErr w:type="spellStart"/>
      <w:r w:rsidRPr="004C66B1">
        <w:rPr>
          <w:rStyle w:val="Strong"/>
          <w:sz w:val="18"/>
          <w:szCs w:val="18"/>
        </w:rPr>
        <w:t>на</w:t>
      </w:r>
      <w:proofErr w:type="spellEnd"/>
      <w:r w:rsidRPr="004C66B1">
        <w:rPr>
          <w:rStyle w:val="Strong"/>
          <w:sz w:val="18"/>
          <w:szCs w:val="18"/>
        </w:rPr>
        <w:t xml:space="preserve"> </w:t>
      </w:r>
      <w:proofErr w:type="spellStart"/>
      <w:r w:rsidRPr="004C66B1">
        <w:rPr>
          <w:rStyle w:val="Strong"/>
          <w:sz w:val="18"/>
          <w:szCs w:val="18"/>
        </w:rPr>
        <w:t>одобрение</w:t>
      </w:r>
      <w:proofErr w:type="spellEnd"/>
      <w:r w:rsidRPr="004C66B1">
        <w:rPr>
          <w:rStyle w:val="Strong"/>
          <w:sz w:val="18"/>
          <w:szCs w:val="18"/>
        </w:rPr>
        <w:t xml:space="preserve"> </w:t>
      </w:r>
      <w:proofErr w:type="spellStart"/>
      <w:r w:rsidRPr="004C66B1">
        <w:rPr>
          <w:rStyle w:val="Strong"/>
          <w:sz w:val="18"/>
          <w:szCs w:val="18"/>
        </w:rPr>
        <w:t>за</w:t>
      </w:r>
      <w:proofErr w:type="spellEnd"/>
      <w:r w:rsidRPr="004C66B1">
        <w:rPr>
          <w:rStyle w:val="Strong"/>
          <w:sz w:val="18"/>
          <w:szCs w:val="18"/>
        </w:rPr>
        <w:t xml:space="preserve"> </w:t>
      </w:r>
      <w:proofErr w:type="spellStart"/>
      <w:r w:rsidRPr="004C66B1">
        <w:rPr>
          <w:rStyle w:val="Strong"/>
          <w:sz w:val="18"/>
          <w:szCs w:val="18"/>
        </w:rPr>
        <w:t>ставање</w:t>
      </w:r>
      <w:proofErr w:type="spellEnd"/>
      <w:r w:rsidRPr="004C66B1">
        <w:rPr>
          <w:rStyle w:val="Strong"/>
          <w:sz w:val="18"/>
          <w:szCs w:val="18"/>
        </w:rPr>
        <w:t xml:space="preserve"> </w:t>
      </w:r>
      <w:proofErr w:type="spellStart"/>
      <w:r w:rsidRPr="004C66B1">
        <w:rPr>
          <w:rStyle w:val="Strong"/>
          <w:sz w:val="18"/>
          <w:szCs w:val="18"/>
        </w:rPr>
        <w:t>производи</w:t>
      </w:r>
      <w:proofErr w:type="spellEnd"/>
      <w:r w:rsidRPr="004C66B1">
        <w:rPr>
          <w:rStyle w:val="Strong"/>
          <w:sz w:val="18"/>
          <w:szCs w:val="18"/>
        </w:rPr>
        <w:t xml:space="preserve"> </w:t>
      </w:r>
      <w:proofErr w:type="spellStart"/>
      <w:r w:rsidRPr="004C66B1">
        <w:rPr>
          <w:rStyle w:val="Strong"/>
          <w:sz w:val="18"/>
          <w:szCs w:val="18"/>
        </w:rPr>
        <w:t>во</w:t>
      </w:r>
      <w:proofErr w:type="spellEnd"/>
      <w:r w:rsidRPr="004C66B1">
        <w:rPr>
          <w:rStyle w:val="Strong"/>
          <w:sz w:val="18"/>
          <w:szCs w:val="18"/>
        </w:rPr>
        <w:t xml:space="preserve"> </w:t>
      </w:r>
      <w:proofErr w:type="spellStart"/>
      <w:r w:rsidRPr="004C66B1">
        <w:rPr>
          <w:rStyle w:val="Strong"/>
          <w:sz w:val="18"/>
          <w:szCs w:val="18"/>
        </w:rPr>
        <w:t>промет</w:t>
      </w:r>
      <w:proofErr w:type="spellEnd"/>
      <w:r w:rsidRPr="004C66B1">
        <w:rPr>
          <w:sz w:val="18"/>
          <w:szCs w:val="18"/>
        </w:rPr>
        <w:t xml:space="preserve"> </w:t>
      </w:r>
      <w:proofErr w:type="spellStart"/>
      <w:r w:rsidRPr="004C66B1">
        <w:rPr>
          <w:sz w:val="18"/>
          <w:szCs w:val="18"/>
        </w:rPr>
        <w:t>преземаат</w:t>
      </w:r>
      <w:proofErr w:type="spellEnd"/>
      <w:r w:rsidRPr="004C66B1">
        <w:rPr>
          <w:sz w:val="18"/>
          <w:szCs w:val="18"/>
        </w:rPr>
        <w:t xml:space="preserve"> </w:t>
      </w:r>
      <w:proofErr w:type="spellStart"/>
      <w:r w:rsidRPr="004C66B1">
        <w:rPr>
          <w:rStyle w:val="Strong"/>
          <w:sz w:val="18"/>
          <w:szCs w:val="18"/>
        </w:rPr>
        <w:t>финансиска</w:t>
      </w:r>
      <w:proofErr w:type="spellEnd"/>
      <w:r w:rsidRPr="004C66B1">
        <w:rPr>
          <w:rStyle w:val="Strong"/>
          <w:sz w:val="18"/>
          <w:szCs w:val="18"/>
        </w:rPr>
        <w:t xml:space="preserve"> и </w:t>
      </w:r>
      <w:proofErr w:type="spellStart"/>
      <w:r w:rsidRPr="004C66B1">
        <w:rPr>
          <w:rStyle w:val="Strong"/>
          <w:sz w:val="18"/>
          <w:szCs w:val="18"/>
        </w:rPr>
        <w:t>организациска</w:t>
      </w:r>
      <w:proofErr w:type="spellEnd"/>
      <w:r w:rsidRPr="004C66B1">
        <w:rPr>
          <w:rStyle w:val="Strong"/>
          <w:sz w:val="18"/>
          <w:szCs w:val="18"/>
        </w:rPr>
        <w:t xml:space="preserve"> </w:t>
      </w:r>
      <w:proofErr w:type="spellStart"/>
      <w:r w:rsidRPr="004C66B1">
        <w:rPr>
          <w:rStyle w:val="Strong"/>
          <w:sz w:val="18"/>
          <w:szCs w:val="18"/>
        </w:rPr>
        <w:t>одговорност</w:t>
      </w:r>
      <w:proofErr w:type="spellEnd"/>
      <w:r w:rsidRPr="004C66B1">
        <w:rPr>
          <w:sz w:val="18"/>
          <w:szCs w:val="18"/>
        </w:rPr>
        <w:t xml:space="preserve"> </w:t>
      </w:r>
      <w:proofErr w:type="spellStart"/>
      <w:r w:rsidRPr="004C66B1">
        <w:rPr>
          <w:sz w:val="18"/>
          <w:szCs w:val="18"/>
        </w:rPr>
        <w:t>за</w:t>
      </w:r>
      <w:proofErr w:type="spellEnd"/>
      <w:r w:rsidRPr="004C66B1">
        <w:rPr>
          <w:sz w:val="18"/>
          <w:szCs w:val="18"/>
        </w:rPr>
        <w:t xml:space="preserve"> </w:t>
      </w:r>
      <w:proofErr w:type="spellStart"/>
      <w:r w:rsidRPr="004C66B1">
        <w:rPr>
          <w:sz w:val="18"/>
          <w:szCs w:val="18"/>
        </w:rPr>
        <w:t>управување</w:t>
      </w:r>
      <w:proofErr w:type="spellEnd"/>
      <w:r w:rsidRPr="004C66B1">
        <w:rPr>
          <w:sz w:val="18"/>
          <w:szCs w:val="18"/>
        </w:rPr>
        <w:t xml:space="preserve"> </w:t>
      </w:r>
      <w:proofErr w:type="spellStart"/>
      <w:r w:rsidRPr="004C66B1">
        <w:rPr>
          <w:sz w:val="18"/>
          <w:szCs w:val="18"/>
        </w:rPr>
        <w:t>со</w:t>
      </w:r>
      <w:proofErr w:type="spellEnd"/>
      <w:r w:rsidRPr="004C66B1">
        <w:rPr>
          <w:sz w:val="18"/>
          <w:szCs w:val="18"/>
        </w:rPr>
        <w:t xml:space="preserve"> </w:t>
      </w:r>
      <w:proofErr w:type="spellStart"/>
      <w:r w:rsidRPr="004C66B1">
        <w:rPr>
          <w:sz w:val="18"/>
          <w:szCs w:val="18"/>
        </w:rPr>
        <w:t>отпадот</w:t>
      </w:r>
      <w:proofErr w:type="spellEnd"/>
      <w:r w:rsidRPr="004C66B1">
        <w:rPr>
          <w:sz w:val="18"/>
          <w:szCs w:val="18"/>
        </w:rPr>
        <w:t xml:space="preserve"> </w:t>
      </w:r>
      <w:proofErr w:type="spellStart"/>
      <w:r w:rsidRPr="004C66B1">
        <w:rPr>
          <w:sz w:val="18"/>
          <w:szCs w:val="18"/>
        </w:rPr>
        <w:t>што</w:t>
      </w:r>
      <w:proofErr w:type="spellEnd"/>
      <w:r w:rsidRPr="004C66B1">
        <w:rPr>
          <w:sz w:val="18"/>
          <w:szCs w:val="18"/>
        </w:rPr>
        <w:t xml:space="preserve"> </w:t>
      </w:r>
      <w:proofErr w:type="spellStart"/>
      <w:r w:rsidRPr="004C66B1">
        <w:rPr>
          <w:sz w:val="18"/>
          <w:szCs w:val="18"/>
        </w:rPr>
        <w:t>настанува</w:t>
      </w:r>
      <w:proofErr w:type="spellEnd"/>
      <w:r w:rsidRPr="004C66B1">
        <w:rPr>
          <w:sz w:val="18"/>
          <w:szCs w:val="18"/>
        </w:rPr>
        <w:t xml:space="preserve"> </w:t>
      </w:r>
      <w:proofErr w:type="spellStart"/>
      <w:r w:rsidRPr="004C66B1">
        <w:rPr>
          <w:sz w:val="18"/>
          <w:szCs w:val="18"/>
        </w:rPr>
        <w:t>по</w:t>
      </w:r>
      <w:proofErr w:type="spellEnd"/>
      <w:r w:rsidRPr="004C66B1">
        <w:rPr>
          <w:sz w:val="18"/>
          <w:szCs w:val="18"/>
        </w:rPr>
        <w:t xml:space="preserve"> </w:t>
      </w:r>
      <w:proofErr w:type="spellStart"/>
      <w:r w:rsidRPr="004C66B1">
        <w:rPr>
          <w:sz w:val="18"/>
          <w:szCs w:val="18"/>
        </w:rPr>
        <w:t>завршување</w:t>
      </w:r>
      <w:proofErr w:type="spellEnd"/>
      <w:r w:rsidRPr="004C66B1">
        <w:rPr>
          <w:sz w:val="18"/>
          <w:szCs w:val="18"/>
        </w:rPr>
        <w:t xml:space="preserve"> </w:t>
      </w:r>
      <w:proofErr w:type="spellStart"/>
      <w:r w:rsidRPr="004C66B1">
        <w:rPr>
          <w:sz w:val="18"/>
          <w:szCs w:val="18"/>
        </w:rPr>
        <w:t>на</w:t>
      </w:r>
      <w:proofErr w:type="spellEnd"/>
      <w:r w:rsidRPr="004C66B1">
        <w:rPr>
          <w:sz w:val="18"/>
          <w:szCs w:val="18"/>
        </w:rPr>
        <w:t xml:space="preserve"> </w:t>
      </w:r>
      <w:proofErr w:type="spellStart"/>
      <w:r w:rsidRPr="004C66B1">
        <w:rPr>
          <w:sz w:val="18"/>
          <w:szCs w:val="18"/>
        </w:rPr>
        <w:t>животниот</w:t>
      </w:r>
      <w:proofErr w:type="spellEnd"/>
      <w:r w:rsidRPr="004C66B1">
        <w:rPr>
          <w:sz w:val="18"/>
          <w:szCs w:val="18"/>
        </w:rPr>
        <w:t xml:space="preserve"> </w:t>
      </w:r>
      <w:proofErr w:type="spellStart"/>
      <w:r w:rsidRPr="004C66B1">
        <w:rPr>
          <w:sz w:val="18"/>
          <w:szCs w:val="18"/>
        </w:rPr>
        <w:t>циклус</w:t>
      </w:r>
      <w:proofErr w:type="spellEnd"/>
      <w:r w:rsidRPr="004C66B1">
        <w:rPr>
          <w:sz w:val="18"/>
          <w:szCs w:val="18"/>
        </w:rPr>
        <w:t xml:space="preserve"> </w:t>
      </w:r>
      <w:proofErr w:type="spellStart"/>
      <w:r w:rsidRPr="004C66B1">
        <w:rPr>
          <w:sz w:val="18"/>
          <w:szCs w:val="18"/>
        </w:rPr>
        <w:t>на</w:t>
      </w:r>
      <w:proofErr w:type="spellEnd"/>
      <w:r w:rsidRPr="004C66B1">
        <w:rPr>
          <w:sz w:val="18"/>
          <w:szCs w:val="18"/>
        </w:rPr>
        <w:t xml:space="preserve"> </w:t>
      </w:r>
      <w:proofErr w:type="spellStart"/>
      <w:r w:rsidRPr="004C66B1">
        <w:rPr>
          <w:sz w:val="18"/>
          <w:szCs w:val="18"/>
        </w:rPr>
        <w:t>нивните</w:t>
      </w:r>
      <w:proofErr w:type="spellEnd"/>
      <w:r w:rsidRPr="004C66B1">
        <w:rPr>
          <w:sz w:val="18"/>
          <w:szCs w:val="18"/>
        </w:rPr>
        <w:t xml:space="preserve"> </w:t>
      </w:r>
      <w:proofErr w:type="spellStart"/>
      <w:r w:rsidRPr="004C66B1">
        <w:rPr>
          <w:sz w:val="18"/>
          <w:szCs w:val="18"/>
        </w:rPr>
        <w:t>производи</w:t>
      </w:r>
      <w:proofErr w:type="spellEnd"/>
      <w:r w:rsidRPr="004C66B1">
        <w:rPr>
          <w:sz w:val="18"/>
          <w:szCs w:val="18"/>
        </w:rPr>
        <w:t>.</w:t>
      </w:r>
      <w:r>
        <w:rPr>
          <w:sz w:val="18"/>
          <w:szCs w:val="18"/>
        </w:rPr>
        <w:t xml:space="preserve"> </w:t>
      </w:r>
      <w:proofErr w:type="spellStart"/>
      <w:r w:rsidRPr="004C66B1">
        <w:rPr>
          <w:sz w:val="18"/>
          <w:szCs w:val="18"/>
        </w:rPr>
        <w:t>Основната</w:t>
      </w:r>
      <w:proofErr w:type="spellEnd"/>
      <w:r w:rsidRPr="004C66B1">
        <w:rPr>
          <w:sz w:val="18"/>
          <w:szCs w:val="18"/>
        </w:rPr>
        <w:t xml:space="preserve"> </w:t>
      </w:r>
      <w:proofErr w:type="spellStart"/>
      <w:r w:rsidRPr="004C66B1">
        <w:rPr>
          <w:sz w:val="18"/>
          <w:szCs w:val="18"/>
        </w:rPr>
        <w:t>логика</w:t>
      </w:r>
      <w:proofErr w:type="spellEnd"/>
      <w:r w:rsidRPr="004C66B1">
        <w:rPr>
          <w:sz w:val="18"/>
          <w:szCs w:val="18"/>
        </w:rPr>
        <w:t xml:space="preserve"> </w:t>
      </w:r>
      <w:proofErr w:type="spellStart"/>
      <w:r w:rsidRPr="004C66B1">
        <w:rPr>
          <w:sz w:val="18"/>
          <w:szCs w:val="18"/>
        </w:rPr>
        <w:t>на</w:t>
      </w:r>
      <w:proofErr w:type="spellEnd"/>
      <w:r w:rsidRPr="004C66B1">
        <w:rPr>
          <w:sz w:val="18"/>
          <w:szCs w:val="18"/>
        </w:rPr>
        <w:t xml:space="preserve"> EPR е </w:t>
      </w:r>
      <w:proofErr w:type="spellStart"/>
      <w:r w:rsidRPr="004C66B1">
        <w:rPr>
          <w:sz w:val="18"/>
          <w:szCs w:val="18"/>
        </w:rPr>
        <w:t>дека</w:t>
      </w:r>
      <w:proofErr w:type="spellEnd"/>
      <w:r w:rsidRPr="004C66B1">
        <w:rPr>
          <w:sz w:val="18"/>
          <w:szCs w:val="18"/>
        </w:rPr>
        <w:t xml:space="preserve"> </w:t>
      </w:r>
      <w:proofErr w:type="spellStart"/>
      <w:r w:rsidRPr="004C66B1">
        <w:rPr>
          <w:rStyle w:val="Strong"/>
          <w:sz w:val="18"/>
          <w:szCs w:val="18"/>
        </w:rPr>
        <w:t>оној</w:t>
      </w:r>
      <w:proofErr w:type="spellEnd"/>
      <w:r w:rsidRPr="004C66B1">
        <w:rPr>
          <w:rStyle w:val="Strong"/>
          <w:sz w:val="18"/>
          <w:szCs w:val="18"/>
        </w:rPr>
        <w:t xml:space="preserve"> </w:t>
      </w:r>
      <w:proofErr w:type="spellStart"/>
      <w:r w:rsidRPr="004C66B1">
        <w:rPr>
          <w:rStyle w:val="Strong"/>
          <w:sz w:val="18"/>
          <w:szCs w:val="18"/>
        </w:rPr>
        <w:t>што</w:t>
      </w:r>
      <w:proofErr w:type="spellEnd"/>
      <w:r w:rsidRPr="004C66B1">
        <w:rPr>
          <w:rStyle w:val="Strong"/>
          <w:sz w:val="18"/>
          <w:szCs w:val="18"/>
        </w:rPr>
        <w:t xml:space="preserve"> </w:t>
      </w:r>
      <w:proofErr w:type="spellStart"/>
      <w:r w:rsidRPr="004C66B1">
        <w:rPr>
          <w:rStyle w:val="Strong"/>
          <w:sz w:val="18"/>
          <w:szCs w:val="18"/>
        </w:rPr>
        <w:t>го</w:t>
      </w:r>
      <w:proofErr w:type="spellEnd"/>
      <w:r w:rsidRPr="004C66B1">
        <w:rPr>
          <w:rStyle w:val="Strong"/>
          <w:sz w:val="18"/>
          <w:szCs w:val="18"/>
        </w:rPr>
        <w:t xml:space="preserve"> </w:t>
      </w:r>
      <w:proofErr w:type="spellStart"/>
      <w:r w:rsidRPr="004C66B1">
        <w:rPr>
          <w:rStyle w:val="Strong"/>
          <w:sz w:val="18"/>
          <w:szCs w:val="18"/>
        </w:rPr>
        <w:t>пласира</w:t>
      </w:r>
      <w:proofErr w:type="spellEnd"/>
      <w:r w:rsidRPr="004C66B1">
        <w:rPr>
          <w:rStyle w:val="Strong"/>
          <w:sz w:val="18"/>
          <w:szCs w:val="18"/>
        </w:rPr>
        <w:t xml:space="preserve"> </w:t>
      </w:r>
      <w:proofErr w:type="spellStart"/>
      <w:r w:rsidRPr="004C66B1">
        <w:rPr>
          <w:rStyle w:val="Strong"/>
          <w:sz w:val="18"/>
          <w:szCs w:val="18"/>
        </w:rPr>
        <w:t>производот</w:t>
      </w:r>
      <w:proofErr w:type="spellEnd"/>
      <w:r w:rsidRPr="004C66B1">
        <w:rPr>
          <w:rStyle w:val="Strong"/>
          <w:sz w:val="18"/>
          <w:szCs w:val="18"/>
        </w:rPr>
        <w:t xml:space="preserve"> </w:t>
      </w:r>
      <w:proofErr w:type="spellStart"/>
      <w:r w:rsidRPr="004C66B1">
        <w:rPr>
          <w:rStyle w:val="Strong"/>
          <w:sz w:val="18"/>
          <w:szCs w:val="18"/>
        </w:rPr>
        <w:t>на</w:t>
      </w:r>
      <w:proofErr w:type="spellEnd"/>
      <w:r w:rsidRPr="004C66B1">
        <w:rPr>
          <w:rStyle w:val="Strong"/>
          <w:sz w:val="18"/>
          <w:szCs w:val="18"/>
        </w:rPr>
        <w:t xml:space="preserve"> </w:t>
      </w:r>
      <w:proofErr w:type="spellStart"/>
      <w:r w:rsidRPr="004C66B1">
        <w:rPr>
          <w:rStyle w:val="Strong"/>
          <w:sz w:val="18"/>
          <w:szCs w:val="18"/>
        </w:rPr>
        <w:t>пазарот</w:t>
      </w:r>
      <w:proofErr w:type="spellEnd"/>
      <w:r w:rsidRPr="004C66B1">
        <w:rPr>
          <w:sz w:val="18"/>
          <w:szCs w:val="18"/>
        </w:rPr>
        <w:t xml:space="preserve"> </w:t>
      </w:r>
      <w:proofErr w:type="spellStart"/>
      <w:r w:rsidRPr="004C66B1">
        <w:rPr>
          <w:sz w:val="18"/>
          <w:szCs w:val="18"/>
        </w:rPr>
        <w:t>треба</w:t>
      </w:r>
      <w:proofErr w:type="spellEnd"/>
      <w:r w:rsidRPr="004C66B1">
        <w:rPr>
          <w:sz w:val="18"/>
          <w:szCs w:val="18"/>
        </w:rPr>
        <w:t xml:space="preserve"> </w:t>
      </w:r>
      <w:proofErr w:type="spellStart"/>
      <w:r w:rsidRPr="004C66B1">
        <w:rPr>
          <w:sz w:val="18"/>
          <w:szCs w:val="18"/>
        </w:rPr>
        <w:t>да</w:t>
      </w:r>
      <w:proofErr w:type="spellEnd"/>
      <w:r w:rsidRPr="004C66B1">
        <w:rPr>
          <w:sz w:val="18"/>
          <w:szCs w:val="18"/>
        </w:rPr>
        <w:t xml:space="preserve"> </w:t>
      </w:r>
      <w:proofErr w:type="spellStart"/>
      <w:r w:rsidRPr="004C66B1">
        <w:rPr>
          <w:sz w:val="18"/>
          <w:szCs w:val="18"/>
        </w:rPr>
        <w:t>учествува</w:t>
      </w:r>
      <w:proofErr w:type="spellEnd"/>
      <w:r w:rsidRPr="004C66B1">
        <w:rPr>
          <w:sz w:val="18"/>
          <w:szCs w:val="18"/>
        </w:rPr>
        <w:t xml:space="preserve"> </w:t>
      </w:r>
      <w:proofErr w:type="spellStart"/>
      <w:r w:rsidRPr="004C66B1">
        <w:rPr>
          <w:sz w:val="18"/>
          <w:szCs w:val="18"/>
        </w:rPr>
        <w:t>во</w:t>
      </w:r>
      <w:proofErr w:type="spellEnd"/>
      <w:r w:rsidRPr="004C66B1">
        <w:rPr>
          <w:sz w:val="18"/>
          <w:szCs w:val="18"/>
        </w:rPr>
        <w:t xml:space="preserve"> </w:t>
      </w:r>
      <w:proofErr w:type="spellStart"/>
      <w:r w:rsidRPr="004C66B1">
        <w:rPr>
          <w:sz w:val="18"/>
          <w:szCs w:val="18"/>
        </w:rPr>
        <w:t>покривањето</w:t>
      </w:r>
      <w:proofErr w:type="spellEnd"/>
      <w:r w:rsidRPr="004C66B1">
        <w:rPr>
          <w:sz w:val="18"/>
          <w:szCs w:val="18"/>
        </w:rPr>
        <w:t xml:space="preserve"> </w:t>
      </w:r>
      <w:proofErr w:type="spellStart"/>
      <w:r w:rsidRPr="004C66B1">
        <w:rPr>
          <w:sz w:val="18"/>
          <w:szCs w:val="18"/>
        </w:rPr>
        <w:t>на</w:t>
      </w:r>
      <w:proofErr w:type="spellEnd"/>
      <w:r w:rsidRPr="004C66B1">
        <w:rPr>
          <w:sz w:val="18"/>
          <w:szCs w:val="18"/>
        </w:rPr>
        <w:t xml:space="preserve"> </w:t>
      </w:r>
      <w:proofErr w:type="spellStart"/>
      <w:r w:rsidRPr="004C66B1">
        <w:rPr>
          <w:sz w:val="18"/>
          <w:szCs w:val="18"/>
        </w:rPr>
        <w:t>трошоците</w:t>
      </w:r>
      <w:proofErr w:type="spellEnd"/>
      <w:r w:rsidRPr="004C66B1">
        <w:rPr>
          <w:sz w:val="18"/>
          <w:szCs w:val="18"/>
        </w:rPr>
        <w:t xml:space="preserve"> </w:t>
      </w:r>
      <w:proofErr w:type="spellStart"/>
      <w:r w:rsidRPr="004C66B1">
        <w:rPr>
          <w:sz w:val="18"/>
          <w:szCs w:val="18"/>
        </w:rPr>
        <w:t>за</w:t>
      </w:r>
      <w:proofErr w:type="spellEnd"/>
      <w:r w:rsidRPr="004C66B1">
        <w:rPr>
          <w:sz w:val="18"/>
          <w:szCs w:val="18"/>
        </w:rPr>
        <w:t xml:space="preserve"> </w:t>
      </w:r>
      <w:proofErr w:type="spellStart"/>
      <w:r w:rsidRPr="004C66B1">
        <w:rPr>
          <w:sz w:val="18"/>
          <w:szCs w:val="18"/>
        </w:rPr>
        <w:t>негово</w:t>
      </w:r>
      <w:proofErr w:type="spellEnd"/>
      <w:r w:rsidRPr="004C66B1">
        <w:rPr>
          <w:sz w:val="18"/>
          <w:szCs w:val="18"/>
        </w:rPr>
        <w:t xml:space="preserve"> </w:t>
      </w:r>
      <w:proofErr w:type="spellStart"/>
      <w:r w:rsidRPr="004C66B1">
        <w:rPr>
          <w:sz w:val="18"/>
          <w:szCs w:val="18"/>
        </w:rPr>
        <w:t>безбедно</w:t>
      </w:r>
      <w:proofErr w:type="spellEnd"/>
      <w:r w:rsidRPr="004C66B1">
        <w:rPr>
          <w:sz w:val="18"/>
          <w:szCs w:val="18"/>
        </w:rPr>
        <w:t xml:space="preserve"> </w:t>
      </w:r>
      <w:proofErr w:type="spellStart"/>
      <w:r w:rsidRPr="004C66B1">
        <w:rPr>
          <w:sz w:val="18"/>
          <w:szCs w:val="18"/>
        </w:rPr>
        <w:t>собирање</w:t>
      </w:r>
      <w:proofErr w:type="spellEnd"/>
      <w:r w:rsidRPr="004C66B1">
        <w:rPr>
          <w:sz w:val="18"/>
          <w:szCs w:val="18"/>
        </w:rPr>
        <w:t xml:space="preserve">, </w:t>
      </w:r>
      <w:proofErr w:type="spellStart"/>
      <w:r w:rsidRPr="004C66B1">
        <w:rPr>
          <w:sz w:val="18"/>
          <w:szCs w:val="18"/>
        </w:rPr>
        <w:t>третман</w:t>
      </w:r>
      <w:proofErr w:type="spellEnd"/>
      <w:r w:rsidRPr="004C66B1">
        <w:rPr>
          <w:sz w:val="18"/>
          <w:szCs w:val="18"/>
        </w:rPr>
        <w:t xml:space="preserve"> и </w:t>
      </w:r>
      <w:proofErr w:type="spellStart"/>
      <w:r w:rsidRPr="004C66B1">
        <w:rPr>
          <w:sz w:val="18"/>
          <w:szCs w:val="18"/>
        </w:rPr>
        <w:t>отстранување</w:t>
      </w:r>
      <w:proofErr w:type="spellEnd"/>
      <w:r w:rsidRPr="004C66B1">
        <w:rPr>
          <w:sz w:val="18"/>
          <w:szCs w:val="18"/>
        </w:rPr>
        <w:t xml:space="preserve">, </w:t>
      </w:r>
      <w:proofErr w:type="spellStart"/>
      <w:r w:rsidRPr="004C66B1">
        <w:rPr>
          <w:sz w:val="18"/>
          <w:szCs w:val="18"/>
        </w:rPr>
        <w:t>наместо</w:t>
      </w:r>
      <w:proofErr w:type="spellEnd"/>
      <w:r w:rsidRPr="004C66B1">
        <w:rPr>
          <w:sz w:val="18"/>
          <w:szCs w:val="18"/>
        </w:rPr>
        <w:t xml:space="preserve"> </w:t>
      </w:r>
      <w:proofErr w:type="spellStart"/>
      <w:r w:rsidRPr="004C66B1">
        <w:rPr>
          <w:sz w:val="18"/>
          <w:szCs w:val="18"/>
        </w:rPr>
        <w:t>овие</w:t>
      </w:r>
      <w:proofErr w:type="spellEnd"/>
      <w:r w:rsidRPr="004C66B1">
        <w:rPr>
          <w:sz w:val="18"/>
          <w:szCs w:val="18"/>
        </w:rPr>
        <w:t xml:space="preserve"> </w:t>
      </w:r>
      <w:proofErr w:type="spellStart"/>
      <w:r w:rsidRPr="004C66B1">
        <w:rPr>
          <w:sz w:val="18"/>
          <w:szCs w:val="18"/>
        </w:rPr>
        <w:t>трошоци</w:t>
      </w:r>
      <w:proofErr w:type="spellEnd"/>
      <w:r w:rsidRPr="004C66B1">
        <w:rPr>
          <w:sz w:val="18"/>
          <w:szCs w:val="18"/>
        </w:rPr>
        <w:t xml:space="preserve"> </w:t>
      </w:r>
      <w:proofErr w:type="spellStart"/>
      <w:r w:rsidRPr="004C66B1">
        <w:rPr>
          <w:sz w:val="18"/>
          <w:szCs w:val="18"/>
        </w:rPr>
        <w:t>да</w:t>
      </w:r>
      <w:proofErr w:type="spellEnd"/>
      <w:r w:rsidRPr="004C66B1">
        <w:rPr>
          <w:sz w:val="18"/>
          <w:szCs w:val="18"/>
        </w:rPr>
        <w:t xml:space="preserve"> </w:t>
      </w:r>
      <w:proofErr w:type="spellStart"/>
      <w:r w:rsidRPr="004C66B1">
        <w:rPr>
          <w:sz w:val="18"/>
          <w:szCs w:val="18"/>
        </w:rPr>
        <w:t>се</w:t>
      </w:r>
      <w:proofErr w:type="spellEnd"/>
      <w:r w:rsidRPr="004C66B1">
        <w:rPr>
          <w:sz w:val="18"/>
          <w:szCs w:val="18"/>
        </w:rPr>
        <w:t xml:space="preserve"> </w:t>
      </w:r>
      <w:proofErr w:type="spellStart"/>
      <w:r w:rsidRPr="004C66B1">
        <w:rPr>
          <w:sz w:val="18"/>
          <w:szCs w:val="18"/>
        </w:rPr>
        <w:t>префрлаат</w:t>
      </w:r>
      <w:proofErr w:type="spellEnd"/>
      <w:r w:rsidRPr="004C66B1">
        <w:rPr>
          <w:sz w:val="18"/>
          <w:szCs w:val="18"/>
        </w:rPr>
        <w:t xml:space="preserve"> </w:t>
      </w:r>
      <w:proofErr w:type="spellStart"/>
      <w:r w:rsidRPr="004C66B1">
        <w:rPr>
          <w:sz w:val="18"/>
          <w:szCs w:val="18"/>
        </w:rPr>
        <w:t>врз</w:t>
      </w:r>
      <w:proofErr w:type="spellEnd"/>
      <w:r w:rsidRPr="004C66B1">
        <w:rPr>
          <w:sz w:val="18"/>
          <w:szCs w:val="18"/>
        </w:rPr>
        <w:t xml:space="preserve"> </w:t>
      </w:r>
      <w:proofErr w:type="spellStart"/>
      <w:r w:rsidRPr="004C66B1">
        <w:rPr>
          <w:sz w:val="18"/>
          <w:szCs w:val="18"/>
        </w:rPr>
        <w:t>јавниот</w:t>
      </w:r>
      <w:proofErr w:type="spellEnd"/>
      <w:r w:rsidRPr="004C66B1">
        <w:rPr>
          <w:sz w:val="18"/>
          <w:szCs w:val="18"/>
        </w:rPr>
        <w:t xml:space="preserve"> </w:t>
      </w:r>
      <w:proofErr w:type="spellStart"/>
      <w:r w:rsidRPr="004C66B1">
        <w:rPr>
          <w:sz w:val="18"/>
          <w:szCs w:val="18"/>
        </w:rPr>
        <w:t>сектор</w:t>
      </w:r>
      <w:proofErr w:type="spellEnd"/>
      <w:r w:rsidRPr="004C66B1">
        <w:rPr>
          <w:sz w:val="18"/>
          <w:szCs w:val="18"/>
        </w:rPr>
        <w:t xml:space="preserve"> </w:t>
      </w:r>
      <w:proofErr w:type="spellStart"/>
      <w:r w:rsidRPr="004C66B1">
        <w:rPr>
          <w:sz w:val="18"/>
          <w:szCs w:val="18"/>
        </w:rPr>
        <w:t>или</w:t>
      </w:r>
      <w:proofErr w:type="spellEnd"/>
      <w:r w:rsidRPr="004C66B1">
        <w:rPr>
          <w:sz w:val="18"/>
          <w:szCs w:val="18"/>
        </w:rPr>
        <w:t xml:space="preserve"> </w:t>
      </w:r>
      <w:proofErr w:type="spellStart"/>
      <w:r w:rsidRPr="004C66B1">
        <w:rPr>
          <w:sz w:val="18"/>
          <w:szCs w:val="18"/>
        </w:rPr>
        <w:t>граѓаните</w:t>
      </w:r>
      <w:proofErr w:type="spellEnd"/>
      <w:r w:rsidRPr="004C66B1">
        <w:rPr>
          <w:sz w:val="18"/>
          <w:szCs w:val="18"/>
        </w:rPr>
        <w:t>.</w:t>
      </w:r>
    </w:p>
    <w:p w14:paraId="33E7ED0B" w14:textId="77777777" w:rsidR="00814052" w:rsidRDefault="00814052" w:rsidP="005F783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91B"/>
    <w:multiLevelType w:val="hybridMultilevel"/>
    <w:tmpl w:val="3B5C8210"/>
    <w:lvl w:ilvl="0" w:tplc="0409000F">
      <w:start w:val="6"/>
      <w:numFmt w:val="decimal"/>
      <w:lvlText w:val="%1."/>
      <w:lvlJc w:val="left"/>
      <w:pPr>
        <w:ind w:left="9575" w:hanging="360"/>
      </w:pPr>
      <w:rPr>
        <w:rFonts w:hint="default"/>
      </w:rPr>
    </w:lvl>
    <w:lvl w:ilvl="1" w:tplc="04090019" w:tentative="1">
      <w:start w:val="1"/>
      <w:numFmt w:val="lowerLetter"/>
      <w:lvlText w:val="%2."/>
      <w:lvlJc w:val="left"/>
      <w:pPr>
        <w:ind w:left="10295" w:hanging="360"/>
      </w:pPr>
    </w:lvl>
    <w:lvl w:ilvl="2" w:tplc="0409001B" w:tentative="1">
      <w:start w:val="1"/>
      <w:numFmt w:val="lowerRoman"/>
      <w:lvlText w:val="%3."/>
      <w:lvlJc w:val="right"/>
      <w:pPr>
        <w:ind w:left="11015" w:hanging="180"/>
      </w:pPr>
    </w:lvl>
    <w:lvl w:ilvl="3" w:tplc="0409000F" w:tentative="1">
      <w:start w:val="1"/>
      <w:numFmt w:val="decimal"/>
      <w:lvlText w:val="%4."/>
      <w:lvlJc w:val="left"/>
      <w:pPr>
        <w:ind w:left="11735" w:hanging="360"/>
      </w:pPr>
    </w:lvl>
    <w:lvl w:ilvl="4" w:tplc="04090019" w:tentative="1">
      <w:start w:val="1"/>
      <w:numFmt w:val="lowerLetter"/>
      <w:lvlText w:val="%5."/>
      <w:lvlJc w:val="left"/>
      <w:pPr>
        <w:ind w:left="12455" w:hanging="360"/>
      </w:pPr>
    </w:lvl>
    <w:lvl w:ilvl="5" w:tplc="0409001B" w:tentative="1">
      <w:start w:val="1"/>
      <w:numFmt w:val="lowerRoman"/>
      <w:lvlText w:val="%6."/>
      <w:lvlJc w:val="right"/>
      <w:pPr>
        <w:ind w:left="13175" w:hanging="180"/>
      </w:pPr>
    </w:lvl>
    <w:lvl w:ilvl="6" w:tplc="0409000F" w:tentative="1">
      <w:start w:val="1"/>
      <w:numFmt w:val="decimal"/>
      <w:lvlText w:val="%7."/>
      <w:lvlJc w:val="left"/>
      <w:pPr>
        <w:ind w:left="13895" w:hanging="360"/>
      </w:pPr>
    </w:lvl>
    <w:lvl w:ilvl="7" w:tplc="04090019" w:tentative="1">
      <w:start w:val="1"/>
      <w:numFmt w:val="lowerLetter"/>
      <w:lvlText w:val="%8."/>
      <w:lvlJc w:val="left"/>
      <w:pPr>
        <w:ind w:left="14615" w:hanging="360"/>
      </w:pPr>
    </w:lvl>
    <w:lvl w:ilvl="8" w:tplc="0409001B" w:tentative="1">
      <w:start w:val="1"/>
      <w:numFmt w:val="lowerRoman"/>
      <w:lvlText w:val="%9."/>
      <w:lvlJc w:val="right"/>
      <w:pPr>
        <w:ind w:left="15335" w:hanging="180"/>
      </w:pPr>
    </w:lvl>
  </w:abstractNum>
  <w:abstractNum w:abstractNumId="1" w15:restartNumberingAfterBreak="0">
    <w:nsid w:val="02AB17F0"/>
    <w:multiLevelType w:val="hybridMultilevel"/>
    <w:tmpl w:val="1182E92E"/>
    <w:lvl w:ilvl="0" w:tplc="C63CA51E">
      <w:start w:val="4"/>
      <w:numFmt w:val="bullet"/>
      <w:lvlText w:val="-"/>
      <w:lvlJc w:val="left"/>
      <w:pPr>
        <w:ind w:left="720" w:hanging="360"/>
      </w:pPr>
      <w:rPr>
        <w:rFonts w:ascii="StobiSerif Regular" w:eastAsia="Times New Roman" w:hAnsi="StobiSerif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848D7"/>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011942"/>
    <w:multiLevelType w:val="multilevel"/>
    <w:tmpl w:val="C038B56C"/>
    <w:lvl w:ilvl="0">
      <w:start w:val="1"/>
      <w:numFmt w:val="decimal"/>
      <w:lvlText w:val="%1."/>
      <w:lvlJc w:val="left"/>
      <w:pPr>
        <w:ind w:left="480" w:hanging="480"/>
      </w:pPr>
      <w:rPr>
        <w:rFonts w:hint="default"/>
      </w:rPr>
    </w:lvl>
    <w:lvl w:ilvl="1">
      <w:start w:val="4"/>
      <w:numFmt w:val="decimal"/>
      <w:lvlText w:val="%1.%2."/>
      <w:lvlJc w:val="left"/>
      <w:pPr>
        <w:ind w:left="1146" w:hanging="720"/>
      </w:pPr>
      <w:rPr>
        <w:rFonts w:hint="default"/>
        <w:b/>
        <w:bCs/>
        <w:color w:val="0070C0"/>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4" w15:restartNumberingAfterBreak="0">
    <w:nsid w:val="07EA4996"/>
    <w:multiLevelType w:val="hybridMultilevel"/>
    <w:tmpl w:val="67C6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06463"/>
    <w:multiLevelType w:val="multilevel"/>
    <w:tmpl w:val="DDB05006"/>
    <w:lvl w:ilvl="0">
      <w:start w:val="1"/>
      <w:numFmt w:val="decimal"/>
      <w:lvlText w:val="%1."/>
      <w:lvlJc w:val="left"/>
      <w:pPr>
        <w:ind w:left="720" w:hanging="360"/>
      </w:pPr>
      <w:rPr>
        <w:rFonts w:hint="default"/>
        <w:b/>
        <w:bCs/>
        <w:color w:val="0070C0"/>
        <w:sz w:val="24"/>
        <w:szCs w:val="24"/>
      </w:rPr>
    </w:lvl>
    <w:lvl w:ilvl="1">
      <w:start w:val="1"/>
      <w:numFmt w:val="decimal"/>
      <w:isLgl/>
      <w:lvlText w:val="%1.%2."/>
      <w:lvlJc w:val="left"/>
      <w:pPr>
        <w:ind w:left="1146" w:hanging="720"/>
      </w:pPr>
      <w:rPr>
        <w:rFonts w:hint="default"/>
        <w:color w:val="0F4761"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3C0262"/>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544C22"/>
    <w:multiLevelType w:val="multilevel"/>
    <w:tmpl w:val="E336520E"/>
    <w:lvl w:ilvl="0">
      <w:start w:val="7"/>
      <w:numFmt w:val="decimal"/>
      <w:lvlText w:val="%1."/>
      <w:lvlJc w:val="left"/>
      <w:pPr>
        <w:ind w:left="360" w:hanging="36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7D15844"/>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A22A7"/>
    <w:multiLevelType w:val="multilevel"/>
    <w:tmpl w:val="2384DC66"/>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D8C4552"/>
    <w:multiLevelType w:val="hybridMultilevel"/>
    <w:tmpl w:val="95C89C22"/>
    <w:lvl w:ilvl="0" w:tplc="2C4E2B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4063606"/>
    <w:multiLevelType w:val="hybridMultilevel"/>
    <w:tmpl w:val="81B6C446"/>
    <w:lvl w:ilvl="0" w:tplc="C63CA51E">
      <w:start w:val="4"/>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AF299C"/>
    <w:multiLevelType w:val="hybridMultilevel"/>
    <w:tmpl w:val="F8AE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507A8"/>
    <w:multiLevelType w:val="hybridMultilevel"/>
    <w:tmpl w:val="CC0C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B5D6F"/>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596366"/>
    <w:multiLevelType w:val="hybridMultilevel"/>
    <w:tmpl w:val="AF3032EC"/>
    <w:lvl w:ilvl="0" w:tplc="A4945BA2">
      <w:numFmt w:val="bullet"/>
      <w:lvlText w:val="-"/>
      <w:lvlJc w:val="left"/>
      <w:pPr>
        <w:ind w:left="720" w:hanging="360"/>
      </w:pPr>
      <w:rPr>
        <w:rFonts w:ascii="Stobi sherif" w:eastAsia="Times New Roman" w:hAnsi="Stobi sh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92E36"/>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ED3B25"/>
    <w:multiLevelType w:val="hybridMultilevel"/>
    <w:tmpl w:val="AECC7170"/>
    <w:lvl w:ilvl="0" w:tplc="4F3AB4D2">
      <w:start w:val="9"/>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7180E"/>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9830AF"/>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58733B"/>
    <w:multiLevelType w:val="multilevel"/>
    <w:tmpl w:val="F9AA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2405E"/>
    <w:multiLevelType w:val="hybridMultilevel"/>
    <w:tmpl w:val="D4845F7E"/>
    <w:lvl w:ilvl="0" w:tplc="E4A067F0">
      <w:numFmt w:val="bullet"/>
      <w:pStyle w:val="PrilogLista"/>
      <w:lvlText w:val="-"/>
      <w:lvlJc w:val="left"/>
      <w:pPr>
        <w:ind w:left="720" w:hanging="360"/>
      </w:pPr>
      <w:rPr>
        <w:rFonts w:ascii="StobiSerif Regular" w:eastAsia="Calibri" w:hAnsi="StobiSerif Regular"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3A45342D"/>
    <w:multiLevelType w:val="multilevel"/>
    <w:tmpl w:val="B7D2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573F9"/>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094E46"/>
    <w:multiLevelType w:val="multilevel"/>
    <w:tmpl w:val="BFE64A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5307A79"/>
    <w:multiLevelType w:val="multilevel"/>
    <w:tmpl w:val="9F50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8C5F98"/>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0809D4"/>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1046D1"/>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20089D"/>
    <w:multiLevelType w:val="multilevel"/>
    <w:tmpl w:val="28B4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F54257"/>
    <w:multiLevelType w:val="multilevel"/>
    <w:tmpl w:val="DDB05006"/>
    <w:lvl w:ilvl="0">
      <w:start w:val="1"/>
      <w:numFmt w:val="decimal"/>
      <w:lvlText w:val="%1."/>
      <w:lvlJc w:val="left"/>
      <w:pPr>
        <w:ind w:left="720" w:hanging="360"/>
      </w:pPr>
      <w:rPr>
        <w:rFonts w:hint="default"/>
        <w:b/>
        <w:bCs/>
        <w:color w:val="0070C0"/>
        <w:sz w:val="24"/>
        <w:szCs w:val="24"/>
      </w:rPr>
    </w:lvl>
    <w:lvl w:ilvl="1">
      <w:start w:val="1"/>
      <w:numFmt w:val="decimal"/>
      <w:isLgl/>
      <w:lvlText w:val="%1.%2."/>
      <w:lvlJc w:val="left"/>
      <w:pPr>
        <w:ind w:left="1146" w:hanging="720"/>
      </w:pPr>
      <w:rPr>
        <w:rFonts w:hint="default"/>
        <w:color w:val="0F4761"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014806"/>
    <w:multiLevelType w:val="multilevel"/>
    <w:tmpl w:val="DDB05006"/>
    <w:lvl w:ilvl="0">
      <w:start w:val="1"/>
      <w:numFmt w:val="decimal"/>
      <w:lvlText w:val="%1."/>
      <w:lvlJc w:val="left"/>
      <w:pPr>
        <w:ind w:left="720" w:hanging="360"/>
      </w:pPr>
      <w:rPr>
        <w:rFonts w:hint="default"/>
        <w:b/>
        <w:bCs/>
        <w:color w:val="0070C0"/>
        <w:sz w:val="24"/>
        <w:szCs w:val="24"/>
      </w:rPr>
    </w:lvl>
    <w:lvl w:ilvl="1">
      <w:start w:val="1"/>
      <w:numFmt w:val="decimal"/>
      <w:isLgl/>
      <w:lvlText w:val="%1.%2."/>
      <w:lvlJc w:val="left"/>
      <w:pPr>
        <w:ind w:left="1146" w:hanging="720"/>
      </w:pPr>
      <w:rPr>
        <w:rFonts w:hint="default"/>
        <w:color w:val="0F4761"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002650B"/>
    <w:multiLevelType w:val="multilevel"/>
    <w:tmpl w:val="4E54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122E2"/>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B33D2D"/>
    <w:multiLevelType w:val="multilevel"/>
    <w:tmpl w:val="3B685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28010F"/>
    <w:multiLevelType w:val="hybridMultilevel"/>
    <w:tmpl w:val="90965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02831"/>
    <w:multiLevelType w:val="multilevel"/>
    <w:tmpl w:val="4E70B518"/>
    <w:lvl w:ilvl="0">
      <w:start w:val="7"/>
      <w:numFmt w:val="decimal"/>
      <w:lvlText w:val="%1."/>
      <w:lvlJc w:val="left"/>
      <w:pPr>
        <w:ind w:left="360" w:hanging="36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B67145F"/>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D77619"/>
    <w:multiLevelType w:val="multilevel"/>
    <w:tmpl w:val="EF16D39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C9026EA"/>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483233"/>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E1221A"/>
    <w:multiLevelType w:val="multilevel"/>
    <w:tmpl w:val="0922CDAC"/>
    <w:lvl w:ilvl="0">
      <w:start w:val="4"/>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6334F2E"/>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B62003"/>
    <w:multiLevelType w:val="multilevel"/>
    <w:tmpl w:val="1CB0D8FC"/>
    <w:lvl w:ilvl="0">
      <w:start w:val="1"/>
      <w:numFmt w:val="bullet"/>
      <w:lvlText w:val=""/>
      <w:lvlJc w:val="center"/>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D64D9A"/>
    <w:multiLevelType w:val="multilevel"/>
    <w:tmpl w:val="2708B3F0"/>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53293B"/>
    <w:multiLevelType w:val="hybridMultilevel"/>
    <w:tmpl w:val="16A4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998922">
    <w:abstractNumId w:val="31"/>
  </w:num>
  <w:num w:numId="2" w16cid:durableId="1585069391">
    <w:abstractNumId w:val="17"/>
  </w:num>
  <w:num w:numId="3" w16cid:durableId="432554653">
    <w:abstractNumId w:val="34"/>
  </w:num>
  <w:num w:numId="4" w16cid:durableId="1418019993">
    <w:abstractNumId w:val="15"/>
  </w:num>
  <w:num w:numId="5" w16cid:durableId="1821342145">
    <w:abstractNumId w:val="3"/>
  </w:num>
  <w:num w:numId="6" w16cid:durableId="141389400">
    <w:abstractNumId w:val="11"/>
  </w:num>
  <w:num w:numId="7" w16cid:durableId="273899594">
    <w:abstractNumId w:val="1"/>
  </w:num>
  <w:num w:numId="8" w16cid:durableId="832911209">
    <w:abstractNumId w:val="4"/>
  </w:num>
  <w:num w:numId="9" w16cid:durableId="655305061">
    <w:abstractNumId w:val="12"/>
  </w:num>
  <w:num w:numId="10" w16cid:durableId="2075201442">
    <w:abstractNumId w:val="13"/>
  </w:num>
  <w:num w:numId="11" w16cid:durableId="2082830618">
    <w:abstractNumId w:val="21"/>
  </w:num>
  <w:num w:numId="12" w16cid:durableId="82531388">
    <w:abstractNumId w:val="44"/>
  </w:num>
  <w:num w:numId="13" w16cid:durableId="848179471">
    <w:abstractNumId w:val="0"/>
  </w:num>
  <w:num w:numId="14" w16cid:durableId="416174997">
    <w:abstractNumId w:val="24"/>
  </w:num>
  <w:num w:numId="15" w16cid:durableId="181823444">
    <w:abstractNumId w:val="30"/>
  </w:num>
  <w:num w:numId="16" w16cid:durableId="1834759117">
    <w:abstractNumId w:val="36"/>
  </w:num>
  <w:num w:numId="17" w16cid:durableId="1262374942">
    <w:abstractNumId w:val="10"/>
  </w:num>
  <w:num w:numId="18" w16cid:durableId="1652707493">
    <w:abstractNumId w:val="8"/>
  </w:num>
  <w:num w:numId="19" w16cid:durableId="2117559837">
    <w:abstractNumId w:val="19"/>
  </w:num>
  <w:num w:numId="20" w16cid:durableId="2014071022">
    <w:abstractNumId w:val="40"/>
  </w:num>
  <w:num w:numId="21" w16cid:durableId="677972366">
    <w:abstractNumId w:val="43"/>
  </w:num>
  <w:num w:numId="22" w16cid:durableId="69081588">
    <w:abstractNumId w:val="39"/>
  </w:num>
  <w:num w:numId="23" w16cid:durableId="1853450868">
    <w:abstractNumId w:val="14"/>
  </w:num>
  <w:num w:numId="24" w16cid:durableId="861093921">
    <w:abstractNumId w:val="18"/>
  </w:num>
  <w:num w:numId="25" w16cid:durableId="1029375828">
    <w:abstractNumId w:val="6"/>
  </w:num>
  <w:num w:numId="26" w16cid:durableId="1367291182">
    <w:abstractNumId w:val="23"/>
  </w:num>
  <w:num w:numId="27" w16cid:durableId="880745826">
    <w:abstractNumId w:val="42"/>
  </w:num>
  <w:num w:numId="28" w16cid:durableId="1147355645">
    <w:abstractNumId w:val="2"/>
  </w:num>
  <w:num w:numId="29" w16cid:durableId="988435726">
    <w:abstractNumId w:val="16"/>
  </w:num>
  <w:num w:numId="30" w16cid:durableId="1598056214">
    <w:abstractNumId w:val="33"/>
  </w:num>
  <w:num w:numId="31" w16cid:durableId="248078023">
    <w:abstractNumId w:val="27"/>
  </w:num>
  <w:num w:numId="32" w16cid:durableId="994606874">
    <w:abstractNumId w:val="37"/>
  </w:num>
  <w:num w:numId="33" w16cid:durableId="668875431">
    <w:abstractNumId w:val="28"/>
  </w:num>
  <w:num w:numId="34" w16cid:durableId="986671318">
    <w:abstractNumId w:val="26"/>
  </w:num>
  <w:num w:numId="35" w16cid:durableId="1299191720">
    <w:abstractNumId w:val="38"/>
  </w:num>
  <w:num w:numId="36" w16cid:durableId="682827084">
    <w:abstractNumId w:val="41"/>
  </w:num>
  <w:num w:numId="37" w16cid:durableId="1785925480">
    <w:abstractNumId w:val="35"/>
  </w:num>
  <w:num w:numId="38" w16cid:durableId="1386634872">
    <w:abstractNumId w:val="45"/>
  </w:num>
  <w:num w:numId="39" w16cid:durableId="1110704728">
    <w:abstractNumId w:val="7"/>
  </w:num>
  <w:num w:numId="40" w16cid:durableId="1115948115">
    <w:abstractNumId w:val="20"/>
  </w:num>
  <w:num w:numId="41" w16cid:durableId="140389901">
    <w:abstractNumId w:val="25"/>
  </w:num>
  <w:num w:numId="42" w16cid:durableId="1878425270">
    <w:abstractNumId w:val="29"/>
  </w:num>
  <w:num w:numId="43" w16cid:durableId="764885519">
    <w:abstractNumId w:val="22"/>
  </w:num>
  <w:num w:numId="44" w16cid:durableId="1888033203">
    <w:abstractNumId w:val="9"/>
  </w:num>
  <w:num w:numId="45" w16cid:durableId="122308272">
    <w:abstractNumId w:val="5"/>
  </w:num>
  <w:num w:numId="46" w16cid:durableId="622006368">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5E"/>
    <w:rsid w:val="00003F02"/>
    <w:rsid w:val="00015C89"/>
    <w:rsid w:val="00023E13"/>
    <w:rsid w:val="000334EC"/>
    <w:rsid w:val="000367F4"/>
    <w:rsid w:val="00043390"/>
    <w:rsid w:val="00046DE6"/>
    <w:rsid w:val="00050A9E"/>
    <w:rsid w:val="0005731D"/>
    <w:rsid w:val="0006220F"/>
    <w:rsid w:val="00062B16"/>
    <w:rsid w:val="00063795"/>
    <w:rsid w:val="000637EE"/>
    <w:rsid w:val="00063E1D"/>
    <w:rsid w:val="00064A99"/>
    <w:rsid w:val="00065C96"/>
    <w:rsid w:val="000672BB"/>
    <w:rsid w:val="00074E9A"/>
    <w:rsid w:val="00081B98"/>
    <w:rsid w:val="00082FD3"/>
    <w:rsid w:val="00091A24"/>
    <w:rsid w:val="000934BE"/>
    <w:rsid w:val="0009399C"/>
    <w:rsid w:val="000A1CD1"/>
    <w:rsid w:val="000A6460"/>
    <w:rsid w:val="000A73FD"/>
    <w:rsid w:val="000B22DE"/>
    <w:rsid w:val="000C5D82"/>
    <w:rsid w:val="000D0A3A"/>
    <w:rsid w:val="000E3E6A"/>
    <w:rsid w:val="000E42CC"/>
    <w:rsid w:val="000E6006"/>
    <w:rsid w:val="000F4E3E"/>
    <w:rsid w:val="000F5905"/>
    <w:rsid w:val="000F6635"/>
    <w:rsid w:val="001008F0"/>
    <w:rsid w:val="00101E06"/>
    <w:rsid w:val="001100DA"/>
    <w:rsid w:val="00112EB5"/>
    <w:rsid w:val="00113B94"/>
    <w:rsid w:val="00116243"/>
    <w:rsid w:val="00123FDD"/>
    <w:rsid w:val="001276D9"/>
    <w:rsid w:val="001336E7"/>
    <w:rsid w:val="0013582B"/>
    <w:rsid w:val="00153072"/>
    <w:rsid w:val="00154D21"/>
    <w:rsid w:val="0015573D"/>
    <w:rsid w:val="00165F14"/>
    <w:rsid w:val="00167BA9"/>
    <w:rsid w:val="001719C2"/>
    <w:rsid w:val="0017575E"/>
    <w:rsid w:val="00177019"/>
    <w:rsid w:val="00181C10"/>
    <w:rsid w:val="0018437D"/>
    <w:rsid w:val="00187B5A"/>
    <w:rsid w:val="001A6015"/>
    <w:rsid w:val="001B417D"/>
    <w:rsid w:val="001C199F"/>
    <w:rsid w:val="001C7348"/>
    <w:rsid w:val="001D4920"/>
    <w:rsid w:val="001E589F"/>
    <w:rsid w:val="001F19EC"/>
    <w:rsid w:val="002009B9"/>
    <w:rsid w:val="00211B2E"/>
    <w:rsid w:val="00213777"/>
    <w:rsid w:val="00220CAE"/>
    <w:rsid w:val="0022438F"/>
    <w:rsid w:val="00225577"/>
    <w:rsid w:val="00233500"/>
    <w:rsid w:val="00235613"/>
    <w:rsid w:val="00240846"/>
    <w:rsid w:val="00242399"/>
    <w:rsid w:val="00245B7A"/>
    <w:rsid w:val="00256CB8"/>
    <w:rsid w:val="00260A66"/>
    <w:rsid w:val="00260A84"/>
    <w:rsid w:val="002666D1"/>
    <w:rsid w:val="00271607"/>
    <w:rsid w:val="00272963"/>
    <w:rsid w:val="002734FE"/>
    <w:rsid w:val="00274B42"/>
    <w:rsid w:val="0028278E"/>
    <w:rsid w:val="00286AFC"/>
    <w:rsid w:val="00287B13"/>
    <w:rsid w:val="002A2BEA"/>
    <w:rsid w:val="002A6540"/>
    <w:rsid w:val="002B09BF"/>
    <w:rsid w:val="002B50E8"/>
    <w:rsid w:val="002B7EFD"/>
    <w:rsid w:val="0030155E"/>
    <w:rsid w:val="00303DCB"/>
    <w:rsid w:val="0030555C"/>
    <w:rsid w:val="00311B97"/>
    <w:rsid w:val="00314E76"/>
    <w:rsid w:val="00316882"/>
    <w:rsid w:val="003243CE"/>
    <w:rsid w:val="00326656"/>
    <w:rsid w:val="00333473"/>
    <w:rsid w:val="003463E7"/>
    <w:rsid w:val="00346D3A"/>
    <w:rsid w:val="00347B5D"/>
    <w:rsid w:val="0035376B"/>
    <w:rsid w:val="003563A2"/>
    <w:rsid w:val="003637FE"/>
    <w:rsid w:val="00365845"/>
    <w:rsid w:val="00366116"/>
    <w:rsid w:val="00371E96"/>
    <w:rsid w:val="0038517A"/>
    <w:rsid w:val="0039480B"/>
    <w:rsid w:val="00395922"/>
    <w:rsid w:val="003A13FF"/>
    <w:rsid w:val="003A3E61"/>
    <w:rsid w:val="003A5F14"/>
    <w:rsid w:val="003A6F00"/>
    <w:rsid w:val="003A7BEE"/>
    <w:rsid w:val="003B314E"/>
    <w:rsid w:val="003B58F3"/>
    <w:rsid w:val="003D1ABD"/>
    <w:rsid w:val="003D36FF"/>
    <w:rsid w:val="003F0FD2"/>
    <w:rsid w:val="003F14E3"/>
    <w:rsid w:val="003F16A0"/>
    <w:rsid w:val="003F4036"/>
    <w:rsid w:val="003F463C"/>
    <w:rsid w:val="003F6A3A"/>
    <w:rsid w:val="0040163C"/>
    <w:rsid w:val="004054E6"/>
    <w:rsid w:val="004068DD"/>
    <w:rsid w:val="00416336"/>
    <w:rsid w:val="00422AB7"/>
    <w:rsid w:val="00423C98"/>
    <w:rsid w:val="004241FA"/>
    <w:rsid w:val="004301AB"/>
    <w:rsid w:val="00440A3C"/>
    <w:rsid w:val="004426DE"/>
    <w:rsid w:val="00444E98"/>
    <w:rsid w:val="004636F9"/>
    <w:rsid w:val="00464E34"/>
    <w:rsid w:val="00472862"/>
    <w:rsid w:val="00483075"/>
    <w:rsid w:val="004862F9"/>
    <w:rsid w:val="004873C2"/>
    <w:rsid w:val="00491AA0"/>
    <w:rsid w:val="00492359"/>
    <w:rsid w:val="004A6A8F"/>
    <w:rsid w:val="004B0817"/>
    <w:rsid w:val="004B0AAC"/>
    <w:rsid w:val="004B1E6E"/>
    <w:rsid w:val="004B3688"/>
    <w:rsid w:val="004C2332"/>
    <w:rsid w:val="004D4D31"/>
    <w:rsid w:val="004E16BB"/>
    <w:rsid w:val="004E457F"/>
    <w:rsid w:val="004E5A5D"/>
    <w:rsid w:val="004F098D"/>
    <w:rsid w:val="004F2F66"/>
    <w:rsid w:val="004F375D"/>
    <w:rsid w:val="004F56D5"/>
    <w:rsid w:val="0050080C"/>
    <w:rsid w:val="00501BE2"/>
    <w:rsid w:val="00501D0E"/>
    <w:rsid w:val="00510147"/>
    <w:rsid w:val="00512B85"/>
    <w:rsid w:val="00527604"/>
    <w:rsid w:val="00534027"/>
    <w:rsid w:val="00546A86"/>
    <w:rsid w:val="00550AD5"/>
    <w:rsid w:val="00554FCF"/>
    <w:rsid w:val="00561F5F"/>
    <w:rsid w:val="005658E8"/>
    <w:rsid w:val="00570E1A"/>
    <w:rsid w:val="00571E3B"/>
    <w:rsid w:val="00577095"/>
    <w:rsid w:val="00581D0A"/>
    <w:rsid w:val="00587E82"/>
    <w:rsid w:val="00591B7A"/>
    <w:rsid w:val="00592404"/>
    <w:rsid w:val="00592C0C"/>
    <w:rsid w:val="005930AE"/>
    <w:rsid w:val="005948DB"/>
    <w:rsid w:val="005A06F0"/>
    <w:rsid w:val="005A5116"/>
    <w:rsid w:val="005C3781"/>
    <w:rsid w:val="005C5BD6"/>
    <w:rsid w:val="005C6156"/>
    <w:rsid w:val="005C7F03"/>
    <w:rsid w:val="005D2047"/>
    <w:rsid w:val="005E2A5A"/>
    <w:rsid w:val="005E5FFA"/>
    <w:rsid w:val="005F6D58"/>
    <w:rsid w:val="005F7839"/>
    <w:rsid w:val="00604999"/>
    <w:rsid w:val="00620F27"/>
    <w:rsid w:val="0062671D"/>
    <w:rsid w:val="00626951"/>
    <w:rsid w:val="00632158"/>
    <w:rsid w:val="00634340"/>
    <w:rsid w:val="00634423"/>
    <w:rsid w:val="0063460C"/>
    <w:rsid w:val="00636FAA"/>
    <w:rsid w:val="0064342F"/>
    <w:rsid w:val="00656D6A"/>
    <w:rsid w:val="00656E68"/>
    <w:rsid w:val="00657989"/>
    <w:rsid w:val="00660DF2"/>
    <w:rsid w:val="006626A9"/>
    <w:rsid w:val="00662D86"/>
    <w:rsid w:val="006744F4"/>
    <w:rsid w:val="00675468"/>
    <w:rsid w:val="006769FA"/>
    <w:rsid w:val="00684E45"/>
    <w:rsid w:val="0068517E"/>
    <w:rsid w:val="0068523B"/>
    <w:rsid w:val="00685BF7"/>
    <w:rsid w:val="006935C3"/>
    <w:rsid w:val="006A4E17"/>
    <w:rsid w:val="006B2E95"/>
    <w:rsid w:val="006B4452"/>
    <w:rsid w:val="006C27B9"/>
    <w:rsid w:val="006C2BE2"/>
    <w:rsid w:val="006C414D"/>
    <w:rsid w:val="006D30C0"/>
    <w:rsid w:val="006D45AE"/>
    <w:rsid w:val="006E1A90"/>
    <w:rsid w:val="006E2380"/>
    <w:rsid w:val="006E3385"/>
    <w:rsid w:val="006E7429"/>
    <w:rsid w:val="006F3D3C"/>
    <w:rsid w:val="006F584F"/>
    <w:rsid w:val="00700427"/>
    <w:rsid w:val="0070076A"/>
    <w:rsid w:val="007018FB"/>
    <w:rsid w:val="007019BE"/>
    <w:rsid w:val="00703E47"/>
    <w:rsid w:val="00706D5C"/>
    <w:rsid w:val="00711342"/>
    <w:rsid w:val="007126DA"/>
    <w:rsid w:val="00715FC0"/>
    <w:rsid w:val="00716601"/>
    <w:rsid w:val="0072057C"/>
    <w:rsid w:val="00723DD7"/>
    <w:rsid w:val="0072623D"/>
    <w:rsid w:val="00732D8B"/>
    <w:rsid w:val="0073355D"/>
    <w:rsid w:val="00733885"/>
    <w:rsid w:val="00736852"/>
    <w:rsid w:val="00742388"/>
    <w:rsid w:val="00743129"/>
    <w:rsid w:val="00746959"/>
    <w:rsid w:val="0074792D"/>
    <w:rsid w:val="0075068A"/>
    <w:rsid w:val="007511E4"/>
    <w:rsid w:val="0075282A"/>
    <w:rsid w:val="0076183B"/>
    <w:rsid w:val="00775E6E"/>
    <w:rsid w:val="00776A53"/>
    <w:rsid w:val="00781089"/>
    <w:rsid w:val="00785D41"/>
    <w:rsid w:val="00786605"/>
    <w:rsid w:val="00796DFF"/>
    <w:rsid w:val="007B1CCF"/>
    <w:rsid w:val="007B2C93"/>
    <w:rsid w:val="007C4F8B"/>
    <w:rsid w:val="007C74A3"/>
    <w:rsid w:val="007C7B03"/>
    <w:rsid w:val="007D0780"/>
    <w:rsid w:val="007D1CB8"/>
    <w:rsid w:val="007D2281"/>
    <w:rsid w:val="007D39EC"/>
    <w:rsid w:val="007D4E98"/>
    <w:rsid w:val="007D7CF2"/>
    <w:rsid w:val="007E5F0E"/>
    <w:rsid w:val="007E6218"/>
    <w:rsid w:val="00802B06"/>
    <w:rsid w:val="00806319"/>
    <w:rsid w:val="00814052"/>
    <w:rsid w:val="00820397"/>
    <w:rsid w:val="00822EB7"/>
    <w:rsid w:val="00825EB9"/>
    <w:rsid w:val="00831A1A"/>
    <w:rsid w:val="00833CDB"/>
    <w:rsid w:val="00834B46"/>
    <w:rsid w:val="00837B42"/>
    <w:rsid w:val="008445F2"/>
    <w:rsid w:val="008470F4"/>
    <w:rsid w:val="008606C9"/>
    <w:rsid w:val="008615D4"/>
    <w:rsid w:val="008628AA"/>
    <w:rsid w:val="00872F1D"/>
    <w:rsid w:val="00873C38"/>
    <w:rsid w:val="0089533C"/>
    <w:rsid w:val="008A33C6"/>
    <w:rsid w:val="008A3A78"/>
    <w:rsid w:val="008A6AAB"/>
    <w:rsid w:val="008B0DE5"/>
    <w:rsid w:val="008C0B40"/>
    <w:rsid w:val="008C16C4"/>
    <w:rsid w:val="008C679A"/>
    <w:rsid w:val="008C6E91"/>
    <w:rsid w:val="008D4540"/>
    <w:rsid w:val="008E0A50"/>
    <w:rsid w:val="008E5B8C"/>
    <w:rsid w:val="008E5C51"/>
    <w:rsid w:val="008E5D7B"/>
    <w:rsid w:val="008E6847"/>
    <w:rsid w:val="008F1B98"/>
    <w:rsid w:val="008F356B"/>
    <w:rsid w:val="008F6E1C"/>
    <w:rsid w:val="00902418"/>
    <w:rsid w:val="00903221"/>
    <w:rsid w:val="0090639E"/>
    <w:rsid w:val="009070BA"/>
    <w:rsid w:val="00910643"/>
    <w:rsid w:val="0091113A"/>
    <w:rsid w:val="0091171E"/>
    <w:rsid w:val="00911CC4"/>
    <w:rsid w:val="00926E17"/>
    <w:rsid w:val="00930C5C"/>
    <w:rsid w:val="00933673"/>
    <w:rsid w:val="00933A99"/>
    <w:rsid w:val="009529EC"/>
    <w:rsid w:val="00955866"/>
    <w:rsid w:val="00960690"/>
    <w:rsid w:val="009629B5"/>
    <w:rsid w:val="009636A1"/>
    <w:rsid w:val="00974270"/>
    <w:rsid w:val="00976163"/>
    <w:rsid w:val="00985321"/>
    <w:rsid w:val="00987D93"/>
    <w:rsid w:val="009976AF"/>
    <w:rsid w:val="009A3610"/>
    <w:rsid w:val="009A5C7E"/>
    <w:rsid w:val="009A5CDF"/>
    <w:rsid w:val="009A7936"/>
    <w:rsid w:val="009B08E5"/>
    <w:rsid w:val="009B1D34"/>
    <w:rsid w:val="009B4A23"/>
    <w:rsid w:val="009B62E3"/>
    <w:rsid w:val="009D0901"/>
    <w:rsid w:val="009E5C40"/>
    <w:rsid w:val="009E66E7"/>
    <w:rsid w:val="009E7AF3"/>
    <w:rsid w:val="00A02E3C"/>
    <w:rsid w:val="00A03AE3"/>
    <w:rsid w:val="00A26686"/>
    <w:rsid w:val="00A2746D"/>
    <w:rsid w:val="00A2777C"/>
    <w:rsid w:val="00A553DF"/>
    <w:rsid w:val="00A57496"/>
    <w:rsid w:val="00A62021"/>
    <w:rsid w:val="00A647C5"/>
    <w:rsid w:val="00A72BD6"/>
    <w:rsid w:val="00A83CC6"/>
    <w:rsid w:val="00A90585"/>
    <w:rsid w:val="00AA24CD"/>
    <w:rsid w:val="00AA67E0"/>
    <w:rsid w:val="00AB2494"/>
    <w:rsid w:val="00AC04B5"/>
    <w:rsid w:val="00AD1C2C"/>
    <w:rsid w:val="00AE111A"/>
    <w:rsid w:val="00AF402D"/>
    <w:rsid w:val="00AF6FF9"/>
    <w:rsid w:val="00B0058E"/>
    <w:rsid w:val="00B03514"/>
    <w:rsid w:val="00B14535"/>
    <w:rsid w:val="00B20F9C"/>
    <w:rsid w:val="00B23481"/>
    <w:rsid w:val="00B33452"/>
    <w:rsid w:val="00B346F2"/>
    <w:rsid w:val="00B359C6"/>
    <w:rsid w:val="00B42E4A"/>
    <w:rsid w:val="00B46A92"/>
    <w:rsid w:val="00B50A29"/>
    <w:rsid w:val="00B52344"/>
    <w:rsid w:val="00B637AA"/>
    <w:rsid w:val="00B66690"/>
    <w:rsid w:val="00B7025C"/>
    <w:rsid w:val="00B74600"/>
    <w:rsid w:val="00B75E79"/>
    <w:rsid w:val="00B854BA"/>
    <w:rsid w:val="00B95FDA"/>
    <w:rsid w:val="00B96983"/>
    <w:rsid w:val="00BA259F"/>
    <w:rsid w:val="00BA385C"/>
    <w:rsid w:val="00BA6985"/>
    <w:rsid w:val="00BA72F1"/>
    <w:rsid w:val="00BA788C"/>
    <w:rsid w:val="00BC32C2"/>
    <w:rsid w:val="00BD0AAB"/>
    <w:rsid w:val="00BE1C12"/>
    <w:rsid w:val="00BE702E"/>
    <w:rsid w:val="00BF747F"/>
    <w:rsid w:val="00C023C6"/>
    <w:rsid w:val="00C064A1"/>
    <w:rsid w:val="00C17DF4"/>
    <w:rsid w:val="00C22B57"/>
    <w:rsid w:val="00C273AE"/>
    <w:rsid w:val="00C4107D"/>
    <w:rsid w:val="00C4528F"/>
    <w:rsid w:val="00C50003"/>
    <w:rsid w:val="00C554B5"/>
    <w:rsid w:val="00C5576C"/>
    <w:rsid w:val="00C57ACC"/>
    <w:rsid w:val="00C62411"/>
    <w:rsid w:val="00C66397"/>
    <w:rsid w:val="00C7161F"/>
    <w:rsid w:val="00C7558D"/>
    <w:rsid w:val="00C76931"/>
    <w:rsid w:val="00C8012B"/>
    <w:rsid w:val="00C802A0"/>
    <w:rsid w:val="00C8331A"/>
    <w:rsid w:val="00C91982"/>
    <w:rsid w:val="00C92718"/>
    <w:rsid w:val="00C93023"/>
    <w:rsid w:val="00C9502C"/>
    <w:rsid w:val="00C965BD"/>
    <w:rsid w:val="00CA470B"/>
    <w:rsid w:val="00CA6728"/>
    <w:rsid w:val="00CB5597"/>
    <w:rsid w:val="00CC51D3"/>
    <w:rsid w:val="00CC6957"/>
    <w:rsid w:val="00CD360C"/>
    <w:rsid w:val="00CD4A4E"/>
    <w:rsid w:val="00CD6CC5"/>
    <w:rsid w:val="00CE4306"/>
    <w:rsid w:val="00CE499F"/>
    <w:rsid w:val="00CF130F"/>
    <w:rsid w:val="00CF458D"/>
    <w:rsid w:val="00D12BDC"/>
    <w:rsid w:val="00D14FAB"/>
    <w:rsid w:val="00D20AA9"/>
    <w:rsid w:val="00D238EC"/>
    <w:rsid w:val="00D27556"/>
    <w:rsid w:val="00D276B6"/>
    <w:rsid w:val="00D36A5C"/>
    <w:rsid w:val="00D73AAA"/>
    <w:rsid w:val="00D82BAF"/>
    <w:rsid w:val="00D8488C"/>
    <w:rsid w:val="00D853F5"/>
    <w:rsid w:val="00D869EE"/>
    <w:rsid w:val="00D93F7E"/>
    <w:rsid w:val="00D96694"/>
    <w:rsid w:val="00DA5908"/>
    <w:rsid w:val="00DA60AE"/>
    <w:rsid w:val="00DA773B"/>
    <w:rsid w:val="00DB4D45"/>
    <w:rsid w:val="00DC71F3"/>
    <w:rsid w:val="00DC73E5"/>
    <w:rsid w:val="00DC798A"/>
    <w:rsid w:val="00DD2E48"/>
    <w:rsid w:val="00DE0F1F"/>
    <w:rsid w:val="00DE46E5"/>
    <w:rsid w:val="00DE5EB6"/>
    <w:rsid w:val="00DF002B"/>
    <w:rsid w:val="00DF5F02"/>
    <w:rsid w:val="00E03C32"/>
    <w:rsid w:val="00E04A30"/>
    <w:rsid w:val="00E05C3D"/>
    <w:rsid w:val="00E068E5"/>
    <w:rsid w:val="00E131DF"/>
    <w:rsid w:val="00E1399D"/>
    <w:rsid w:val="00E155A5"/>
    <w:rsid w:val="00E352C7"/>
    <w:rsid w:val="00E36AAC"/>
    <w:rsid w:val="00E4000E"/>
    <w:rsid w:val="00E47958"/>
    <w:rsid w:val="00E50B95"/>
    <w:rsid w:val="00E51FD8"/>
    <w:rsid w:val="00E5222F"/>
    <w:rsid w:val="00E525B7"/>
    <w:rsid w:val="00E5448A"/>
    <w:rsid w:val="00E5496C"/>
    <w:rsid w:val="00E57A18"/>
    <w:rsid w:val="00E61220"/>
    <w:rsid w:val="00E6424F"/>
    <w:rsid w:val="00E801D1"/>
    <w:rsid w:val="00E823C6"/>
    <w:rsid w:val="00E8351B"/>
    <w:rsid w:val="00E83F23"/>
    <w:rsid w:val="00E90115"/>
    <w:rsid w:val="00E92294"/>
    <w:rsid w:val="00E94AE8"/>
    <w:rsid w:val="00E95524"/>
    <w:rsid w:val="00E97BDA"/>
    <w:rsid w:val="00EB00DD"/>
    <w:rsid w:val="00EB0CED"/>
    <w:rsid w:val="00EB22A3"/>
    <w:rsid w:val="00EB39AF"/>
    <w:rsid w:val="00EB6090"/>
    <w:rsid w:val="00EB631F"/>
    <w:rsid w:val="00EB7773"/>
    <w:rsid w:val="00EC3B6C"/>
    <w:rsid w:val="00EC6EA8"/>
    <w:rsid w:val="00EC746E"/>
    <w:rsid w:val="00ED0725"/>
    <w:rsid w:val="00ED3124"/>
    <w:rsid w:val="00EE39C6"/>
    <w:rsid w:val="00EF7910"/>
    <w:rsid w:val="00F01663"/>
    <w:rsid w:val="00F02E31"/>
    <w:rsid w:val="00F07A77"/>
    <w:rsid w:val="00F110A5"/>
    <w:rsid w:val="00F25128"/>
    <w:rsid w:val="00F26A92"/>
    <w:rsid w:val="00F27DEA"/>
    <w:rsid w:val="00F319F3"/>
    <w:rsid w:val="00F44C06"/>
    <w:rsid w:val="00F4579A"/>
    <w:rsid w:val="00F57732"/>
    <w:rsid w:val="00F62E32"/>
    <w:rsid w:val="00F646A8"/>
    <w:rsid w:val="00F70CDC"/>
    <w:rsid w:val="00F72735"/>
    <w:rsid w:val="00F806D9"/>
    <w:rsid w:val="00F87A98"/>
    <w:rsid w:val="00F90726"/>
    <w:rsid w:val="00F94782"/>
    <w:rsid w:val="00FA6F6D"/>
    <w:rsid w:val="00FB37AC"/>
    <w:rsid w:val="00FB4BC7"/>
    <w:rsid w:val="00FE2260"/>
    <w:rsid w:val="00FE296F"/>
    <w:rsid w:val="00FE471E"/>
    <w:rsid w:val="00FF3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ADF5"/>
  <w15:chartTrackingRefBased/>
  <w15:docId w15:val="{CE0CCBC3-F893-40E6-8FA3-00A5AB81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Текст"/>
    <w:qFormat/>
    <w:rsid w:val="000C5D82"/>
    <w:pPr>
      <w:suppressAutoHyphens/>
      <w:spacing w:after="0" w:line="240" w:lineRule="auto"/>
      <w:jc w:val="both"/>
    </w:pPr>
    <w:rPr>
      <w:rFonts w:ascii="StobiSans Regular" w:eastAsia="Times New Roman" w:hAnsi="StobiSans Regular" w:cs="Times New Roman"/>
      <w:kern w:val="0"/>
      <w:lang w:val="mk-MK" w:eastAsia="en-GB"/>
      <w14:ligatures w14:val="none"/>
    </w:rPr>
  </w:style>
  <w:style w:type="paragraph" w:styleId="Heading1">
    <w:name w:val="heading 1"/>
    <w:basedOn w:val="Normal"/>
    <w:next w:val="Normal"/>
    <w:link w:val="Heading1Char"/>
    <w:uiPriority w:val="9"/>
    <w:qFormat/>
    <w:rsid w:val="00175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5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5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5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5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75E"/>
    <w:rPr>
      <w:rFonts w:eastAsiaTheme="majorEastAsia" w:cstheme="majorBidi"/>
      <w:color w:val="272727" w:themeColor="text1" w:themeTint="D8"/>
    </w:rPr>
  </w:style>
  <w:style w:type="paragraph" w:styleId="Title">
    <w:name w:val="Title"/>
    <w:basedOn w:val="Normal"/>
    <w:next w:val="Normal"/>
    <w:link w:val="TitleChar"/>
    <w:uiPriority w:val="10"/>
    <w:qFormat/>
    <w:rsid w:val="00175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75E"/>
    <w:pPr>
      <w:spacing w:before="160"/>
      <w:jc w:val="center"/>
    </w:pPr>
    <w:rPr>
      <w:i/>
      <w:iCs/>
      <w:color w:val="404040" w:themeColor="text1" w:themeTint="BF"/>
    </w:rPr>
  </w:style>
  <w:style w:type="character" w:customStyle="1" w:styleId="QuoteChar">
    <w:name w:val="Quote Char"/>
    <w:basedOn w:val="DefaultParagraphFont"/>
    <w:link w:val="Quote"/>
    <w:uiPriority w:val="29"/>
    <w:rsid w:val="0017575E"/>
    <w:rPr>
      <w:i/>
      <w:iCs/>
      <w:color w:val="404040" w:themeColor="text1" w:themeTint="BF"/>
    </w:rPr>
  </w:style>
  <w:style w:type="paragraph" w:styleId="ListParagraph">
    <w:name w:val="List Paragraph"/>
    <w:aliases w:val="Bullet OFM,List Paragraph (numbered (a)),WB Para,List Paragraph2"/>
    <w:basedOn w:val="Normal"/>
    <w:link w:val="ListParagraphChar"/>
    <w:uiPriority w:val="34"/>
    <w:qFormat/>
    <w:rsid w:val="0017575E"/>
    <w:pPr>
      <w:ind w:left="720"/>
      <w:contextualSpacing/>
    </w:pPr>
  </w:style>
  <w:style w:type="character" w:styleId="IntenseEmphasis">
    <w:name w:val="Intense Emphasis"/>
    <w:basedOn w:val="DefaultParagraphFont"/>
    <w:uiPriority w:val="21"/>
    <w:qFormat/>
    <w:rsid w:val="0017575E"/>
    <w:rPr>
      <w:i/>
      <w:iCs/>
      <w:color w:val="0F4761" w:themeColor="accent1" w:themeShade="BF"/>
    </w:rPr>
  </w:style>
  <w:style w:type="paragraph" w:styleId="IntenseQuote">
    <w:name w:val="Intense Quote"/>
    <w:basedOn w:val="Normal"/>
    <w:next w:val="Normal"/>
    <w:link w:val="IntenseQuoteChar"/>
    <w:uiPriority w:val="30"/>
    <w:qFormat/>
    <w:rsid w:val="00175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75E"/>
    <w:rPr>
      <w:i/>
      <w:iCs/>
      <w:color w:val="0F4761" w:themeColor="accent1" w:themeShade="BF"/>
    </w:rPr>
  </w:style>
  <w:style w:type="character" w:styleId="IntenseReference">
    <w:name w:val="Intense Reference"/>
    <w:basedOn w:val="DefaultParagraphFont"/>
    <w:uiPriority w:val="32"/>
    <w:qFormat/>
    <w:rsid w:val="0017575E"/>
    <w:rPr>
      <w:b/>
      <w:bCs/>
      <w:smallCaps/>
      <w:color w:val="0F4761" w:themeColor="accent1" w:themeShade="BF"/>
      <w:spacing w:val="5"/>
    </w:rPr>
  </w:style>
  <w:style w:type="paragraph" w:styleId="BodyText2">
    <w:name w:val="Body Text 2"/>
    <w:basedOn w:val="Normal"/>
    <w:link w:val="BodyText2Char"/>
    <w:uiPriority w:val="99"/>
    <w:semiHidden/>
    <w:unhideWhenUsed/>
    <w:rsid w:val="00287B13"/>
    <w:pPr>
      <w:suppressAutoHyphens w:val="0"/>
      <w:spacing w:after="120" w:line="480" w:lineRule="auto"/>
      <w:jc w:val="left"/>
    </w:pPr>
    <w:rPr>
      <w:rFonts w:asciiTheme="minorHAnsi" w:eastAsiaTheme="minorHAnsi" w:hAnsiTheme="minorHAnsi" w:cstheme="minorBidi"/>
      <w:sz w:val="22"/>
      <w:szCs w:val="22"/>
      <w:lang w:val="en-US" w:eastAsia="en-US"/>
    </w:rPr>
  </w:style>
  <w:style w:type="character" w:customStyle="1" w:styleId="BodyText2Char">
    <w:name w:val="Body Text 2 Char"/>
    <w:basedOn w:val="DefaultParagraphFont"/>
    <w:link w:val="BodyText2"/>
    <w:uiPriority w:val="99"/>
    <w:semiHidden/>
    <w:rsid w:val="00287B13"/>
    <w:rPr>
      <w:kern w:val="0"/>
      <w:sz w:val="22"/>
      <w:szCs w:val="22"/>
      <w14:ligatures w14:val="none"/>
    </w:rPr>
  </w:style>
  <w:style w:type="paragraph" w:styleId="BodyText">
    <w:name w:val="Body Text"/>
    <w:basedOn w:val="Normal"/>
    <w:link w:val="BodyTextChar"/>
    <w:uiPriority w:val="99"/>
    <w:unhideWhenUsed/>
    <w:rsid w:val="00287B13"/>
    <w:pPr>
      <w:suppressAutoHyphens w:val="0"/>
      <w:spacing w:after="120" w:line="259" w:lineRule="auto"/>
      <w:jc w:val="left"/>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287B13"/>
    <w:rPr>
      <w:kern w:val="0"/>
      <w:sz w:val="22"/>
      <w:szCs w:val="22"/>
      <w14:ligatures w14:val="none"/>
    </w:rPr>
  </w:style>
  <w:style w:type="paragraph" w:styleId="FootnoteText">
    <w:name w:val="footnote text"/>
    <w:basedOn w:val="Normal"/>
    <w:link w:val="FootnoteTextChar"/>
    <w:uiPriority w:val="99"/>
    <w:unhideWhenUsed/>
    <w:rsid w:val="00287B13"/>
    <w:pPr>
      <w:suppressAutoHyphens w:val="0"/>
      <w:jc w:val="left"/>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287B13"/>
    <w:rPr>
      <w:kern w:val="0"/>
      <w:sz w:val="20"/>
      <w:szCs w:val="20"/>
      <w14:ligatures w14:val="none"/>
    </w:rPr>
  </w:style>
  <w:style w:type="character" w:styleId="FootnoteReference">
    <w:name w:val="footnote reference"/>
    <w:basedOn w:val="DefaultParagraphFont"/>
    <w:uiPriority w:val="99"/>
    <w:semiHidden/>
    <w:unhideWhenUsed/>
    <w:rsid w:val="00287B13"/>
    <w:rPr>
      <w:vertAlign w:val="superscript"/>
    </w:rPr>
  </w:style>
  <w:style w:type="table" w:styleId="TableGrid">
    <w:name w:val="Table Grid"/>
    <w:basedOn w:val="TableNormal"/>
    <w:uiPriority w:val="39"/>
    <w:rsid w:val="00287B1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7B13"/>
    <w:pPr>
      <w:suppressAutoHyphens w:val="0"/>
      <w:spacing w:before="100" w:beforeAutospacing="1" w:after="100" w:afterAutospacing="1"/>
      <w:jc w:val="left"/>
    </w:pPr>
    <w:rPr>
      <w:rFonts w:ascii="Times New Roman" w:hAnsi="Times New Roman"/>
      <w:lang w:val="en-US" w:eastAsia="en-US"/>
    </w:rPr>
  </w:style>
  <w:style w:type="character" w:styleId="Strong">
    <w:name w:val="Strong"/>
    <w:basedOn w:val="DefaultParagraphFont"/>
    <w:uiPriority w:val="22"/>
    <w:qFormat/>
    <w:rsid w:val="00287B13"/>
    <w:rPr>
      <w:b/>
      <w:bCs/>
    </w:rPr>
  </w:style>
  <w:style w:type="character" w:customStyle="1" w:styleId="ListParagraphChar">
    <w:name w:val="List Paragraph Char"/>
    <w:aliases w:val="Bullet OFM Char,List Paragraph (numbered (a)) Char,WB Para Char,List Paragraph2 Char"/>
    <w:link w:val="ListParagraph"/>
    <w:uiPriority w:val="34"/>
    <w:locked/>
    <w:rsid w:val="00287B13"/>
  </w:style>
  <w:style w:type="character" w:styleId="CommentReference">
    <w:name w:val="annotation reference"/>
    <w:basedOn w:val="DefaultParagraphFont"/>
    <w:uiPriority w:val="99"/>
    <w:semiHidden/>
    <w:unhideWhenUsed/>
    <w:rsid w:val="0006220F"/>
    <w:rPr>
      <w:sz w:val="16"/>
      <w:szCs w:val="16"/>
    </w:rPr>
  </w:style>
  <w:style w:type="paragraph" w:styleId="CommentText">
    <w:name w:val="annotation text"/>
    <w:basedOn w:val="Normal"/>
    <w:link w:val="CommentTextChar"/>
    <w:uiPriority w:val="99"/>
    <w:unhideWhenUsed/>
    <w:rsid w:val="0006220F"/>
    <w:pPr>
      <w:suppressAutoHyphens w:val="0"/>
      <w:spacing w:after="160"/>
      <w:jc w:val="left"/>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06220F"/>
    <w:rPr>
      <w:kern w:val="0"/>
      <w:sz w:val="20"/>
      <w:szCs w:val="20"/>
      <w14:ligatures w14:val="none"/>
    </w:rPr>
  </w:style>
  <w:style w:type="paragraph" w:styleId="TOCHeading">
    <w:name w:val="TOC Heading"/>
    <w:basedOn w:val="Heading1"/>
    <w:next w:val="Normal"/>
    <w:uiPriority w:val="39"/>
    <w:unhideWhenUsed/>
    <w:qFormat/>
    <w:rsid w:val="0006220F"/>
    <w:pPr>
      <w:suppressAutoHyphens w:val="0"/>
      <w:spacing w:before="240" w:after="0" w:line="259" w:lineRule="auto"/>
      <w:jc w:val="left"/>
      <w:outlineLvl w:val="9"/>
    </w:pPr>
    <w:rPr>
      <w:sz w:val="32"/>
      <w:szCs w:val="32"/>
      <w:lang w:val="en-US" w:eastAsia="en-US"/>
    </w:rPr>
  </w:style>
  <w:style w:type="paragraph" w:styleId="TOC1">
    <w:name w:val="toc 1"/>
    <w:basedOn w:val="Normal"/>
    <w:next w:val="Normal"/>
    <w:autoRedefine/>
    <w:uiPriority w:val="39"/>
    <w:unhideWhenUsed/>
    <w:rsid w:val="0006220F"/>
    <w:pPr>
      <w:suppressAutoHyphens w:val="0"/>
      <w:spacing w:after="100" w:line="259" w:lineRule="auto"/>
      <w:jc w:val="left"/>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06220F"/>
    <w:rPr>
      <w:color w:val="467886" w:themeColor="hyperlink"/>
      <w:u w:val="single"/>
    </w:rPr>
  </w:style>
  <w:style w:type="paragraph" w:styleId="Header">
    <w:name w:val="header"/>
    <w:basedOn w:val="Normal"/>
    <w:link w:val="HeaderChar"/>
    <w:uiPriority w:val="99"/>
    <w:unhideWhenUsed/>
    <w:rsid w:val="0006220F"/>
    <w:pPr>
      <w:tabs>
        <w:tab w:val="center" w:pos="4680"/>
        <w:tab w:val="right" w:pos="9360"/>
      </w:tabs>
      <w:suppressAutoHyphens w:val="0"/>
      <w:jc w:val="left"/>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06220F"/>
    <w:rPr>
      <w:kern w:val="0"/>
      <w:sz w:val="22"/>
      <w:szCs w:val="22"/>
      <w14:ligatures w14:val="none"/>
    </w:rPr>
  </w:style>
  <w:style w:type="paragraph" w:styleId="Footer">
    <w:name w:val="footer"/>
    <w:basedOn w:val="Normal"/>
    <w:link w:val="FooterChar"/>
    <w:uiPriority w:val="99"/>
    <w:unhideWhenUsed/>
    <w:rsid w:val="0006220F"/>
    <w:pPr>
      <w:tabs>
        <w:tab w:val="center" w:pos="4680"/>
        <w:tab w:val="right" w:pos="9360"/>
      </w:tabs>
      <w:suppressAutoHyphens w:val="0"/>
      <w:jc w:val="left"/>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06220F"/>
    <w:rPr>
      <w:kern w:val="0"/>
      <w:sz w:val="22"/>
      <w:szCs w:val="22"/>
      <w14:ligatures w14:val="none"/>
    </w:rPr>
  </w:style>
  <w:style w:type="paragraph" w:styleId="TOC2">
    <w:name w:val="toc 2"/>
    <w:basedOn w:val="Normal"/>
    <w:next w:val="Normal"/>
    <w:autoRedefine/>
    <w:uiPriority w:val="39"/>
    <w:unhideWhenUsed/>
    <w:rsid w:val="0006220F"/>
    <w:pPr>
      <w:suppressAutoHyphens w:val="0"/>
      <w:spacing w:after="100" w:line="259" w:lineRule="auto"/>
      <w:ind w:left="220"/>
      <w:jc w:val="left"/>
    </w:pPr>
    <w:rPr>
      <w:rFonts w:asciiTheme="minorHAnsi" w:eastAsiaTheme="minorHAnsi" w:hAnsiTheme="minorHAnsi" w:cstheme="minorBidi"/>
      <w:sz w:val="22"/>
      <w:szCs w:val="22"/>
      <w:lang w:val="en-US" w:eastAsia="en-US"/>
    </w:rPr>
  </w:style>
  <w:style w:type="paragraph" w:styleId="CommentSubject">
    <w:name w:val="annotation subject"/>
    <w:basedOn w:val="CommentText"/>
    <w:next w:val="CommentText"/>
    <w:link w:val="CommentSubjectChar"/>
    <w:uiPriority w:val="99"/>
    <w:semiHidden/>
    <w:unhideWhenUsed/>
    <w:rsid w:val="0006220F"/>
    <w:rPr>
      <w:b/>
      <w:bCs/>
    </w:rPr>
  </w:style>
  <w:style w:type="character" w:customStyle="1" w:styleId="CommentSubjectChar">
    <w:name w:val="Comment Subject Char"/>
    <w:basedOn w:val="CommentTextChar"/>
    <w:link w:val="CommentSubject"/>
    <w:uiPriority w:val="99"/>
    <w:semiHidden/>
    <w:rsid w:val="0006220F"/>
    <w:rPr>
      <w:b/>
      <w:bCs/>
      <w:kern w:val="0"/>
      <w:sz w:val="20"/>
      <w:szCs w:val="20"/>
      <w14:ligatures w14:val="none"/>
    </w:rPr>
  </w:style>
  <w:style w:type="paragraph" w:styleId="BalloonText">
    <w:name w:val="Balloon Text"/>
    <w:basedOn w:val="Normal"/>
    <w:link w:val="BalloonTextChar"/>
    <w:uiPriority w:val="99"/>
    <w:semiHidden/>
    <w:unhideWhenUsed/>
    <w:rsid w:val="0006220F"/>
    <w:pPr>
      <w:suppressAutoHyphens w:val="0"/>
      <w:jc w:val="left"/>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06220F"/>
    <w:rPr>
      <w:rFonts w:ascii="Segoe UI" w:hAnsi="Segoe UI" w:cs="Segoe UI"/>
      <w:kern w:val="0"/>
      <w:sz w:val="18"/>
      <w:szCs w:val="18"/>
      <w14:ligatures w14:val="none"/>
    </w:rPr>
  </w:style>
  <w:style w:type="character" w:styleId="Emphasis">
    <w:name w:val="Emphasis"/>
    <w:basedOn w:val="DefaultParagraphFont"/>
    <w:uiPriority w:val="20"/>
    <w:qFormat/>
    <w:rsid w:val="0006220F"/>
    <w:rPr>
      <w:i/>
      <w:iCs/>
    </w:rPr>
  </w:style>
  <w:style w:type="paragraph" w:styleId="TOC3">
    <w:name w:val="toc 3"/>
    <w:basedOn w:val="Normal"/>
    <w:next w:val="Normal"/>
    <w:autoRedefine/>
    <w:uiPriority w:val="39"/>
    <w:unhideWhenUsed/>
    <w:rsid w:val="0006220F"/>
    <w:pPr>
      <w:suppressAutoHyphens w:val="0"/>
      <w:spacing w:after="100" w:line="259" w:lineRule="auto"/>
      <w:ind w:left="440"/>
      <w:jc w:val="left"/>
    </w:pPr>
    <w:rPr>
      <w:rFonts w:asciiTheme="minorHAnsi" w:eastAsiaTheme="minorHAnsi" w:hAnsiTheme="minorHAnsi" w:cstheme="minorBidi"/>
      <w:sz w:val="22"/>
      <w:szCs w:val="22"/>
      <w:lang w:val="en-US" w:eastAsia="en-US"/>
    </w:rPr>
  </w:style>
  <w:style w:type="paragraph" w:customStyle="1" w:styleId="PrilogLista">
    <w:name w:val="PrilogLista"/>
    <w:basedOn w:val="Normal"/>
    <w:rsid w:val="0006220F"/>
    <w:pPr>
      <w:numPr>
        <w:numId w:val="11"/>
      </w:numPr>
      <w:suppressAutoHyphens w:val="0"/>
      <w:spacing w:before="300"/>
      <w:ind w:left="142" w:hanging="142"/>
      <w:jc w:val="left"/>
    </w:pPr>
    <w:rPr>
      <w:rFonts w:ascii="StobiSerif Regular" w:hAnsi="StobiSerif Regular"/>
      <w:sz w:val="16"/>
      <w:szCs w:val="20"/>
      <w:lang w:eastAsia="mk-MK"/>
    </w:rPr>
  </w:style>
  <w:style w:type="table" w:customStyle="1" w:styleId="TableGridLight1">
    <w:name w:val="Table Grid Light1"/>
    <w:basedOn w:val="TableNormal"/>
    <w:uiPriority w:val="40"/>
    <w:rsid w:val="0006220F"/>
    <w:pPr>
      <w:spacing w:after="0" w:line="240" w:lineRule="auto"/>
    </w:pPr>
    <w:rPr>
      <w:rFonts w:ascii="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3394">
      <w:bodyDiv w:val="1"/>
      <w:marLeft w:val="0"/>
      <w:marRight w:val="0"/>
      <w:marTop w:val="0"/>
      <w:marBottom w:val="0"/>
      <w:divBdr>
        <w:top w:val="none" w:sz="0" w:space="0" w:color="auto"/>
        <w:left w:val="none" w:sz="0" w:space="0" w:color="auto"/>
        <w:bottom w:val="none" w:sz="0" w:space="0" w:color="auto"/>
        <w:right w:val="none" w:sz="0" w:space="0" w:color="auto"/>
      </w:divBdr>
    </w:div>
    <w:div w:id="243997727">
      <w:bodyDiv w:val="1"/>
      <w:marLeft w:val="0"/>
      <w:marRight w:val="0"/>
      <w:marTop w:val="0"/>
      <w:marBottom w:val="0"/>
      <w:divBdr>
        <w:top w:val="none" w:sz="0" w:space="0" w:color="auto"/>
        <w:left w:val="none" w:sz="0" w:space="0" w:color="auto"/>
        <w:bottom w:val="none" w:sz="0" w:space="0" w:color="auto"/>
        <w:right w:val="none" w:sz="0" w:space="0" w:color="auto"/>
      </w:divBdr>
    </w:div>
    <w:div w:id="441077500">
      <w:bodyDiv w:val="1"/>
      <w:marLeft w:val="0"/>
      <w:marRight w:val="0"/>
      <w:marTop w:val="0"/>
      <w:marBottom w:val="0"/>
      <w:divBdr>
        <w:top w:val="none" w:sz="0" w:space="0" w:color="auto"/>
        <w:left w:val="none" w:sz="0" w:space="0" w:color="auto"/>
        <w:bottom w:val="none" w:sz="0" w:space="0" w:color="auto"/>
        <w:right w:val="none" w:sz="0" w:space="0" w:color="auto"/>
      </w:divBdr>
    </w:div>
    <w:div w:id="501898761">
      <w:bodyDiv w:val="1"/>
      <w:marLeft w:val="0"/>
      <w:marRight w:val="0"/>
      <w:marTop w:val="0"/>
      <w:marBottom w:val="0"/>
      <w:divBdr>
        <w:top w:val="none" w:sz="0" w:space="0" w:color="auto"/>
        <w:left w:val="none" w:sz="0" w:space="0" w:color="auto"/>
        <w:bottom w:val="none" w:sz="0" w:space="0" w:color="auto"/>
        <w:right w:val="none" w:sz="0" w:space="0" w:color="auto"/>
      </w:divBdr>
    </w:div>
    <w:div w:id="583341433">
      <w:bodyDiv w:val="1"/>
      <w:marLeft w:val="0"/>
      <w:marRight w:val="0"/>
      <w:marTop w:val="0"/>
      <w:marBottom w:val="0"/>
      <w:divBdr>
        <w:top w:val="none" w:sz="0" w:space="0" w:color="auto"/>
        <w:left w:val="none" w:sz="0" w:space="0" w:color="auto"/>
        <w:bottom w:val="none" w:sz="0" w:space="0" w:color="auto"/>
        <w:right w:val="none" w:sz="0" w:space="0" w:color="auto"/>
      </w:divBdr>
      <w:divsChild>
        <w:div w:id="1433669469">
          <w:marLeft w:val="0"/>
          <w:marRight w:val="0"/>
          <w:marTop w:val="0"/>
          <w:marBottom w:val="0"/>
          <w:divBdr>
            <w:top w:val="none" w:sz="0" w:space="0" w:color="auto"/>
            <w:left w:val="none" w:sz="0" w:space="0" w:color="auto"/>
            <w:bottom w:val="none" w:sz="0" w:space="0" w:color="auto"/>
            <w:right w:val="none" w:sz="0" w:space="0" w:color="auto"/>
          </w:divBdr>
          <w:divsChild>
            <w:div w:id="345254310">
              <w:marLeft w:val="0"/>
              <w:marRight w:val="0"/>
              <w:marTop w:val="0"/>
              <w:marBottom w:val="0"/>
              <w:divBdr>
                <w:top w:val="none" w:sz="0" w:space="0" w:color="auto"/>
                <w:left w:val="none" w:sz="0" w:space="0" w:color="auto"/>
                <w:bottom w:val="none" w:sz="0" w:space="0" w:color="auto"/>
                <w:right w:val="none" w:sz="0" w:space="0" w:color="auto"/>
              </w:divBdr>
            </w:div>
          </w:divsChild>
        </w:div>
        <w:div w:id="991905592">
          <w:marLeft w:val="0"/>
          <w:marRight w:val="0"/>
          <w:marTop w:val="0"/>
          <w:marBottom w:val="0"/>
          <w:divBdr>
            <w:top w:val="none" w:sz="0" w:space="0" w:color="auto"/>
            <w:left w:val="none" w:sz="0" w:space="0" w:color="auto"/>
            <w:bottom w:val="none" w:sz="0" w:space="0" w:color="auto"/>
            <w:right w:val="none" w:sz="0" w:space="0" w:color="auto"/>
          </w:divBdr>
          <w:divsChild>
            <w:div w:id="1401319373">
              <w:marLeft w:val="0"/>
              <w:marRight w:val="0"/>
              <w:marTop w:val="0"/>
              <w:marBottom w:val="0"/>
              <w:divBdr>
                <w:top w:val="none" w:sz="0" w:space="0" w:color="auto"/>
                <w:left w:val="none" w:sz="0" w:space="0" w:color="auto"/>
                <w:bottom w:val="none" w:sz="0" w:space="0" w:color="auto"/>
                <w:right w:val="none" w:sz="0" w:space="0" w:color="auto"/>
              </w:divBdr>
            </w:div>
          </w:divsChild>
        </w:div>
        <w:div w:id="851845508">
          <w:marLeft w:val="0"/>
          <w:marRight w:val="0"/>
          <w:marTop w:val="0"/>
          <w:marBottom w:val="0"/>
          <w:divBdr>
            <w:top w:val="none" w:sz="0" w:space="0" w:color="auto"/>
            <w:left w:val="none" w:sz="0" w:space="0" w:color="auto"/>
            <w:bottom w:val="none" w:sz="0" w:space="0" w:color="auto"/>
            <w:right w:val="none" w:sz="0" w:space="0" w:color="auto"/>
          </w:divBdr>
          <w:divsChild>
            <w:div w:id="14610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6636">
      <w:bodyDiv w:val="1"/>
      <w:marLeft w:val="0"/>
      <w:marRight w:val="0"/>
      <w:marTop w:val="0"/>
      <w:marBottom w:val="0"/>
      <w:divBdr>
        <w:top w:val="none" w:sz="0" w:space="0" w:color="auto"/>
        <w:left w:val="none" w:sz="0" w:space="0" w:color="auto"/>
        <w:bottom w:val="none" w:sz="0" w:space="0" w:color="auto"/>
        <w:right w:val="none" w:sz="0" w:space="0" w:color="auto"/>
      </w:divBdr>
    </w:div>
    <w:div w:id="876158041">
      <w:bodyDiv w:val="1"/>
      <w:marLeft w:val="0"/>
      <w:marRight w:val="0"/>
      <w:marTop w:val="0"/>
      <w:marBottom w:val="0"/>
      <w:divBdr>
        <w:top w:val="none" w:sz="0" w:space="0" w:color="auto"/>
        <w:left w:val="none" w:sz="0" w:space="0" w:color="auto"/>
        <w:bottom w:val="none" w:sz="0" w:space="0" w:color="auto"/>
        <w:right w:val="none" w:sz="0" w:space="0" w:color="auto"/>
      </w:divBdr>
    </w:div>
    <w:div w:id="986934216">
      <w:bodyDiv w:val="1"/>
      <w:marLeft w:val="0"/>
      <w:marRight w:val="0"/>
      <w:marTop w:val="0"/>
      <w:marBottom w:val="0"/>
      <w:divBdr>
        <w:top w:val="none" w:sz="0" w:space="0" w:color="auto"/>
        <w:left w:val="none" w:sz="0" w:space="0" w:color="auto"/>
        <w:bottom w:val="none" w:sz="0" w:space="0" w:color="auto"/>
        <w:right w:val="none" w:sz="0" w:space="0" w:color="auto"/>
      </w:divBdr>
    </w:div>
    <w:div w:id="1144078046">
      <w:bodyDiv w:val="1"/>
      <w:marLeft w:val="0"/>
      <w:marRight w:val="0"/>
      <w:marTop w:val="0"/>
      <w:marBottom w:val="0"/>
      <w:divBdr>
        <w:top w:val="none" w:sz="0" w:space="0" w:color="auto"/>
        <w:left w:val="none" w:sz="0" w:space="0" w:color="auto"/>
        <w:bottom w:val="none" w:sz="0" w:space="0" w:color="auto"/>
        <w:right w:val="none" w:sz="0" w:space="0" w:color="auto"/>
      </w:divBdr>
    </w:div>
    <w:div w:id="1202784381">
      <w:bodyDiv w:val="1"/>
      <w:marLeft w:val="0"/>
      <w:marRight w:val="0"/>
      <w:marTop w:val="0"/>
      <w:marBottom w:val="0"/>
      <w:divBdr>
        <w:top w:val="none" w:sz="0" w:space="0" w:color="auto"/>
        <w:left w:val="none" w:sz="0" w:space="0" w:color="auto"/>
        <w:bottom w:val="none" w:sz="0" w:space="0" w:color="auto"/>
        <w:right w:val="none" w:sz="0" w:space="0" w:color="auto"/>
      </w:divBdr>
    </w:div>
    <w:div w:id="1251621830">
      <w:bodyDiv w:val="1"/>
      <w:marLeft w:val="0"/>
      <w:marRight w:val="0"/>
      <w:marTop w:val="0"/>
      <w:marBottom w:val="0"/>
      <w:divBdr>
        <w:top w:val="none" w:sz="0" w:space="0" w:color="auto"/>
        <w:left w:val="none" w:sz="0" w:space="0" w:color="auto"/>
        <w:bottom w:val="none" w:sz="0" w:space="0" w:color="auto"/>
        <w:right w:val="none" w:sz="0" w:space="0" w:color="auto"/>
      </w:divBdr>
    </w:div>
    <w:div w:id="1326012031">
      <w:bodyDiv w:val="1"/>
      <w:marLeft w:val="0"/>
      <w:marRight w:val="0"/>
      <w:marTop w:val="0"/>
      <w:marBottom w:val="0"/>
      <w:divBdr>
        <w:top w:val="none" w:sz="0" w:space="0" w:color="auto"/>
        <w:left w:val="none" w:sz="0" w:space="0" w:color="auto"/>
        <w:bottom w:val="none" w:sz="0" w:space="0" w:color="auto"/>
        <w:right w:val="none" w:sz="0" w:space="0" w:color="auto"/>
      </w:divBdr>
    </w:div>
    <w:div w:id="1337998801">
      <w:bodyDiv w:val="1"/>
      <w:marLeft w:val="0"/>
      <w:marRight w:val="0"/>
      <w:marTop w:val="0"/>
      <w:marBottom w:val="0"/>
      <w:divBdr>
        <w:top w:val="none" w:sz="0" w:space="0" w:color="auto"/>
        <w:left w:val="none" w:sz="0" w:space="0" w:color="auto"/>
        <w:bottom w:val="none" w:sz="0" w:space="0" w:color="auto"/>
        <w:right w:val="none" w:sz="0" w:space="0" w:color="auto"/>
      </w:divBdr>
    </w:div>
    <w:div w:id="1482188718">
      <w:bodyDiv w:val="1"/>
      <w:marLeft w:val="0"/>
      <w:marRight w:val="0"/>
      <w:marTop w:val="0"/>
      <w:marBottom w:val="0"/>
      <w:divBdr>
        <w:top w:val="none" w:sz="0" w:space="0" w:color="auto"/>
        <w:left w:val="none" w:sz="0" w:space="0" w:color="auto"/>
        <w:bottom w:val="none" w:sz="0" w:space="0" w:color="auto"/>
        <w:right w:val="none" w:sz="0" w:space="0" w:color="auto"/>
      </w:divBdr>
    </w:div>
    <w:div w:id="1609656598">
      <w:bodyDiv w:val="1"/>
      <w:marLeft w:val="0"/>
      <w:marRight w:val="0"/>
      <w:marTop w:val="0"/>
      <w:marBottom w:val="0"/>
      <w:divBdr>
        <w:top w:val="none" w:sz="0" w:space="0" w:color="auto"/>
        <w:left w:val="none" w:sz="0" w:space="0" w:color="auto"/>
        <w:bottom w:val="none" w:sz="0" w:space="0" w:color="auto"/>
        <w:right w:val="none" w:sz="0" w:space="0" w:color="auto"/>
      </w:divBdr>
      <w:divsChild>
        <w:div w:id="689994592">
          <w:marLeft w:val="0"/>
          <w:marRight w:val="0"/>
          <w:marTop w:val="0"/>
          <w:marBottom w:val="0"/>
          <w:divBdr>
            <w:top w:val="none" w:sz="0" w:space="0" w:color="auto"/>
            <w:left w:val="none" w:sz="0" w:space="0" w:color="auto"/>
            <w:bottom w:val="none" w:sz="0" w:space="0" w:color="auto"/>
            <w:right w:val="none" w:sz="0" w:space="0" w:color="auto"/>
          </w:divBdr>
          <w:divsChild>
            <w:div w:id="474644463">
              <w:marLeft w:val="0"/>
              <w:marRight w:val="0"/>
              <w:marTop w:val="0"/>
              <w:marBottom w:val="0"/>
              <w:divBdr>
                <w:top w:val="none" w:sz="0" w:space="0" w:color="auto"/>
                <w:left w:val="none" w:sz="0" w:space="0" w:color="auto"/>
                <w:bottom w:val="none" w:sz="0" w:space="0" w:color="auto"/>
                <w:right w:val="none" w:sz="0" w:space="0" w:color="auto"/>
              </w:divBdr>
            </w:div>
          </w:divsChild>
        </w:div>
        <w:div w:id="1348019331">
          <w:marLeft w:val="0"/>
          <w:marRight w:val="0"/>
          <w:marTop w:val="0"/>
          <w:marBottom w:val="0"/>
          <w:divBdr>
            <w:top w:val="none" w:sz="0" w:space="0" w:color="auto"/>
            <w:left w:val="none" w:sz="0" w:space="0" w:color="auto"/>
            <w:bottom w:val="none" w:sz="0" w:space="0" w:color="auto"/>
            <w:right w:val="none" w:sz="0" w:space="0" w:color="auto"/>
          </w:divBdr>
          <w:divsChild>
            <w:div w:id="15274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817">
      <w:bodyDiv w:val="1"/>
      <w:marLeft w:val="0"/>
      <w:marRight w:val="0"/>
      <w:marTop w:val="0"/>
      <w:marBottom w:val="0"/>
      <w:divBdr>
        <w:top w:val="none" w:sz="0" w:space="0" w:color="auto"/>
        <w:left w:val="none" w:sz="0" w:space="0" w:color="auto"/>
        <w:bottom w:val="none" w:sz="0" w:space="0" w:color="auto"/>
        <w:right w:val="none" w:sz="0" w:space="0" w:color="auto"/>
      </w:divBdr>
    </w:div>
    <w:div w:id="1838839379">
      <w:bodyDiv w:val="1"/>
      <w:marLeft w:val="0"/>
      <w:marRight w:val="0"/>
      <w:marTop w:val="0"/>
      <w:marBottom w:val="0"/>
      <w:divBdr>
        <w:top w:val="none" w:sz="0" w:space="0" w:color="auto"/>
        <w:left w:val="none" w:sz="0" w:space="0" w:color="auto"/>
        <w:bottom w:val="none" w:sz="0" w:space="0" w:color="auto"/>
        <w:right w:val="none" w:sz="0" w:space="0" w:color="auto"/>
      </w:divBdr>
    </w:div>
    <w:div w:id="1881898101">
      <w:bodyDiv w:val="1"/>
      <w:marLeft w:val="0"/>
      <w:marRight w:val="0"/>
      <w:marTop w:val="0"/>
      <w:marBottom w:val="0"/>
      <w:divBdr>
        <w:top w:val="none" w:sz="0" w:space="0" w:color="auto"/>
        <w:left w:val="none" w:sz="0" w:space="0" w:color="auto"/>
        <w:bottom w:val="none" w:sz="0" w:space="0" w:color="auto"/>
        <w:right w:val="none" w:sz="0" w:space="0" w:color="auto"/>
      </w:divBdr>
    </w:div>
    <w:div w:id="20906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7162C-9EDE-4914-BF28-68717A44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89</Pages>
  <Words>20862</Words>
  <Characters>118920</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Conevska</dc:creator>
  <cp:keywords/>
  <dc:description/>
  <cp:lastModifiedBy>Slavica Conevska</cp:lastModifiedBy>
  <cp:revision>130</cp:revision>
  <cp:lastPrinted>2026-06-19T16:41:00Z</cp:lastPrinted>
  <dcterms:created xsi:type="dcterms:W3CDTF">2026-06-18T10:27:00Z</dcterms:created>
  <dcterms:modified xsi:type="dcterms:W3CDTF">2026-07-14T13:04:00Z</dcterms:modified>
</cp:coreProperties>
</file>